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0.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1.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2.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3.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4.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5.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6.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7.xml" ContentType="application/vnd.openxmlformats-officedocument.drawingml.chart+xml"/>
  <Override PartName="/word/charts/style12.xml" ContentType="application/vnd.ms-office.chartstyle+xml"/>
  <Override PartName="/word/charts/colors1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123922" w14:textId="1CF5CBC9" w:rsidR="00952F7D" w:rsidRDefault="005526B1" w:rsidP="00A602AF">
      <w:pPr>
        <w:pStyle w:val="GraphicAnchor"/>
      </w:pPr>
      <w:r w:rsidRPr="00E44B70">
        <w:rPr>
          <w:noProof/>
          <w:lang w:eastAsia="en-AU"/>
        </w:rPr>
        <mc:AlternateContent>
          <mc:Choice Requires="wps">
            <w:drawing>
              <wp:anchor distT="0" distB="0" distL="114300" distR="114300" simplePos="0" relativeHeight="251673600" behindDoc="1" locked="0" layoutInCell="1" allowOverlap="1" wp14:anchorId="162AC5ED" wp14:editId="3621AFB2">
                <wp:simplePos x="0" y="0"/>
                <wp:positionH relativeFrom="column">
                  <wp:posOffset>-466090</wp:posOffset>
                </wp:positionH>
                <wp:positionV relativeFrom="paragraph">
                  <wp:posOffset>2509520</wp:posOffset>
                </wp:positionV>
                <wp:extent cx="5735320" cy="6426200"/>
                <wp:effectExtent l="0" t="0" r="0" b="0"/>
                <wp:wrapNone/>
                <wp:docPr id="2" name="Shap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35320" cy="642620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14168"/>
                              </a:lnTo>
                              <a:lnTo>
                                <a:pt x="21600" y="21600"/>
                              </a:lnTo>
                              <a:lnTo>
                                <a:pt x="0" y="21600"/>
                              </a:lnTo>
                              <a:close/>
                            </a:path>
                          </a:pathLst>
                        </a:custGeom>
                        <a:solidFill>
                          <a:schemeClr val="accent1"/>
                        </a:solidFill>
                        <a:ln w="12700">
                          <a:miter lim="400000"/>
                        </a:ln>
                      </wps:spPr>
                      <wps:bodyPr lIns="38100" tIns="38100" rIns="38100" bIns="38100" anchor="ctr"/>
                    </wps:wsp>
                  </a:graphicData>
                </a:graphic>
              </wp:anchor>
            </w:drawing>
          </mc:Choice>
          <mc:Fallback>
            <w:pict>
              <v:shape w14:anchorId="7EBCB354" id="Shape" o:spid="_x0000_s1026" style="position:absolute;margin-left:-36.7pt;margin-top:197.6pt;width:451.6pt;height:506pt;z-index:-251642880;visibility:visible;mso-wrap-style:square;mso-wrap-distance-left:9pt;mso-wrap-distance-top:0;mso-wrap-distance-right:9pt;mso-wrap-distance-bottom:0;mso-position-horizontal:absolute;mso-position-horizontal-relative:text;mso-position-vertical:absolute;mso-position-vertical-relative:text;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" path="m,l21600,14168r,7432l,21600,,xe" fillcolor="#e2b80f [3204]" stroked="f" strokeweight="1pt">
                <v:stroke miterlimit="4" joinstyle="miter"/>
                <v:path arrowok="t" o:extrusionok="f" o:connecttype="custom" o:connectlocs="2867660,3213100;2867660,3213100;2867660,3213100;2867660,3213100" o:connectangles="0,90,180,270"/>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4675"/>
        <w:gridCol w:w="4675"/>
      </w:tblGrid>
      <w:tr w:rsidR="00A602AF" w14:paraId="1B9C3D07" w14:textId="77777777" w:rsidTr="002D379A">
        <w:trPr>
          <w:trHeight w:val="2008"/>
        </w:trPr>
        <w:tc>
          <w:tcPr>
            <w:tcW w:w="9350" w:type="dxa"/>
            <w:gridSpan w:val="2"/>
            <w:vAlign w:val="center"/>
          </w:tcPr>
          <w:p w14:paraId="4A24FFE8" w14:textId="55F77E92" w:rsidR="00A602AF" w:rsidRDefault="002D379A" w:rsidP="00A123DD">
            <w:pPr>
              <w:pStyle w:val="Heading1"/>
            </w:pPr>
            <w:bookmarkStart w:id="0" w:name="_Toc83207926"/>
            <w:bookmarkStart w:id="1" w:name="_Toc83208212"/>
            <w:r>
              <w:t>Annual Report 202</w:t>
            </w:r>
            <w:bookmarkEnd w:id="0"/>
            <w:bookmarkEnd w:id="1"/>
            <w:r w:rsidR="004F6D5A">
              <w:t>1</w:t>
            </w:r>
          </w:p>
          <w:p w14:paraId="6C267D27" w14:textId="5A6639A1" w:rsidR="002D379A" w:rsidRPr="002D379A" w:rsidRDefault="002D379A" w:rsidP="002D379A"/>
        </w:tc>
      </w:tr>
      <w:tr w:rsidR="00A602AF" w14:paraId="7795F895" w14:textId="77777777" w:rsidTr="00A07DCE">
        <w:trPr>
          <w:trHeight w:val="8895"/>
        </w:trPr>
        <w:tc>
          <w:tcPr>
            <w:tcW w:w="4675" w:type="dxa"/>
            <w:vAlign w:val="center"/>
          </w:tcPr>
          <w:p w14:paraId="53DDF2C2" w14:textId="2BCDCA0F" w:rsidR="00A602AF" w:rsidRDefault="002D379A" w:rsidP="00A602AF">
            <w:r w:rsidRPr="00E44B70">
              <w:rPr>
                <w:noProof/>
                <w:lang w:eastAsia="en-AU"/>
              </w:rPr>
              <w:drawing>
                <wp:anchor distT="0" distB="0" distL="114300" distR="114300" simplePos="0" relativeHeight="251665407" behindDoc="1" locked="0" layoutInCell="1" allowOverlap="1" wp14:anchorId="6264759D" wp14:editId="78121897">
                  <wp:simplePos x="0" y="0"/>
                  <wp:positionH relativeFrom="margin">
                    <wp:posOffset>-456565</wp:posOffset>
                  </wp:positionH>
                  <wp:positionV relativeFrom="margin">
                    <wp:posOffset>-1351280</wp:posOffset>
                  </wp:positionV>
                  <wp:extent cx="6846570" cy="913257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46570" cy="9132570"/>
                          </a:xfrm>
                          <a:prstGeom prst="rect">
                            <a:avLst/>
                          </a:prstGeom>
                        </pic:spPr>
                      </pic:pic>
                    </a:graphicData>
                  </a:graphic>
                  <wp14:sizeRelH relativeFrom="page">
                    <wp14:pctWidth>0</wp14:pctWidth>
                  </wp14:sizeRelH>
                  <wp14:sizeRelV relativeFrom="page">
                    <wp14:pctHeight>0</wp14:pctHeight>
                  </wp14:sizeRelV>
                </wp:anchor>
              </w:drawing>
            </w:r>
            <w:r w:rsidR="004C44CF">
              <w:rPr>
                <w:rFonts w:ascii="Arial" w:hAnsi="Arial" w:cs="Arial"/>
                <w:noProof/>
              </w:rPr>
              <w:drawing>
                <wp:inline distT="0" distB="0" distL="0" distR="0" wp14:anchorId="10CD5920" wp14:editId="30E0D287">
                  <wp:extent cx="1246505" cy="838200"/>
                  <wp:effectExtent l="0" t="0" r="0" b="0"/>
                  <wp:docPr id="43" name="Picture 4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clip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70460" cy="854308"/>
                          </a:xfrm>
                          <a:prstGeom prst="rect">
                            <a:avLst/>
                          </a:prstGeom>
                        </pic:spPr>
                      </pic:pic>
                    </a:graphicData>
                  </a:graphic>
                </wp:inline>
              </w:drawing>
            </w:r>
            <w:r>
              <w:rPr>
                <w:rFonts w:ascii="Arial" w:hAnsi="Arial" w:cs="Arial"/>
                <w:noProof/>
                <w:lang w:eastAsia="en-GB"/>
              </w:rPr>
              <w:drawing>
                <wp:inline distT="0" distB="0" distL="0" distR="0" wp14:anchorId="5D79BD92" wp14:editId="0A74E514">
                  <wp:extent cx="952500" cy="855980"/>
                  <wp:effectExtent l="0" t="0" r="0" b="1270"/>
                  <wp:docPr id="41" name="Picture 4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72581" cy="874026"/>
                          </a:xfrm>
                          <a:prstGeom prst="rect">
                            <a:avLst/>
                          </a:prstGeom>
                        </pic:spPr>
                      </pic:pic>
                    </a:graphicData>
                  </a:graphic>
                </wp:inline>
              </w:drawing>
            </w:r>
          </w:p>
        </w:tc>
        <w:tc>
          <w:tcPr>
            <w:tcW w:w="4675" w:type="dxa"/>
          </w:tcPr>
          <w:p w14:paraId="04B6E5AE" w14:textId="77777777" w:rsidR="00A602AF" w:rsidRDefault="00A602AF"/>
        </w:tc>
      </w:tr>
      <w:tr w:rsidR="00A602AF" w14:paraId="2A1B463A" w14:textId="77777777" w:rsidTr="00A07DCE">
        <w:trPr>
          <w:trHeight w:val="2718"/>
        </w:trPr>
        <w:tc>
          <w:tcPr>
            <w:tcW w:w="4675" w:type="dxa"/>
          </w:tcPr>
          <w:p w14:paraId="4F6E6B0F" w14:textId="2A82C2AF" w:rsidR="00A602AF" w:rsidRPr="00A602AF" w:rsidRDefault="002D379A" w:rsidP="00A602AF">
            <w:pPr>
              <w:pStyle w:val="Heading2"/>
            </w:pPr>
            <w:bookmarkStart w:id="2" w:name="_Toc83207927"/>
            <w:bookmarkStart w:id="3" w:name="_Toc83208213"/>
            <w:r>
              <w:t>CASP /CSMT</w:t>
            </w:r>
            <w:bookmarkEnd w:id="2"/>
            <w:bookmarkEnd w:id="3"/>
          </w:p>
          <w:p w14:paraId="5A0DECE6" w14:textId="57F4EB06" w:rsidR="00A602AF" w:rsidRPr="00A602AF" w:rsidRDefault="00A602AF" w:rsidP="00A602AF">
            <w:pPr>
              <w:pStyle w:val="Heading2"/>
            </w:pPr>
          </w:p>
          <w:p w14:paraId="63461436" w14:textId="7F42E674" w:rsidR="00A602AF" w:rsidRPr="002553AF" w:rsidRDefault="002D379A" w:rsidP="00A123DD">
            <w:pPr>
              <w:pStyle w:val="Heading2"/>
              <w:rPr>
                <w:i/>
                <w:iCs/>
                <w:sz w:val="28"/>
                <w:szCs w:val="28"/>
              </w:rPr>
            </w:pPr>
            <w:bookmarkStart w:id="4" w:name="_Toc83207928"/>
            <w:bookmarkStart w:id="5" w:name="_Toc83208214"/>
            <w:r w:rsidRPr="002553AF">
              <w:rPr>
                <w:i/>
                <w:iCs/>
                <w:sz w:val="28"/>
                <w:szCs w:val="28"/>
              </w:rPr>
              <w:t>Where there is help</w:t>
            </w:r>
            <w:r w:rsidR="00043480">
              <w:rPr>
                <w:i/>
                <w:iCs/>
                <w:sz w:val="28"/>
                <w:szCs w:val="28"/>
              </w:rPr>
              <w:t>,</w:t>
            </w:r>
            <w:r w:rsidRPr="002553AF">
              <w:rPr>
                <w:i/>
                <w:iCs/>
                <w:sz w:val="28"/>
                <w:szCs w:val="28"/>
              </w:rPr>
              <w:t xml:space="preserve"> there is hope</w:t>
            </w:r>
            <w:bookmarkEnd w:id="4"/>
            <w:bookmarkEnd w:id="5"/>
            <w:r w:rsidR="00BB13FA">
              <w:rPr>
                <w:i/>
                <w:iCs/>
                <w:sz w:val="28"/>
                <w:szCs w:val="28"/>
              </w:rPr>
              <w:t>.</w:t>
            </w:r>
          </w:p>
        </w:tc>
        <w:tc>
          <w:tcPr>
            <w:tcW w:w="4675" w:type="dxa"/>
          </w:tcPr>
          <w:p w14:paraId="12824199" w14:textId="77777777" w:rsidR="00A602AF" w:rsidRDefault="00A602AF"/>
        </w:tc>
      </w:tr>
    </w:tbl>
    <w:p w14:paraId="7361E906" w14:textId="77777777" w:rsidR="00A602AF" w:rsidRDefault="00A602AF"/>
    <w:p w14:paraId="0E356FBD" w14:textId="7AC7BE0D" w:rsidR="00A11803" w:rsidRDefault="00A11803"/>
    <w:p w14:paraId="5BD2F6FA" w14:textId="5F899856" w:rsidR="00A11803" w:rsidRPr="0087431B" w:rsidRDefault="00A11803" w:rsidP="0087431B">
      <w:pPr>
        <w:jc w:val="center"/>
        <w:rPr>
          <w:b/>
          <w:bCs/>
          <w:sz w:val="28"/>
          <w:szCs w:val="28"/>
        </w:rPr>
      </w:pPr>
      <w:r>
        <w:br w:type="page"/>
      </w:r>
      <w:r w:rsidRPr="0087431B">
        <w:rPr>
          <w:b/>
          <w:bCs/>
          <w:color w:val="FF0000"/>
          <w:sz w:val="28"/>
          <w:szCs w:val="28"/>
        </w:rPr>
        <w:t>Foreword</w:t>
      </w:r>
    </w:p>
    <w:p w14:paraId="035F2035" w14:textId="0AF85EAB" w:rsidR="00A11803" w:rsidRDefault="00404CD0">
      <w:r>
        <w:t xml:space="preserve">2021 was an unusual year as the Covid 19 restrictions continued to impact on in person service delivery. The teams in both the </w:t>
      </w:r>
      <w:proofErr w:type="spellStart"/>
      <w:r>
        <w:t>mid west</w:t>
      </w:r>
      <w:proofErr w:type="spellEnd"/>
      <w:r>
        <w:t xml:space="preserve"> and Clondalkin continued to deliver services either remotely or in person with health and safety measures in place to protect both staff and service users. This continued to be both challenging but also effective in engaging with service users over the phone in terms of informal social supports to reduce isolation and loneliness which became a real factor as the pandemic restrictions continued.</w:t>
      </w:r>
    </w:p>
    <w:p w14:paraId="75548F2C" w14:textId="48058F02" w:rsidR="00404CD0" w:rsidRDefault="00404CD0"/>
    <w:p w14:paraId="184C1BAB" w14:textId="597E0CB3" w:rsidR="00404CD0" w:rsidRDefault="00404CD0">
      <w:r>
        <w:t xml:space="preserve">Staff members in the </w:t>
      </w:r>
      <w:r w:rsidR="0087431B">
        <w:t>mid-west</w:t>
      </w:r>
      <w:r>
        <w:t xml:space="preserve"> and Clondalkin effectively established online and in person groups to continue to respond to identified needs. Th</w:t>
      </w:r>
      <w:r w:rsidR="0087431B">
        <w:t>e</w:t>
      </w:r>
      <w:r>
        <w:t xml:space="preserve"> desire by </w:t>
      </w:r>
      <w:r w:rsidR="0087431B">
        <w:t xml:space="preserve">many </w:t>
      </w:r>
      <w:r>
        <w:t>service users to connect with others and develop strategies to address their own or find support for a family members’ substance misuse was ongoing throughout the year.</w:t>
      </w:r>
    </w:p>
    <w:p w14:paraId="0D660712" w14:textId="1E29E2A2" w:rsidR="00404CD0" w:rsidRDefault="00404CD0"/>
    <w:p w14:paraId="47E810F5" w14:textId="727DB599" w:rsidR="00404CD0" w:rsidRDefault="00404CD0">
      <w:r>
        <w:t xml:space="preserve">There was a marked increase in service users expressing a desire to attend residential detox and treatment programmes. Project workers and counsellors supported these service users with these applications and while they were waiting for places in </w:t>
      </w:r>
      <w:r w:rsidR="0087431B">
        <w:t>residential treatment centers</w:t>
      </w:r>
      <w:r>
        <w:t xml:space="preserve"> to become available.</w:t>
      </w:r>
    </w:p>
    <w:p w14:paraId="3FD16559" w14:textId="5F29EE6F" w:rsidR="00404CD0" w:rsidRDefault="00404CD0"/>
    <w:p w14:paraId="66ACEFC3" w14:textId="5B731918" w:rsidR="00404CD0" w:rsidRDefault="00404CD0">
      <w:r>
        <w:t>The service in Clondalkin began to open up in September, albeit with some covid health and safety restrictions continuing to be in place. In person group work and internal meetings were restricted in numbers and duration to allow safe access to services</w:t>
      </w:r>
      <w:r w:rsidR="0087431B">
        <w:t>.</w:t>
      </w:r>
    </w:p>
    <w:p w14:paraId="69968AA1" w14:textId="4F512551" w:rsidR="0087431B" w:rsidRDefault="0087431B"/>
    <w:p w14:paraId="771184AA" w14:textId="3E6BBE24" w:rsidR="0087431B" w:rsidRDefault="0087431B">
      <w:r>
        <w:t>Prison visits by the Community Prison Links Worker were all through video link until the 21</w:t>
      </w:r>
      <w:r w:rsidRPr="0087431B">
        <w:rPr>
          <w:vertAlign w:val="superscript"/>
        </w:rPr>
        <w:t>st</w:t>
      </w:r>
      <w:r>
        <w:t xml:space="preserve"> of July, 2021 when some restricted in person visits were permitted, in addition to continuing with some video link visits. The return of in person visits was very much welcomed as maintaining and building a rapport to effectively work with substance misusers in prison was extremely challenging via video link.</w:t>
      </w:r>
    </w:p>
    <w:p w14:paraId="466A503B" w14:textId="7794C983" w:rsidR="0087431B" w:rsidRDefault="0087431B"/>
    <w:p w14:paraId="41481781" w14:textId="08C5FD46" w:rsidR="00A11803" w:rsidRDefault="0087431B">
      <w:r>
        <w:t>Overall, the staff in both the mid-west and Clondalkin worked extremely hard to both adhere to the covid 19 restrictions, maintain service delivery using a range of approaches and from September onwards to safely open up in person services.</w:t>
      </w:r>
    </w:p>
    <w:p w14:paraId="44D0011E" w14:textId="2E921496" w:rsidR="009B2968" w:rsidRDefault="009B2968"/>
    <w:p w14:paraId="352C9423" w14:textId="0A3BCDCC" w:rsidR="0087431B" w:rsidRDefault="0087431B"/>
    <w:p w14:paraId="3352BEBC" w14:textId="086C11E9" w:rsidR="0087431B" w:rsidRDefault="0087431B"/>
    <w:p w14:paraId="34F7C26E" w14:textId="1FEAC4F0" w:rsidR="0087431B" w:rsidRDefault="0087431B"/>
    <w:p w14:paraId="0C91EFE6" w14:textId="55AD13AF" w:rsidR="0087431B" w:rsidRDefault="0087431B"/>
    <w:p w14:paraId="6BD90533" w14:textId="7FA9738E" w:rsidR="0087431B" w:rsidRDefault="0087431B"/>
    <w:p w14:paraId="22C2FC82" w14:textId="2D5DCCB0" w:rsidR="0087431B" w:rsidRDefault="0087431B"/>
    <w:p w14:paraId="02823E07" w14:textId="59924DF6" w:rsidR="0087431B" w:rsidRDefault="0087431B"/>
    <w:p w14:paraId="5CC5B1C8" w14:textId="27422737" w:rsidR="0087431B" w:rsidRDefault="0087431B"/>
    <w:p w14:paraId="2FE72F7D" w14:textId="5315A553" w:rsidR="0087431B" w:rsidRDefault="0087431B"/>
    <w:p w14:paraId="007455F8" w14:textId="0A12C564" w:rsidR="0087431B" w:rsidRDefault="0087431B"/>
    <w:p w14:paraId="0D2B4CF2" w14:textId="77777777" w:rsidR="0087431B" w:rsidRDefault="0087431B"/>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9356"/>
      </w:tblGrid>
      <w:tr w:rsidR="00604FD0" w14:paraId="0B21B908" w14:textId="77777777" w:rsidTr="00604FD0">
        <w:trPr>
          <w:trHeight w:val="780"/>
        </w:trPr>
        <w:tc>
          <w:tcPr>
            <w:tcW w:w="9356" w:type="dxa"/>
          </w:tcPr>
          <w:p w14:paraId="5A7E18C9" w14:textId="18E3F857" w:rsidR="00604FD0" w:rsidRPr="00C806FB" w:rsidRDefault="00604FD0" w:rsidP="004F6D5A">
            <w:pPr>
              <w:jc w:val="center"/>
              <w:rPr>
                <w:b/>
                <w:bCs/>
                <w:color w:val="FF000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806FB">
              <w:rPr>
                <w:b/>
                <w:bCs/>
                <w:color w:val="FF000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w:t>
            </w:r>
            <w:r w:rsidR="00552460" w:rsidRPr="00C806FB">
              <w:rPr>
                <w:b/>
                <w:bCs/>
                <w:color w:val="FF000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ASP Community Substance Misuse Team</w:t>
            </w:r>
          </w:p>
          <w:p w14:paraId="4D2B3659" w14:textId="18682038" w:rsidR="00604FD0" w:rsidRDefault="00604FD0" w:rsidP="0024280F">
            <w:pPr>
              <w:jc w:val="center"/>
              <w:rPr>
                <w:color w:val="E2B80F"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E2B80F"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02B7C098" w14:textId="77777777" w:rsidR="00604FD0" w:rsidRPr="00B86202" w:rsidRDefault="00604FD0" w:rsidP="00A874D2">
            <w:pPr>
              <w:rPr>
                <w:rFonts w:ascii="Arial" w:hAnsi="Arial" w:cs="Arial"/>
                <w:bCs/>
                <w:color w:val="E2B80F" w:themeColor="accent1"/>
              </w:rPr>
            </w:pPr>
          </w:p>
          <w:p w14:paraId="5E642D22" w14:textId="77777777" w:rsidR="00604FD0" w:rsidRDefault="00604FD0" w:rsidP="00A874D2">
            <w:pPr>
              <w:rPr>
                <w:rFonts w:ascii="Arial" w:hAnsi="Arial" w:cs="Arial"/>
                <w:b/>
                <w:color w:val="E2B80F" w:themeColor="accent1"/>
              </w:rPr>
            </w:pPr>
          </w:p>
          <w:p w14:paraId="442447BF" w14:textId="77777777" w:rsidR="00604FD0" w:rsidRPr="00C806FB" w:rsidRDefault="00604FD0" w:rsidP="00A874D2">
            <w:pPr>
              <w:rPr>
                <w:rFonts w:ascii="Arial" w:hAnsi="Arial" w:cs="Arial"/>
                <w:b/>
                <w:color w:val="FF0000"/>
                <w:sz w:val="44"/>
                <w:szCs w:val="44"/>
              </w:rPr>
            </w:pPr>
            <w:r w:rsidRPr="00C806FB">
              <w:rPr>
                <w:rFonts w:ascii="Arial" w:hAnsi="Arial" w:cs="Arial"/>
                <w:b/>
                <w:color w:val="FF0000"/>
                <w:sz w:val="44"/>
                <w:szCs w:val="44"/>
              </w:rPr>
              <w:t>VISION</w:t>
            </w:r>
          </w:p>
          <w:p w14:paraId="633134AC" w14:textId="1581AE95" w:rsidR="00604FD0" w:rsidRPr="00C806FB" w:rsidRDefault="00604FD0" w:rsidP="00B8395F">
            <w:pPr>
              <w:spacing w:line="276" w:lineRule="auto"/>
              <w:rPr>
                <w:rFonts w:ascii="Arial" w:hAnsi="Arial" w:cs="Arial"/>
                <w:bCs/>
                <w:color w:val="000000" w:themeColor="text1"/>
              </w:rPr>
            </w:pPr>
            <w:r w:rsidRPr="00C806FB">
              <w:rPr>
                <w:rFonts w:ascii="Arial" w:hAnsi="Arial" w:cs="Arial"/>
                <w:bCs/>
                <w:color w:val="000000" w:themeColor="text1"/>
              </w:rPr>
              <w:t>CASP/CSMT believes that change comes from within, this process involves identifying the problem, exploring it and reaching a decision to make some positive</w:t>
            </w:r>
          </w:p>
          <w:p w14:paraId="71BE8EA9" w14:textId="77777777" w:rsidR="00604FD0" w:rsidRDefault="00604FD0" w:rsidP="00B8395F">
            <w:pPr>
              <w:spacing w:line="276" w:lineRule="auto"/>
              <w:rPr>
                <w:rFonts w:ascii="Arial" w:hAnsi="Arial" w:cs="Arial"/>
                <w:bCs/>
                <w:color w:val="E2B80F" w:themeColor="accent1"/>
              </w:rPr>
            </w:pPr>
            <w:r w:rsidRPr="00C806FB">
              <w:rPr>
                <w:rFonts w:ascii="Arial" w:hAnsi="Arial" w:cs="Arial"/>
                <w:bCs/>
                <w:color w:val="000000" w:themeColor="text1"/>
              </w:rPr>
              <w:t>changes for the future for the best recovery plan</w:t>
            </w:r>
            <w:r>
              <w:rPr>
                <w:rFonts w:ascii="Arial" w:hAnsi="Arial" w:cs="Arial"/>
                <w:bCs/>
                <w:color w:val="E2B80F" w:themeColor="accent1"/>
              </w:rPr>
              <w:t>.</w:t>
            </w:r>
          </w:p>
          <w:p w14:paraId="3673E3FA" w14:textId="77777777" w:rsidR="00604FD0" w:rsidRDefault="00604FD0" w:rsidP="00A874D2">
            <w:pPr>
              <w:rPr>
                <w:rFonts w:ascii="Arial" w:hAnsi="Arial" w:cs="Arial"/>
                <w:bCs/>
                <w:color w:val="E2B80F" w:themeColor="accent1"/>
              </w:rPr>
            </w:pPr>
          </w:p>
          <w:p w14:paraId="16FDCDF5" w14:textId="77777777" w:rsidR="00604FD0" w:rsidRDefault="00604FD0" w:rsidP="00A874D2">
            <w:pPr>
              <w:rPr>
                <w:rFonts w:ascii="Arial" w:hAnsi="Arial" w:cs="Arial"/>
                <w:bCs/>
                <w:color w:val="E2B80F" w:themeColor="accent1"/>
              </w:rPr>
            </w:pPr>
          </w:p>
          <w:p w14:paraId="21D2E535" w14:textId="77777777" w:rsidR="00604FD0" w:rsidRDefault="00604FD0" w:rsidP="00A874D2">
            <w:pPr>
              <w:rPr>
                <w:rFonts w:ascii="Arial" w:hAnsi="Arial" w:cs="Arial"/>
                <w:bCs/>
                <w:color w:val="E2B80F" w:themeColor="accent1"/>
              </w:rPr>
            </w:pPr>
          </w:p>
          <w:p w14:paraId="32AFD462" w14:textId="77777777" w:rsidR="00604FD0" w:rsidRPr="00C806FB" w:rsidRDefault="00604FD0" w:rsidP="00A874D2">
            <w:pPr>
              <w:rPr>
                <w:rFonts w:ascii="Arial" w:hAnsi="Arial" w:cs="Arial"/>
                <w:b/>
                <w:color w:val="FF0000"/>
                <w:sz w:val="44"/>
                <w:szCs w:val="44"/>
              </w:rPr>
            </w:pPr>
            <w:r w:rsidRPr="00C806FB">
              <w:rPr>
                <w:rFonts w:ascii="Arial" w:hAnsi="Arial" w:cs="Arial"/>
                <w:b/>
                <w:color w:val="FF0000"/>
                <w:sz w:val="44"/>
                <w:szCs w:val="44"/>
              </w:rPr>
              <w:t>MISSION STATEMENT</w:t>
            </w:r>
          </w:p>
          <w:p w14:paraId="1E737AF0" w14:textId="7E793820" w:rsidR="00604FD0" w:rsidRPr="00C806FB" w:rsidRDefault="00604FD0" w:rsidP="00B8395F">
            <w:pPr>
              <w:spacing w:line="276" w:lineRule="auto"/>
              <w:rPr>
                <w:rFonts w:ascii="Arial" w:hAnsi="Arial" w:cs="Arial"/>
                <w:shd w:val="clear" w:color="auto" w:fill="FFFFFF"/>
              </w:rPr>
            </w:pPr>
            <w:r w:rsidRPr="00C806FB">
              <w:rPr>
                <w:rFonts w:ascii="Arial" w:hAnsi="Arial" w:cs="Arial"/>
                <w:shd w:val="clear" w:color="auto" w:fill="FFFFFF"/>
              </w:rPr>
              <w:t>CASP/CSMT provides a holistic, integrated, ethically based, community-focused drug addiction treatment service. Our focus is the physical, psychological, social, and emotional needs of drug users and their families in the community who are living with the impact that addiction has on their lives.</w:t>
            </w:r>
          </w:p>
          <w:p w14:paraId="4F3FF9AA" w14:textId="77777777" w:rsidR="00604FD0" w:rsidRDefault="00604FD0" w:rsidP="00A874D2">
            <w:pPr>
              <w:spacing w:line="360" w:lineRule="auto"/>
              <w:rPr>
                <w:rFonts w:ascii="Arial" w:hAnsi="Arial" w:cs="Arial"/>
                <w:color w:val="E2B80F" w:themeColor="accent1"/>
                <w:shd w:val="clear" w:color="auto" w:fill="FFFFFF"/>
              </w:rPr>
            </w:pPr>
          </w:p>
          <w:p w14:paraId="635854BA" w14:textId="77777777" w:rsidR="00604FD0" w:rsidRPr="00C806FB" w:rsidRDefault="00604FD0" w:rsidP="00A874D2">
            <w:pPr>
              <w:rPr>
                <w:rFonts w:ascii="Arial" w:hAnsi="Arial" w:cs="Arial"/>
                <w:b/>
                <w:color w:val="FF0000"/>
                <w:sz w:val="44"/>
                <w:szCs w:val="44"/>
              </w:rPr>
            </w:pPr>
            <w:r w:rsidRPr="00C806FB">
              <w:rPr>
                <w:rFonts w:ascii="Arial" w:hAnsi="Arial" w:cs="Arial"/>
                <w:b/>
                <w:color w:val="FF0000"/>
                <w:sz w:val="44"/>
                <w:szCs w:val="44"/>
              </w:rPr>
              <w:t>OUR VALUES</w:t>
            </w:r>
          </w:p>
          <w:p w14:paraId="4EB74221" w14:textId="1E8D7617" w:rsidR="00604FD0" w:rsidRPr="00C806FB" w:rsidRDefault="00604FD0" w:rsidP="00552460">
            <w:pPr>
              <w:spacing w:line="276" w:lineRule="auto"/>
              <w:rPr>
                <w:rFonts w:ascii="Arial" w:hAnsi="Arial" w:cs="Arial"/>
                <w:bCs/>
                <w:color w:val="000000" w:themeColor="text1"/>
              </w:rPr>
            </w:pPr>
            <w:r w:rsidRPr="00C806FB">
              <w:rPr>
                <w:rFonts w:ascii="Arial" w:hAnsi="Arial" w:cs="Arial"/>
                <w:bCs/>
                <w:color w:val="000000" w:themeColor="text1"/>
              </w:rPr>
              <w:t>Empathy &amp; Compassion are vital within our organisation,</w:t>
            </w:r>
          </w:p>
          <w:p w14:paraId="4CD1446E" w14:textId="77777777" w:rsidR="00604FD0" w:rsidRPr="00C806FB" w:rsidRDefault="00604FD0" w:rsidP="00552460">
            <w:pPr>
              <w:spacing w:line="276" w:lineRule="auto"/>
              <w:rPr>
                <w:rFonts w:ascii="Arial" w:hAnsi="Arial" w:cs="Arial"/>
                <w:bCs/>
                <w:color w:val="000000" w:themeColor="text1"/>
              </w:rPr>
            </w:pPr>
            <w:r w:rsidRPr="00C806FB">
              <w:rPr>
                <w:rFonts w:ascii="Arial" w:hAnsi="Arial" w:cs="Arial"/>
                <w:bCs/>
                <w:color w:val="000000" w:themeColor="text1"/>
              </w:rPr>
              <w:t xml:space="preserve">We ensure to build relationships &amp; trust for each client in a </w:t>
            </w:r>
          </w:p>
          <w:p w14:paraId="6770CEAB" w14:textId="323BCE32" w:rsidR="00604FD0" w:rsidRPr="00C806FB" w:rsidRDefault="00604FD0" w:rsidP="00552460">
            <w:pPr>
              <w:spacing w:line="276" w:lineRule="auto"/>
              <w:rPr>
                <w:rFonts w:ascii="Arial" w:hAnsi="Arial" w:cs="Arial"/>
                <w:bCs/>
                <w:color w:val="000000" w:themeColor="text1"/>
              </w:rPr>
            </w:pPr>
            <w:r w:rsidRPr="00C806FB">
              <w:rPr>
                <w:rFonts w:ascii="Arial" w:hAnsi="Arial" w:cs="Arial"/>
                <w:bCs/>
                <w:color w:val="000000" w:themeColor="text1"/>
              </w:rPr>
              <w:t>non-judgmental care setting.</w:t>
            </w:r>
          </w:p>
          <w:p w14:paraId="066893DA" w14:textId="110929E4" w:rsidR="00604FD0" w:rsidRPr="00C806FB" w:rsidRDefault="00604FD0" w:rsidP="00552460">
            <w:pPr>
              <w:spacing w:line="276" w:lineRule="auto"/>
              <w:rPr>
                <w:rFonts w:ascii="Arial" w:hAnsi="Arial" w:cs="Arial"/>
                <w:bCs/>
                <w:color w:val="000000" w:themeColor="text1"/>
              </w:rPr>
            </w:pPr>
            <w:r w:rsidRPr="00C806FB">
              <w:rPr>
                <w:rFonts w:ascii="Arial" w:hAnsi="Arial" w:cs="Arial"/>
                <w:bCs/>
                <w:color w:val="000000" w:themeColor="text1"/>
              </w:rPr>
              <w:t xml:space="preserve">This reduces negative behaviours and leads to a </w:t>
            </w:r>
          </w:p>
          <w:p w14:paraId="6DB5586D" w14:textId="21199DB5" w:rsidR="00604FD0" w:rsidRPr="00C806FB" w:rsidRDefault="00604FD0" w:rsidP="00552460">
            <w:pPr>
              <w:spacing w:line="276" w:lineRule="auto"/>
              <w:rPr>
                <w:rFonts w:ascii="Arial" w:hAnsi="Arial" w:cs="Arial"/>
                <w:bCs/>
                <w:color w:val="000000" w:themeColor="text1"/>
              </w:rPr>
            </w:pPr>
            <w:r w:rsidRPr="00C806FB">
              <w:rPr>
                <w:rFonts w:ascii="Arial" w:hAnsi="Arial" w:cs="Arial"/>
                <w:bCs/>
                <w:color w:val="000000" w:themeColor="text1"/>
              </w:rPr>
              <w:t>better more fulfilling life.</w:t>
            </w:r>
          </w:p>
          <w:p w14:paraId="6EC3F002" w14:textId="3368161A" w:rsidR="00604FD0" w:rsidRDefault="00604FD0" w:rsidP="00A874D2">
            <w:pPr>
              <w:rPr>
                <w:rFonts w:ascii="Arial" w:hAnsi="Arial" w:cs="Arial"/>
                <w:bCs/>
                <w:color w:val="E2B80F" w:themeColor="accent1"/>
              </w:rPr>
            </w:pPr>
          </w:p>
          <w:p w14:paraId="3B24A4EF" w14:textId="07D8353A" w:rsidR="00604FD0" w:rsidRDefault="00604FD0" w:rsidP="00A874D2">
            <w:pPr>
              <w:rPr>
                <w:rFonts w:ascii="Arial" w:hAnsi="Arial" w:cs="Arial"/>
                <w:bCs/>
                <w:color w:val="E2B80F" w:themeColor="accent1"/>
              </w:rPr>
            </w:pPr>
          </w:p>
          <w:p w14:paraId="0C7EA1BA" w14:textId="710F2420" w:rsidR="00604FD0" w:rsidRDefault="00604FD0" w:rsidP="00A874D2">
            <w:pPr>
              <w:rPr>
                <w:rFonts w:ascii="Arial" w:hAnsi="Arial" w:cs="Arial"/>
                <w:bCs/>
                <w:color w:val="E2B80F" w:themeColor="accent1"/>
              </w:rPr>
            </w:pPr>
          </w:p>
          <w:p w14:paraId="6CE9CB5F" w14:textId="602BDD24" w:rsidR="00604FD0" w:rsidRDefault="00604FD0" w:rsidP="00A874D2">
            <w:pPr>
              <w:rPr>
                <w:rFonts w:ascii="Arial" w:hAnsi="Arial" w:cs="Arial"/>
                <w:bCs/>
                <w:color w:val="E2B80F" w:themeColor="accent1"/>
              </w:rPr>
            </w:pPr>
          </w:p>
          <w:p w14:paraId="0DCFA1FF" w14:textId="71866709" w:rsidR="00604FD0" w:rsidRDefault="00604FD0" w:rsidP="00A874D2">
            <w:pPr>
              <w:rPr>
                <w:rFonts w:ascii="Arial" w:hAnsi="Arial" w:cs="Arial"/>
                <w:bCs/>
                <w:color w:val="E2B80F" w:themeColor="accent1"/>
              </w:rPr>
            </w:pPr>
          </w:p>
          <w:p w14:paraId="4C2BB556" w14:textId="43D881D4" w:rsidR="00604FD0" w:rsidRDefault="00604FD0" w:rsidP="00A874D2">
            <w:pPr>
              <w:rPr>
                <w:rFonts w:ascii="Arial" w:hAnsi="Arial" w:cs="Arial"/>
                <w:bCs/>
                <w:color w:val="E2B80F" w:themeColor="accent1"/>
              </w:rPr>
            </w:pPr>
          </w:p>
          <w:p w14:paraId="63F976D5" w14:textId="7450BAE4" w:rsidR="00604FD0" w:rsidRDefault="00604FD0" w:rsidP="00A874D2">
            <w:pPr>
              <w:rPr>
                <w:rFonts w:ascii="Arial" w:hAnsi="Arial" w:cs="Arial"/>
                <w:bCs/>
                <w:color w:val="E2B80F" w:themeColor="accent1"/>
              </w:rPr>
            </w:pPr>
          </w:p>
          <w:p w14:paraId="581EC426" w14:textId="77777777" w:rsidR="00604FD0" w:rsidRPr="00E6486B" w:rsidRDefault="00604FD0" w:rsidP="00A874D2">
            <w:pPr>
              <w:rPr>
                <w:rFonts w:ascii="Arial" w:hAnsi="Arial" w:cs="Arial"/>
                <w:bCs/>
                <w:color w:val="E2B80F" w:themeColor="accent1"/>
              </w:rPr>
            </w:pPr>
          </w:p>
          <w:p w14:paraId="330C5025" w14:textId="77777777" w:rsidR="00604FD0" w:rsidRDefault="00604FD0"/>
        </w:tc>
      </w:tr>
    </w:tbl>
    <w:p w14:paraId="5020E825" w14:textId="77777777" w:rsidR="009B2968" w:rsidRDefault="009B2968"/>
    <w:p w14:paraId="1976C110" w14:textId="77777777" w:rsidR="00211CE6" w:rsidRDefault="00211CE6" w:rsidP="00211CE6">
      <w:pPr>
        <w:pStyle w:val="GraphicAnchor"/>
      </w:pPr>
    </w:p>
    <w:tbl>
      <w:tblPr>
        <w:tblStyle w:val="TableGrid"/>
        <w:tblW w:w="10207"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10207"/>
      </w:tblGrid>
      <w:tr w:rsidR="00604FD0" w14:paraId="1283C6DE" w14:textId="77777777" w:rsidTr="00D10E65">
        <w:trPr>
          <w:trHeight w:val="7294"/>
        </w:trPr>
        <w:tc>
          <w:tcPr>
            <w:tcW w:w="10207" w:type="dxa"/>
          </w:tcPr>
          <w:p w14:paraId="4FF82894" w14:textId="672516A4" w:rsidR="00604FD0" w:rsidRPr="00C806FB" w:rsidRDefault="00604FD0" w:rsidP="00DB6364">
            <w:pPr>
              <w:pStyle w:val="Heading1"/>
              <w:rPr>
                <w:rFonts w:ascii="Arial" w:hAnsi="Arial" w:cs="Arial"/>
                <w:b w:val="0"/>
                <w:bCs/>
                <w:color w:val="FF0000"/>
                <w:sz w:val="44"/>
                <w:szCs w:val="44"/>
              </w:rPr>
            </w:pPr>
            <w:bookmarkStart w:id="6" w:name="_Toc83207930"/>
            <w:bookmarkStart w:id="7" w:name="_Toc83208216"/>
            <w:r w:rsidRPr="00C806FB">
              <w:rPr>
                <w:rFonts w:ascii="Arial" w:hAnsi="Arial" w:cs="Arial"/>
                <w:bCs/>
                <w:color w:val="FF0000"/>
                <w:sz w:val="44"/>
                <w:szCs w:val="44"/>
              </w:rPr>
              <w:t xml:space="preserve">What </w:t>
            </w:r>
            <w:r w:rsidR="00120BEF" w:rsidRPr="00C806FB">
              <w:rPr>
                <w:rFonts w:ascii="Arial" w:hAnsi="Arial" w:cs="Arial"/>
                <w:bCs/>
                <w:color w:val="FF0000"/>
                <w:sz w:val="44"/>
                <w:szCs w:val="44"/>
              </w:rPr>
              <w:t>CASP CSMT</w:t>
            </w:r>
            <w:r w:rsidRPr="00C806FB">
              <w:rPr>
                <w:rFonts w:ascii="Arial" w:hAnsi="Arial" w:cs="Arial"/>
                <w:bCs/>
                <w:color w:val="FF0000"/>
                <w:sz w:val="44"/>
                <w:szCs w:val="44"/>
              </w:rPr>
              <w:t xml:space="preserve"> do?</w:t>
            </w:r>
            <w:bookmarkEnd w:id="6"/>
            <w:bookmarkEnd w:id="7"/>
          </w:p>
          <w:p w14:paraId="52CFFDE8" w14:textId="09CF396E" w:rsidR="004C34F8" w:rsidRPr="00C806FB" w:rsidRDefault="004C34F8" w:rsidP="004C34F8">
            <w:pPr>
              <w:pStyle w:val="ListParagraph"/>
              <w:ind w:left="0"/>
              <w:rPr>
                <w:rFonts w:ascii="Arial" w:hAnsi="Arial" w:cs="Arial"/>
                <w:color w:val="000000" w:themeColor="text1"/>
                <w:sz w:val="24"/>
                <w:szCs w:val="24"/>
              </w:rPr>
            </w:pPr>
            <w:r w:rsidRPr="00C806FB">
              <w:rPr>
                <w:rFonts w:ascii="Arial" w:hAnsi="Arial" w:cs="Arial"/>
                <w:color w:val="000000" w:themeColor="text1"/>
                <w:sz w:val="24"/>
                <w:szCs w:val="24"/>
              </w:rPr>
              <w:t xml:space="preserve">The CSMT provides a free support service to under 18s and their families, who are affected by substance misuse in the Mid-West region. A number of locally based clinics are available in Co. Clare, Co. Limerick, and North Tipperary Regions, in addition to our central service in Arthurs Quay House, Limerick City. </w:t>
            </w:r>
          </w:p>
          <w:p w14:paraId="104C8C25" w14:textId="77777777" w:rsidR="004C34F8" w:rsidRPr="00C806FB" w:rsidRDefault="004C34F8" w:rsidP="004C34F8">
            <w:pPr>
              <w:pStyle w:val="ListParagraph"/>
              <w:rPr>
                <w:rFonts w:ascii="Arial" w:hAnsi="Arial" w:cs="Arial"/>
                <w:color w:val="000000" w:themeColor="text1"/>
                <w:sz w:val="24"/>
                <w:szCs w:val="24"/>
              </w:rPr>
            </w:pPr>
          </w:p>
          <w:p w14:paraId="63A91944" w14:textId="688F3FD5" w:rsidR="004C34F8" w:rsidRPr="00C806FB" w:rsidRDefault="004C34F8" w:rsidP="004C34F8">
            <w:pPr>
              <w:pStyle w:val="ListParagraph"/>
              <w:ind w:left="0"/>
              <w:rPr>
                <w:rFonts w:ascii="Arial" w:hAnsi="Arial" w:cs="Arial"/>
                <w:color w:val="000000" w:themeColor="text1"/>
                <w:sz w:val="24"/>
                <w:szCs w:val="24"/>
              </w:rPr>
            </w:pPr>
            <w:r w:rsidRPr="00C806FB">
              <w:rPr>
                <w:rFonts w:ascii="Arial" w:hAnsi="Arial" w:cs="Arial"/>
                <w:color w:val="000000" w:themeColor="text1"/>
                <w:sz w:val="24"/>
                <w:szCs w:val="24"/>
              </w:rPr>
              <w:t xml:space="preserve">The Service works from evidence-based approaches which have been proven to have positive outcomes for youths and families impacted by substance misuse.  We utilise the Adolescent Community Reinforcement Approach ACRA, the 5-step model, Motivational Interviewing to engage and support young people and their parents. </w:t>
            </w:r>
          </w:p>
          <w:p w14:paraId="1B26C427" w14:textId="77777777" w:rsidR="00552460" w:rsidRPr="00A4252E" w:rsidRDefault="00552460" w:rsidP="00DB6364">
            <w:pPr>
              <w:spacing w:line="360" w:lineRule="auto"/>
              <w:rPr>
                <w:rFonts w:ascii="Arial" w:hAnsi="Arial" w:cs="Arial"/>
                <w:color w:val="E2B80F" w:themeColor="accent1"/>
              </w:rPr>
            </w:pPr>
          </w:p>
          <w:p w14:paraId="03550751" w14:textId="77777777" w:rsidR="00604FD0" w:rsidRPr="00C806FB" w:rsidRDefault="00604FD0" w:rsidP="00DB6364">
            <w:pPr>
              <w:pStyle w:val="Heading1"/>
              <w:rPr>
                <w:rFonts w:ascii="Arial" w:hAnsi="Arial" w:cs="Arial"/>
                <w:b w:val="0"/>
                <w:bCs/>
                <w:color w:val="FF0000"/>
                <w:sz w:val="44"/>
                <w:szCs w:val="44"/>
                <w:shd w:val="clear" w:color="auto" w:fill="FFFFFF"/>
              </w:rPr>
            </w:pPr>
            <w:bookmarkStart w:id="8" w:name="_Toc83207931"/>
            <w:bookmarkStart w:id="9" w:name="_Toc83208217"/>
            <w:r w:rsidRPr="00C806FB">
              <w:rPr>
                <w:rFonts w:ascii="Arial" w:hAnsi="Arial" w:cs="Arial"/>
                <w:bCs/>
                <w:color w:val="FF0000"/>
                <w:sz w:val="44"/>
                <w:szCs w:val="44"/>
                <w:shd w:val="clear" w:color="auto" w:fill="FFFFFF"/>
              </w:rPr>
              <w:t>Plans for the Future</w:t>
            </w:r>
            <w:bookmarkEnd w:id="8"/>
            <w:bookmarkEnd w:id="9"/>
          </w:p>
          <w:p w14:paraId="4D21FBCB" w14:textId="7963F844" w:rsidR="000D2CEF" w:rsidRPr="00C806FB" w:rsidRDefault="00604FD0" w:rsidP="0051495C">
            <w:pPr>
              <w:pStyle w:val="Default"/>
              <w:spacing w:line="276" w:lineRule="auto"/>
              <w:rPr>
                <w:rFonts w:ascii="Arial" w:hAnsi="Arial" w:cs="Arial"/>
                <w:color w:val="auto"/>
              </w:rPr>
            </w:pPr>
            <w:r w:rsidRPr="00C806FB">
              <w:rPr>
                <w:rFonts w:ascii="Arial" w:hAnsi="Arial" w:cs="Arial"/>
                <w:color w:val="auto"/>
                <w:shd w:val="clear" w:color="auto" w:fill="FFFFFF"/>
              </w:rPr>
              <w:t>In the upcoming year we expect to provide up to</w:t>
            </w:r>
            <w:r w:rsidR="000D2CEF" w:rsidRPr="00C806FB">
              <w:rPr>
                <w:rFonts w:ascii="Arial" w:hAnsi="Arial" w:cs="Arial"/>
                <w:color w:val="auto"/>
              </w:rPr>
              <w:t xml:space="preserve"> </w:t>
            </w:r>
            <w:r w:rsidR="000D2CEF" w:rsidRPr="00C806FB">
              <w:rPr>
                <w:rFonts w:ascii="Arial" w:hAnsi="Arial" w:cs="Arial"/>
                <w:b/>
                <w:bCs/>
                <w:color w:val="auto"/>
              </w:rPr>
              <w:t>1200</w:t>
            </w:r>
            <w:r w:rsidR="000D2CEF" w:rsidRPr="00C806FB">
              <w:rPr>
                <w:rFonts w:ascii="Arial" w:hAnsi="Arial" w:cs="Arial"/>
                <w:color w:val="auto"/>
              </w:rPr>
              <w:t xml:space="preserve"> 1-2-1’s with </w:t>
            </w:r>
            <w:r w:rsidR="009A1272" w:rsidRPr="00C806FB">
              <w:rPr>
                <w:rFonts w:ascii="Arial" w:hAnsi="Arial" w:cs="Arial"/>
                <w:color w:val="auto"/>
              </w:rPr>
              <w:t>young</w:t>
            </w:r>
            <w:r w:rsidR="000D2CEF" w:rsidRPr="00C806FB">
              <w:rPr>
                <w:rFonts w:ascii="Arial" w:hAnsi="Arial" w:cs="Arial"/>
                <w:color w:val="auto"/>
              </w:rPr>
              <w:t xml:space="preserve"> people aiming to reduce, manage and resolve substance us issue</w:t>
            </w:r>
            <w:r w:rsidR="003D3DE4" w:rsidRPr="00C806FB">
              <w:rPr>
                <w:rFonts w:ascii="Arial" w:hAnsi="Arial" w:cs="Arial"/>
                <w:color w:val="auto"/>
              </w:rPr>
              <w:t xml:space="preserve">, </w:t>
            </w:r>
            <w:r w:rsidR="009A1272" w:rsidRPr="00C806FB">
              <w:rPr>
                <w:rFonts w:ascii="Arial" w:hAnsi="Arial" w:cs="Arial"/>
                <w:color w:val="auto"/>
              </w:rPr>
              <w:t xml:space="preserve">up to </w:t>
            </w:r>
            <w:r w:rsidR="009A1272" w:rsidRPr="00C806FB">
              <w:rPr>
                <w:rFonts w:ascii="Arial" w:hAnsi="Arial" w:cs="Arial"/>
                <w:b/>
                <w:bCs/>
                <w:color w:val="auto"/>
              </w:rPr>
              <w:t>300</w:t>
            </w:r>
            <w:r w:rsidR="009A1272" w:rsidRPr="00C806FB">
              <w:rPr>
                <w:rFonts w:ascii="Arial" w:hAnsi="Arial" w:cs="Arial"/>
                <w:color w:val="auto"/>
              </w:rPr>
              <w:t xml:space="preserve"> </w:t>
            </w:r>
            <w:r w:rsidR="000D2CEF" w:rsidRPr="00C806FB">
              <w:rPr>
                <w:rFonts w:ascii="Arial" w:hAnsi="Arial" w:cs="Arial"/>
                <w:color w:val="auto"/>
              </w:rPr>
              <w:t>1-2-1 support for concerned persons</w:t>
            </w:r>
            <w:r w:rsidR="009A1272" w:rsidRPr="00C806FB">
              <w:rPr>
                <w:rFonts w:ascii="Arial" w:hAnsi="Arial" w:cs="Arial"/>
                <w:color w:val="auto"/>
              </w:rPr>
              <w:t xml:space="preserve">, </w:t>
            </w:r>
            <w:r w:rsidR="000D2CEF" w:rsidRPr="00C806FB">
              <w:rPr>
                <w:rFonts w:ascii="Arial" w:hAnsi="Arial" w:cs="Arial"/>
                <w:color w:val="auto"/>
              </w:rPr>
              <w:t xml:space="preserve">based on 5 step model and SFP. </w:t>
            </w:r>
          </w:p>
          <w:p w14:paraId="70066EA3" w14:textId="33F68BF2" w:rsidR="00604FD0" w:rsidRPr="00C806FB" w:rsidRDefault="00604FD0" w:rsidP="0051495C">
            <w:pPr>
              <w:spacing w:line="276" w:lineRule="auto"/>
              <w:rPr>
                <w:rFonts w:ascii="Arial" w:hAnsi="Arial" w:cs="Arial"/>
                <w:shd w:val="clear" w:color="auto" w:fill="FFFFFF"/>
              </w:rPr>
            </w:pPr>
            <w:r w:rsidRPr="00C806FB">
              <w:rPr>
                <w:rFonts w:ascii="Arial" w:hAnsi="Arial" w:cs="Arial"/>
                <w:shd w:val="clear" w:color="auto" w:fill="FFFFFF"/>
              </w:rPr>
              <w:t>Throughout 202</w:t>
            </w:r>
            <w:r w:rsidR="00EE527E" w:rsidRPr="00C806FB">
              <w:rPr>
                <w:rFonts w:ascii="Arial" w:hAnsi="Arial" w:cs="Arial"/>
                <w:shd w:val="clear" w:color="auto" w:fill="FFFFFF"/>
              </w:rPr>
              <w:t>1</w:t>
            </w:r>
            <w:r w:rsidRPr="00C806FB">
              <w:rPr>
                <w:rFonts w:ascii="Arial" w:hAnsi="Arial" w:cs="Arial"/>
                <w:shd w:val="clear" w:color="auto" w:fill="FFFFFF"/>
              </w:rPr>
              <w:t xml:space="preserve"> </w:t>
            </w:r>
            <w:r w:rsidR="00C04831" w:rsidRPr="00C806FB">
              <w:rPr>
                <w:rFonts w:ascii="Arial" w:hAnsi="Arial" w:cs="Arial"/>
                <w:shd w:val="clear" w:color="auto" w:fill="FFFFFF"/>
              </w:rPr>
              <w:t xml:space="preserve">the CSMT </w:t>
            </w:r>
            <w:r w:rsidRPr="00C806FB">
              <w:rPr>
                <w:rFonts w:ascii="Arial" w:hAnsi="Arial" w:cs="Arial"/>
                <w:shd w:val="clear" w:color="auto" w:fill="FFFFFF"/>
              </w:rPr>
              <w:t>service support</w:t>
            </w:r>
            <w:r w:rsidR="00C04831" w:rsidRPr="00C806FB">
              <w:rPr>
                <w:rFonts w:ascii="Arial" w:hAnsi="Arial" w:cs="Arial"/>
                <w:shd w:val="clear" w:color="auto" w:fill="FFFFFF"/>
              </w:rPr>
              <w:t>ed</w:t>
            </w:r>
            <w:r w:rsidRPr="00C806FB">
              <w:rPr>
                <w:rFonts w:ascii="Arial" w:hAnsi="Arial" w:cs="Arial"/>
                <w:shd w:val="clear" w:color="auto" w:fill="FFFFFF"/>
              </w:rPr>
              <w:t xml:space="preserve"> young people and family members that are living with the impact of substance misuse.</w:t>
            </w:r>
          </w:p>
          <w:p w14:paraId="51B20F17" w14:textId="77777777" w:rsidR="00552460" w:rsidRPr="00A4252E" w:rsidRDefault="00552460" w:rsidP="00DB6364">
            <w:pPr>
              <w:spacing w:line="360" w:lineRule="auto"/>
              <w:rPr>
                <w:rFonts w:ascii="Arial" w:hAnsi="Arial" w:cs="Arial"/>
                <w:color w:val="E2B80F" w:themeColor="accent1"/>
                <w:shd w:val="clear" w:color="auto" w:fill="FFFFFF"/>
              </w:rPr>
            </w:pPr>
          </w:p>
          <w:p w14:paraId="41CF569B" w14:textId="77777777" w:rsidR="00604FD0" w:rsidRPr="00C806FB" w:rsidRDefault="00604FD0" w:rsidP="00DB6364">
            <w:pPr>
              <w:pStyle w:val="Heading1"/>
              <w:rPr>
                <w:rFonts w:ascii="Arial" w:hAnsi="Arial" w:cs="Arial"/>
                <w:b w:val="0"/>
                <w:bCs/>
                <w:color w:val="FF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bookmarkStart w:id="10" w:name="_Toc365530089"/>
            <w:bookmarkStart w:id="11" w:name="_Toc83207932"/>
            <w:bookmarkStart w:id="12" w:name="_Toc83208218"/>
            <w:r w:rsidRPr="00C806FB">
              <w:rPr>
                <w:rFonts w:ascii="Arial" w:hAnsi="Arial" w:cs="Arial"/>
                <w:bCs/>
                <w:color w:val="FF0000"/>
                <w:sz w:val="44"/>
                <w:szCs w:val="44"/>
              </w:rPr>
              <w:t>Aims of the Organisation</w:t>
            </w:r>
            <w:r w:rsidRPr="00C806FB">
              <w:rPr>
                <w:rFonts w:ascii="Arial" w:hAnsi="Arial" w:cs="Arial"/>
                <w:bCs/>
                <w:color w:val="FF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bookmarkEnd w:id="10"/>
            <w:bookmarkEnd w:id="11"/>
            <w:bookmarkEnd w:id="12"/>
          </w:p>
          <w:p w14:paraId="6CF07936" w14:textId="77777777" w:rsidR="00FA05E8" w:rsidRPr="00C806FB" w:rsidRDefault="00604FD0" w:rsidP="0051495C">
            <w:pPr>
              <w:spacing w:line="276" w:lineRule="auto"/>
              <w:rPr>
                <w:rFonts w:ascii="Arial" w:hAnsi="Arial" w:cs="Arial"/>
                <w:color w:val="000000" w:themeColor="text1"/>
              </w:rPr>
            </w:pPr>
            <w:r w:rsidRPr="00C806FB">
              <w:rPr>
                <w:rFonts w:ascii="Arial" w:hAnsi="Arial" w:cs="Arial"/>
                <w:color w:val="000000" w:themeColor="text1"/>
              </w:rPr>
              <w:t>The aim of CASP/CSMT is the provision of supports and related educational and practical interventions to support and facilitate a range of on-going services, targeted at supporting the parents, family members, partners and young people living with the impact of substance misuse.</w:t>
            </w:r>
            <w:r w:rsidR="00FA05E8" w:rsidRPr="00C806FB">
              <w:rPr>
                <w:rFonts w:ascii="Arial" w:hAnsi="Arial" w:cs="Arial"/>
                <w:color w:val="000000" w:themeColor="text1"/>
              </w:rPr>
              <w:t xml:space="preserve"> </w:t>
            </w:r>
          </w:p>
          <w:p w14:paraId="6B9D4F08" w14:textId="77777777" w:rsidR="00FA05E8" w:rsidRPr="00C806FB" w:rsidRDefault="00FA05E8" w:rsidP="0051495C">
            <w:pPr>
              <w:spacing w:line="276" w:lineRule="auto"/>
              <w:rPr>
                <w:rFonts w:ascii="Arial" w:hAnsi="Arial" w:cs="Arial"/>
                <w:color w:val="000000" w:themeColor="text1"/>
              </w:rPr>
            </w:pPr>
          </w:p>
          <w:p w14:paraId="25E9939D" w14:textId="1E243496" w:rsidR="00604FD0" w:rsidRDefault="00FA05E8" w:rsidP="0099676E">
            <w:pPr>
              <w:spacing w:line="276" w:lineRule="auto"/>
            </w:pPr>
            <w:r w:rsidRPr="00C806FB">
              <w:rPr>
                <w:rFonts w:ascii="Arial" w:hAnsi="Arial" w:cs="Arial"/>
                <w:color w:val="000000" w:themeColor="text1"/>
              </w:rPr>
              <w:t>To provide the most effective support to young people and their families CASP/CSMT places special value on the following process: using the ACRA (Adolescent Community Reinforcement Approach) and the 5-step model of work.</w:t>
            </w:r>
          </w:p>
        </w:tc>
      </w:tr>
    </w:tbl>
    <w:p w14:paraId="40ABF7C1" w14:textId="77777777" w:rsidR="00C806FB" w:rsidRDefault="00C806FB" w:rsidP="00104CA2">
      <w:pPr>
        <w:pStyle w:val="Heading1"/>
        <w:rPr>
          <w:rFonts w:ascii="Arial" w:hAnsi="Arial" w:cs="Arial"/>
          <w:color w:val="E2B80F" w:themeColor="accent1"/>
          <w:sz w:val="44"/>
          <w:szCs w:val="44"/>
        </w:rPr>
      </w:pPr>
      <w:bookmarkStart w:id="13" w:name="_Toc83207934"/>
      <w:bookmarkStart w:id="14" w:name="_Toc83208220"/>
    </w:p>
    <w:p w14:paraId="30D6849E" w14:textId="79EE291B" w:rsidR="00104CA2" w:rsidRPr="00C806FB" w:rsidRDefault="00104CA2" w:rsidP="00104CA2">
      <w:pPr>
        <w:pStyle w:val="Heading1"/>
        <w:rPr>
          <w:rFonts w:ascii="Arial" w:hAnsi="Arial" w:cs="Arial"/>
          <w:color w:val="FF0000"/>
          <w:sz w:val="44"/>
          <w:szCs w:val="44"/>
        </w:rPr>
      </w:pPr>
      <w:r w:rsidRPr="00C806FB">
        <w:rPr>
          <w:rFonts w:ascii="Arial" w:hAnsi="Arial" w:cs="Arial"/>
          <w:color w:val="FF0000"/>
          <w:sz w:val="44"/>
          <w:szCs w:val="44"/>
        </w:rPr>
        <w:t>CASP/CSMT aspires to:</w:t>
      </w:r>
      <w:bookmarkEnd w:id="13"/>
      <w:bookmarkEnd w:id="14"/>
    </w:p>
    <w:p w14:paraId="30AA6296" w14:textId="77777777" w:rsidR="00104CA2" w:rsidRPr="00C806FB" w:rsidRDefault="00104CA2" w:rsidP="003A2B99">
      <w:pPr>
        <w:spacing w:line="276" w:lineRule="auto"/>
        <w:rPr>
          <w:rFonts w:ascii="Arial" w:hAnsi="Arial" w:cs="Arial"/>
          <w:color w:val="000000" w:themeColor="text1"/>
        </w:rPr>
      </w:pPr>
      <w:r w:rsidRPr="00C806FB">
        <w:rPr>
          <w:rFonts w:ascii="Arial" w:hAnsi="Arial" w:cs="Arial"/>
          <w:color w:val="000000" w:themeColor="text1"/>
        </w:rPr>
        <w:t xml:space="preserve">CASP/CSMT works with adolescents to improve their quality of life. We do this by working with adolescents collaboratively, building relationships and trust and looking at reducing negative behaviours in their life. </w:t>
      </w:r>
    </w:p>
    <w:p w14:paraId="1394EF62" w14:textId="77777777" w:rsidR="00104CA2" w:rsidRPr="00A4252E" w:rsidRDefault="00104CA2" w:rsidP="00104CA2">
      <w:pPr>
        <w:widowControl w:val="0"/>
        <w:rPr>
          <w:rFonts w:ascii="Arial" w:hAnsi="Arial" w:cs="Arial"/>
          <w:color w:val="E2B80F" w:themeColor="accent1"/>
        </w:rPr>
      </w:pPr>
      <w:r w:rsidRPr="00A4252E">
        <w:rPr>
          <w:rFonts w:ascii="Arial" w:hAnsi="Arial" w:cs="Arial"/>
          <w:color w:val="E2B80F" w:themeColor="accent1"/>
        </w:rPr>
        <w:t> </w:t>
      </w:r>
    </w:p>
    <w:p w14:paraId="53B042BD" w14:textId="77777777" w:rsidR="00104CA2" w:rsidRPr="00C806FB" w:rsidRDefault="00104CA2" w:rsidP="00104CA2">
      <w:pPr>
        <w:pStyle w:val="Heading2"/>
        <w:rPr>
          <w:rFonts w:ascii="Arial" w:hAnsi="Arial" w:cs="Arial"/>
          <w:b/>
          <w:bCs/>
          <w:color w:val="FF0000"/>
          <w:sz w:val="44"/>
          <w:szCs w:val="44"/>
        </w:rPr>
      </w:pPr>
      <w:bookmarkStart w:id="15" w:name="_Toc83207935"/>
      <w:bookmarkStart w:id="16" w:name="_Toc83208221"/>
      <w:r w:rsidRPr="00C806FB">
        <w:rPr>
          <w:rFonts w:ascii="Arial" w:hAnsi="Arial" w:cs="Arial"/>
          <w:b/>
          <w:bCs/>
          <w:color w:val="FF0000"/>
          <w:sz w:val="44"/>
          <w:szCs w:val="44"/>
        </w:rPr>
        <w:t>What to expect as a young person?</w:t>
      </w:r>
      <w:bookmarkEnd w:id="15"/>
      <w:bookmarkEnd w:id="16"/>
    </w:p>
    <w:p w14:paraId="2BFD3915" w14:textId="77777777" w:rsidR="00104CA2" w:rsidRPr="00C806FB" w:rsidRDefault="00104CA2" w:rsidP="003A2B99">
      <w:pPr>
        <w:pStyle w:val="ListParagraph"/>
        <w:numPr>
          <w:ilvl w:val="0"/>
          <w:numId w:val="1"/>
        </w:numPr>
        <w:spacing w:after="0"/>
        <w:rPr>
          <w:rFonts w:ascii="Arial" w:hAnsi="Arial" w:cs="Arial"/>
          <w:color w:val="000000" w:themeColor="text1"/>
          <w:sz w:val="24"/>
          <w:szCs w:val="24"/>
        </w:rPr>
      </w:pPr>
      <w:r w:rsidRPr="00C806FB">
        <w:rPr>
          <w:rFonts w:ascii="Arial" w:hAnsi="Arial" w:cs="Arial"/>
          <w:color w:val="000000" w:themeColor="text1"/>
          <w:sz w:val="24"/>
          <w:szCs w:val="24"/>
        </w:rPr>
        <w:t xml:space="preserve">Professional expertise </w:t>
      </w:r>
    </w:p>
    <w:p w14:paraId="2C83AE1A" w14:textId="77777777" w:rsidR="00104CA2" w:rsidRPr="00C806FB" w:rsidRDefault="00104CA2" w:rsidP="003A2B99">
      <w:pPr>
        <w:pStyle w:val="ListParagraph"/>
        <w:numPr>
          <w:ilvl w:val="0"/>
          <w:numId w:val="1"/>
        </w:numPr>
        <w:spacing w:after="0"/>
        <w:rPr>
          <w:rFonts w:ascii="Arial" w:hAnsi="Arial" w:cs="Arial"/>
          <w:color w:val="000000" w:themeColor="text1"/>
          <w:sz w:val="24"/>
          <w:szCs w:val="24"/>
        </w:rPr>
      </w:pPr>
      <w:r w:rsidRPr="00C806FB">
        <w:rPr>
          <w:rFonts w:ascii="Arial" w:hAnsi="Arial" w:cs="Arial"/>
          <w:color w:val="000000" w:themeColor="text1"/>
          <w:sz w:val="24"/>
          <w:szCs w:val="24"/>
        </w:rPr>
        <w:t>Support/ listening/ empathy.</w:t>
      </w:r>
    </w:p>
    <w:p w14:paraId="52BADC42" w14:textId="77777777" w:rsidR="00104CA2" w:rsidRPr="00C806FB" w:rsidRDefault="00104CA2" w:rsidP="003A2B99">
      <w:pPr>
        <w:pStyle w:val="ListParagraph"/>
        <w:numPr>
          <w:ilvl w:val="0"/>
          <w:numId w:val="1"/>
        </w:numPr>
        <w:spacing w:after="0"/>
        <w:rPr>
          <w:rFonts w:ascii="Arial" w:hAnsi="Arial" w:cs="Arial"/>
          <w:color w:val="000000" w:themeColor="text1"/>
          <w:sz w:val="24"/>
          <w:szCs w:val="24"/>
        </w:rPr>
      </w:pPr>
      <w:r w:rsidRPr="00C806FB">
        <w:rPr>
          <w:rFonts w:ascii="Arial" w:hAnsi="Arial" w:cs="Arial"/>
          <w:color w:val="000000" w:themeColor="text1"/>
          <w:sz w:val="24"/>
          <w:szCs w:val="24"/>
        </w:rPr>
        <w:t>Direction to improve life.</w:t>
      </w:r>
    </w:p>
    <w:p w14:paraId="65A0AE62" w14:textId="77777777" w:rsidR="00104CA2" w:rsidRPr="00C806FB" w:rsidRDefault="00104CA2" w:rsidP="003A2B99">
      <w:pPr>
        <w:pStyle w:val="ListParagraph"/>
        <w:numPr>
          <w:ilvl w:val="0"/>
          <w:numId w:val="1"/>
        </w:numPr>
        <w:spacing w:after="0"/>
        <w:rPr>
          <w:rFonts w:ascii="Arial" w:hAnsi="Arial" w:cs="Arial"/>
          <w:color w:val="000000" w:themeColor="text1"/>
          <w:sz w:val="24"/>
          <w:szCs w:val="24"/>
        </w:rPr>
      </w:pPr>
      <w:r w:rsidRPr="00C806FB">
        <w:rPr>
          <w:rFonts w:ascii="Arial" w:hAnsi="Arial" w:cs="Arial"/>
          <w:color w:val="000000" w:themeColor="text1"/>
          <w:sz w:val="24"/>
          <w:szCs w:val="24"/>
        </w:rPr>
        <w:t>Trusting relationship</w:t>
      </w:r>
    </w:p>
    <w:p w14:paraId="604EE0B5" w14:textId="77777777" w:rsidR="00104CA2" w:rsidRPr="00C806FB" w:rsidRDefault="00104CA2" w:rsidP="003A2B99">
      <w:pPr>
        <w:pStyle w:val="ListParagraph"/>
        <w:numPr>
          <w:ilvl w:val="0"/>
          <w:numId w:val="1"/>
        </w:numPr>
        <w:spacing w:after="0"/>
        <w:rPr>
          <w:rFonts w:ascii="Arial" w:hAnsi="Arial" w:cs="Arial"/>
          <w:color w:val="000000" w:themeColor="text1"/>
          <w:sz w:val="24"/>
          <w:szCs w:val="24"/>
        </w:rPr>
      </w:pPr>
      <w:r w:rsidRPr="00C806FB">
        <w:rPr>
          <w:rFonts w:ascii="Arial" w:hAnsi="Arial" w:cs="Arial"/>
          <w:color w:val="000000" w:themeColor="text1"/>
          <w:sz w:val="24"/>
          <w:szCs w:val="24"/>
        </w:rPr>
        <w:t>Improve coping style.</w:t>
      </w:r>
    </w:p>
    <w:p w14:paraId="4D0F6A4D" w14:textId="77777777" w:rsidR="00104CA2" w:rsidRPr="00C806FB" w:rsidRDefault="00104CA2" w:rsidP="003A2B99">
      <w:pPr>
        <w:pStyle w:val="ListParagraph"/>
        <w:numPr>
          <w:ilvl w:val="0"/>
          <w:numId w:val="1"/>
        </w:numPr>
        <w:spacing w:after="0"/>
        <w:rPr>
          <w:rFonts w:ascii="Arial" w:hAnsi="Arial" w:cs="Arial"/>
          <w:color w:val="000000" w:themeColor="text1"/>
          <w:sz w:val="24"/>
          <w:szCs w:val="24"/>
        </w:rPr>
      </w:pPr>
      <w:r w:rsidRPr="00C806FB">
        <w:rPr>
          <w:rFonts w:ascii="Arial" w:hAnsi="Arial" w:cs="Arial"/>
          <w:color w:val="000000" w:themeColor="text1"/>
          <w:sz w:val="24"/>
          <w:szCs w:val="24"/>
        </w:rPr>
        <w:t>Skills to manage drug or alcohol use.</w:t>
      </w:r>
    </w:p>
    <w:p w14:paraId="636DF10D" w14:textId="77777777" w:rsidR="00104CA2" w:rsidRPr="00C806FB" w:rsidRDefault="00104CA2" w:rsidP="003A2B99">
      <w:pPr>
        <w:pStyle w:val="ListParagraph"/>
        <w:numPr>
          <w:ilvl w:val="0"/>
          <w:numId w:val="1"/>
        </w:numPr>
        <w:spacing w:after="0"/>
        <w:rPr>
          <w:rFonts w:ascii="Arial" w:hAnsi="Arial" w:cs="Arial"/>
          <w:color w:val="000000" w:themeColor="text1"/>
          <w:sz w:val="24"/>
          <w:szCs w:val="24"/>
        </w:rPr>
      </w:pPr>
      <w:r w:rsidRPr="00C806FB">
        <w:rPr>
          <w:rFonts w:ascii="Arial" w:hAnsi="Arial" w:cs="Arial"/>
          <w:color w:val="000000" w:themeColor="text1"/>
          <w:sz w:val="24"/>
          <w:szCs w:val="24"/>
        </w:rPr>
        <w:t>Awareness of own drug and alcohol use and consequences of such</w:t>
      </w:r>
    </w:p>
    <w:p w14:paraId="3B4BB4D0" w14:textId="75420490" w:rsidR="000359D1" w:rsidRDefault="000359D1"/>
    <w:p w14:paraId="067F2F97" w14:textId="77777777" w:rsidR="007F5CCF" w:rsidRPr="00C806FB" w:rsidRDefault="007F5CCF" w:rsidP="007F5CCF">
      <w:pPr>
        <w:pStyle w:val="Heading2"/>
        <w:rPr>
          <w:rFonts w:ascii="Arial" w:hAnsi="Arial" w:cs="Arial"/>
          <w:b/>
          <w:bCs/>
          <w:color w:val="FF0000"/>
          <w:sz w:val="44"/>
          <w:szCs w:val="44"/>
        </w:rPr>
      </w:pPr>
      <w:bookmarkStart w:id="17" w:name="_Toc83207936"/>
      <w:bookmarkStart w:id="18" w:name="_Toc83208222"/>
      <w:r w:rsidRPr="00C806FB">
        <w:rPr>
          <w:rFonts w:ascii="Arial" w:hAnsi="Arial" w:cs="Arial"/>
          <w:b/>
          <w:bCs/>
          <w:color w:val="FF0000"/>
          <w:sz w:val="44"/>
          <w:szCs w:val="44"/>
        </w:rPr>
        <w:t>What to expect as a parent/ guardian?</w:t>
      </w:r>
      <w:bookmarkEnd w:id="17"/>
      <w:bookmarkEnd w:id="18"/>
    </w:p>
    <w:p w14:paraId="5851647C" w14:textId="77777777" w:rsidR="007F5CCF" w:rsidRPr="00C806FB" w:rsidRDefault="007F5CCF" w:rsidP="003A2B99">
      <w:pPr>
        <w:pStyle w:val="ListParagraph"/>
        <w:numPr>
          <w:ilvl w:val="0"/>
          <w:numId w:val="2"/>
        </w:numPr>
        <w:spacing w:after="0"/>
        <w:rPr>
          <w:rFonts w:ascii="Arial" w:hAnsi="Arial" w:cs="Arial"/>
          <w:color w:val="000000" w:themeColor="text1"/>
          <w:sz w:val="24"/>
          <w:szCs w:val="24"/>
        </w:rPr>
      </w:pPr>
      <w:r w:rsidRPr="00C806FB">
        <w:rPr>
          <w:rFonts w:ascii="Arial" w:hAnsi="Arial" w:cs="Arial"/>
          <w:color w:val="000000" w:themeColor="text1"/>
          <w:sz w:val="24"/>
          <w:szCs w:val="24"/>
        </w:rPr>
        <w:t>Support and skills to deal with your adolescent.</w:t>
      </w:r>
    </w:p>
    <w:p w14:paraId="4588BE77" w14:textId="77777777" w:rsidR="007F5CCF" w:rsidRPr="00C806FB" w:rsidRDefault="007F5CCF" w:rsidP="003A2B99">
      <w:pPr>
        <w:pStyle w:val="ListParagraph"/>
        <w:numPr>
          <w:ilvl w:val="0"/>
          <w:numId w:val="2"/>
        </w:numPr>
        <w:spacing w:after="0"/>
        <w:rPr>
          <w:rFonts w:ascii="Arial" w:hAnsi="Arial" w:cs="Arial"/>
          <w:color w:val="000000" w:themeColor="text1"/>
          <w:sz w:val="24"/>
          <w:szCs w:val="24"/>
        </w:rPr>
      </w:pPr>
      <w:r w:rsidRPr="00C806FB">
        <w:rPr>
          <w:rFonts w:ascii="Arial" w:hAnsi="Arial" w:cs="Arial"/>
          <w:color w:val="000000" w:themeColor="text1"/>
          <w:sz w:val="24"/>
          <w:szCs w:val="24"/>
        </w:rPr>
        <w:t>Promoting Self-care and well-being</w:t>
      </w:r>
    </w:p>
    <w:p w14:paraId="29FFB7C5" w14:textId="77777777" w:rsidR="007F5CCF" w:rsidRPr="00C806FB" w:rsidRDefault="007F5CCF" w:rsidP="003A2B99">
      <w:pPr>
        <w:pStyle w:val="ListParagraph"/>
        <w:numPr>
          <w:ilvl w:val="0"/>
          <w:numId w:val="2"/>
        </w:numPr>
        <w:spacing w:after="0"/>
        <w:rPr>
          <w:rFonts w:ascii="Arial" w:hAnsi="Arial" w:cs="Arial"/>
          <w:color w:val="000000" w:themeColor="text1"/>
          <w:sz w:val="24"/>
          <w:szCs w:val="24"/>
        </w:rPr>
      </w:pPr>
      <w:r w:rsidRPr="00C806FB">
        <w:rPr>
          <w:rFonts w:ascii="Arial" w:hAnsi="Arial" w:cs="Arial"/>
          <w:color w:val="000000" w:themeColor="text1"/>
          <w:sz w:val="24"/>
          <w:szCs w:val="24"/>
        </w:rPr>
        <w:t>Emotional and psychological support</w:t>
      </w:r>
    </w:p>
    <w:p w14:paraId="5239C08E" w14:textId="77777777" w:rsidR="007F5CCF" w:rsidRPr="00C806FB" w:rsidRDefault="007F5CCF" w:rsidP="003A2B99">
      <w:pPr>
        <w:pStyle w:val="ListParagraph"/>
        <w:numPr>
          <w:ilvl w:val="0"/>
          <w:numId w:val="2"/>
        </w:numPr>
        <w:spacing w:after="0"/>
        <w:rPr>
          <w:rFonts w:ascii="Arial" w:hAnsi="Arial" w:cs="Arial"/>
          <w:color w:val="000000" w:themeColor="text1"/>
          <w:sz w:val="24"/>
          <w:szCs w:val="24"/>
        </w:rPr>
      </w:pPr>
      <w:r w:rsidRPr="00C806FB">
        <w:rPr>
          <w:rFonts w:ascii="Arial" w:hAnsi="Arial" w:cs="Arial"/>
          <w:color w:val="000000" w:themeColor="text1"/>
          <w:sz w:val="24"/>
          <w:szCs w:val="24"/>
        </w:rPr>
        <w:t>Knowledge and understanding of youth drug and alcohol use.</w:t>
      </w:r>
    </w:p>
    <w:p w14:paraId="0C9CE613" w14:textId="77777777" w:rsidR="007F5CCF" w:rsidRPr="00C806FB" w:rsidRDefault="007F5CCF" w:rsidP="007F5CCF">
      <w:pPr>
        <w:widowControl w:val="0"/>
        <w:rPr>
          <w:rFonts w:ascii="Arial" w:hAnsi="Arial" w:cs="Arial"/>
          <w:color w:val="000000" w:themeColor="text1"/>
        </w:rPr>
      </w:pPr>
      <w:r w:rsidRPr="00C806FB">
        <w:rPr>
          <w:rFonts w:ascii="Arial" w:hAnsi="Arial" w:cs="Arial"/>
          <w:color w:val="000000" w:themeColor="text1"/>
        </w:rPr>
        <w:t> </w:t>
      </w:r>
    </w:p>
    <w:p w14:paraId="7A331C40" w14:textId="77777777" w:rsidR="007F5CCF" w:rsidRPr="00C806FB" w:rsidRDefault="007F5CCF" w:rsidP="003A2B99">
      <w:pPr>
        <w:spacing w:line="276" w:lineRule="auto"/>
        <w:rPr>
          <w:rFonts w:ascii="Arial" w:hAnsi="Arial" w:cs="Arial"/>
          <w:color w:val="000000" w:themeColor="text1"/>
        </w:rPr>
      </w:pPr>
      <w:r w:rsidRPr="00C806FB">
        <w:rPr>
          <w:rFonts w:ascii="Arial" w:hAnsi="Arial" w:cs="Arial"/>
          <w:color w:val="000000" w:themeColor="text1"/>
        </w:rPr>
        <w:t xml:space="preserve">CASP/CSMT believes change comes from within, this process involves identifying the problem, exploring it and reaching a decision to make some changes in your life. </w:t>
      </w:r>
    </w:p>
    <w:p w14:paraId="15CFA9AE" w14:textId="77777777" w:rsidR="007F5CCF" w:rsidRPr="00C806FB" w:rsidRDefault="007F5CCF" w:rsidP="003A2B99">
      <w:pPr>
        <w:spacing w:line="276" w:lineRule="auto"/>
        <w:rPr>
          <w:rFonts w:ascii="Arial" w:hAnsi="Arial" w:cs="Arial"/>
          <w:color w:val="000000" w:themeColor="text1"/>
        </w:rPr>
      </w:pPr>
      <w:r w:rsidRPr="00C806FB">
        <w:rPr>
          <w:rFonts w:ascii="Arial" w:hAnsi="Arial" w:cs="Arial"/>
          <w:color w:val="000000" w:themeColor="text1"/>
        </w:rPr>
        <w:t> We are aware at a young age young people may experiment with drugs and alcohol amongst other things– it is our job to help them find their way through this period of their life.</w:t>
      </w:r>
    </w:p>
    <w:p w14:paraId="5AAD3760" w14:textId="77777777" w:rsidR="007F5CCF" w:rsidRDefault="007F5CCF" w:rsidP="007F5CCF">
      <w:pPr>
        <w:rPr>
          <w:rFonts w:ascii="Arial" w:hAnsi="Arial" w:cs="Arial"/>
        </w:rPr>
      </w:pPr>
      <w:bookmarkStart w:id="19" w:name="_Toc365530093"/>
    </w:p>
    <w:p w14:paraId="42323C6F" w14:textId="77777777" w:rsidR="007F5CCF" w:rsidRDefault="007F5CCF" w:rsidP="007F5CCF">
      <w:pPr>
        <w:rPr>
          <w:rFonts w:ascii="Arial" w:hAnsi="Arial" w:cs="Arial"/>
        </w:rPr>
      </w:pPr>
    </w:p>
    <w:p w14:paraId="2C4C06F3" w14:textId="77777777" w:rsidR="007F5CCF" w:rsidRPr="00FA05E8" w:rsidRDefault="007F5CCF" w:rsidP="00C52A29">
      <w:pPr>
        <w:pStyle w:val="Heading1"/>
        <w:spacing w:line="276" w:lineRule="auto"/>
        <w:rPr>
          <w:rFonts w:ascii="Arial" w:hAnsi="Arial" w:cs="Arial"/>
          <w:b w:val="0"/>
          <w:bCs/>
          <w:color w:val="E2B80F" w:themeColor="accent1"/>
          <w:sz w:val="44"/>
          <w:szCs w:val="44"/>
        </w:rPr>
      </w:pPr>
      <w:bookmarkStart w:id="20" w:name="_Toc83207937"/>
      <w:bookmarkStart w:id="21" w:name="_Toc83208223"/>
      <w:r w:rsidRPr="00C806FB">
        <w:rPr>
          <w:rFonts w:ascii="Arial" w:hAnsi="Arial" w:cs="Arial"/>
          <w:bCs/>
          <w:color w:val="FF0000"/>
          <w:sz w:val="44"/>
          <w:szCs w:val="44"/>
        </w:rPr>
        <w:t>CASP/CSMT in the Mid-West</w:t>
      </w:r>
      <w:bookmarkEnd w:id="19"/>
      <w:bookmarkEnd w:id="20"/>
      <w:bookmarkEnd w:id="21"/>
    </w:p>
    <w:p w14:paraId="2D506488" w14:textId="3BE5AF27" w:rsidR="007F5CCF" w:rsidRPr="00C806FB" w:rsidRDefault="007F5CCF" w:rsidP="00C52A29">
      <w:pPr>
        <w:spacing w:line="276" w:lineRule="auto"/>
        <w:rPr>
          <w:rFonts w:ascii="Arial" w:hAnsi="Arial" w:cs="Arial"/>
        </w:rPr>
      </w:pPr>
      <w:r w:rsidRPr="00C806FB">
        <w:rPr>
          <w:rFonts w:ascii="Arial" w:hAnsi="Arial" w:cs="Arial"/>
        </w:rPr>
        <w:t xml:space="preserve">CASP/CSMT is based in Arthurs Quay and provides support to young people and families from this central location.  Accessible outreach is also part of our organisation’s strategy for engagement and within this CASP/CSMT continues to operate several drop-in </w:t>
      </w:r>
      <w:r w:rsidR="00B70068" w:rsidRPr="00C806FB">
        <w:rPr>
          <w:rFonts w:ascii="Arial" w:hAnsi="Arial" w:cs="Arial"/>
        </w:rPr>
        <w:t>centers</w:t>
      </w:r>
      <w:r w:rsidRPr="00C806FB">
        <w:rPr>
          <w:rFonts w:ascii="Arial" w:hAnsi="Arial" w:cs="Arial"/>
        </w:rPr>
        <w:t xml:space="preserve"> localised in the Mid-West region to provide support and accessibility to CASP/CSMT in the community. In Limerick County there are </w:t>
      </w:r>
      <w:r w:rsidR="00F863EC" w:rsidRPr="00C806FB">
        <w:rPr>
          <w:rFonts w:ascii="Arial" w:hAnsi="Arial" w:cs="Arial"/>
        </w:rPr>
        <w:t>centers</w:t>
      </w:r>
      <w:r w:rsidRPr="00C806FB">
        <w:rPr>
          <w:rFonts w:ascii="Arial" w:hAnsi="Arial" w:cs="Arial"/>
        </w:rPr>
        <w:t xml:space="preserve"> open in Newcastle West, Caherconlish and Hospital; in Clare County: Kilrush, Shannon, Ennistymon and Ennis and in Tipperary North: Roscrea, Templemore, Thurles and Nenagh</w:t>
      </w:r>
    </w:p>
    <w:p w14:paraId="002D72ED" w14:textId="77777777" w:rsidR="007F5CCF" w:rsidRDefault="007F5CCF" w:rsidP="007F5CCF">
      <w:pPr>
        <w:rPr>
          <w:rFonts w:ascii="Arial" w:hAnsi="Arial" w:cs="Arial"/>
          <w:color w:val="E2B80F" w:themeColor="accent1"/>
        </w:rPr>
      </w:pPr>
    </w:p>
    <w:p w14:paraId="7CE31ED8" w14:textId="77777777" w:rsidR="00EF7D13" w:rsidRDefault="00EF7D13" w:rsidP="001E0460">
      <w:pPr>
        <w:pStyle w:val="Heading1"/>
        <w:rPr>
          <w:rFonts w:ascii="Arial" w:hAnsi="Arial" w:cs="Arial"/>
          <w:bCs/>
          <w:color w:val="E2B80F" w:themeColor="accent1"/>
          <w:sz w:val="44"/>
          <w:szCs w:val="44"/>
        </w:rPr>
      </w:pPr>
      <w:bookmarkStart w:id="22" w:name="_Toc83208224"/>
    </w:p>
    <w:p w14:paraId="519308E3" w14:textId="77777777" w:rsidR="00EF7D13" w:rsidRDefault="00EF7D13" w:rsidP="001E0460">
      <w:pPr>
        <w:pStyle w:val="Heading1"/>
        <w:rPr>
          <w:rFonts w:ascii="Arial" w:hAnsi="Arial" w:cs="Arial"/>
          <w:bCs/>
          <w:color w:val="E2B80F" w:themeColor="accent1"/>
          <w:sz w:val="44"/>
          <w:szCs w:val="44"/>
        </w:rPr>
      </w:pPr>
    </w:p>
    <w:p w14:paraId="01F389EF" w14:textId="77777777" w:rsidR="00EF7D13" w:rsidRDefault="00EF7D13" w:rsidP="001E0460">
      <w:pPr>
        <w:pStyle w:val="Heading1"/>
        <w:rPr>
          <w:rFonts w:ascii="Arial" w:hAnsi="Arial" w:cs="Arial"/>
          <w:bCs/>
          <w:color w:val="E2B80F" w:themeColor="accent1"/>
          <w:sz w:val="44"/>
          <w:szCs w:val="44"/>
        </w:rPr>
      </w:pPr>
    </w:p>
    <w:p w14:paraId="6B73EC29" w14:textId="77777777" w:rsidR="00C806FB" w:rsidRDefault="00C806FB" w:rsidP="001E0460">
      <w:pPr>
        <w:pStyle w:val="Heading1"/>
        <w:rPr>
          <w:rFonts w:ascii="Arial" w:hAnsi="Arial" w:cs="Arial"/>
          <w:bCs/>
          <w:color w:val="E2B80F" w:themeColor="accent1"/>
          <w:sz w:val="44"/>
          <w:szCs w:val="44"/>
        </w:rPr>
      </w:pPr>
    </w:p>
    <w:p w14:paraId="4C4DF5A9" w14:textId="77777777" w:rsidR="00C806FB" w:rsidRDefault="00C806FB" w:rsidP="001E0460">
      <w:pPr>
        <w:pStyle w:val="Heading1"/>
        <w:rPr>
          <w:rFonts w:ascii="Arial" w:hAnsi="Arial" w:cs="Arial"/>
          <w:bCs/>
          <w:color w:val="E2B80F" w:themeColor="accent1"/>
          <w:sz w:val="44"/>
          <w:szCs w:val="44"/>
        </w:rPr>
      </w:pPr>
    </w:p>
    <w:p w14:paraId="66311486" w14:textId="77777777" w:rsidR="00C806FB" w:rsidRDefault="00C806FB" w:rsidP="001E0460">
      <w:pPr>
        <w:pStyle w:val="Heading1"/>
        <w:rPr>
          <w:rFonts w:ascii="Arial" w:hAnsi="Arial" w:cs="Arial"/>
          <w:bCs/>
          <w:color w:val="E2B80F" w:themeColor="accent1"/>
          <w:sz w:val="44"/>
          <w:szCs w:val="44"/>
        </w:rPr>
      </w:pPr>
    </w:p>
    <w:p w14:paraId="42FC0D56" w14:textId="77777777" w:rsidR="00C806FB" w:rsidRDefault="00C806FB" w:rsidP="001E0460">
      <w:pPr>
        <w:pStyle w:val="Heading1"/>
        <w:rPr>
          <w:rFonts w:ascii="Arial" w:hAnsi="Arial" w:cs="Arial"/>
          <w:bCs/>
          <w:color w:val="E2B80F" w:themeColor="accent1"/>
          <w:sz w:val="44"/>
          <w:szCs w:val="44"/>
        </w:rPr>
      </w:pPr>
    </w:p>
    <w:p w14:paraId="23B50F4C" w14:textId="77777777" w:rsidR="00C806FB" w:rsidRDefault="00C806FB" w:rsidP="001E0460">
      <w:pPr>
        <w:pStyle w:val="Heading1"/>
        <w:rPr>
          <w:rFonts w:ascii="Arial" w:hAnsi="Arial" w:cs="Arial"/>
          <w:bCs/>
          <w:color w:val="E2B80F" w:themeColor="accent1"/>
          <w:sz w:val="44"/>
          <w:szCs w:val="44"/>
        </w:rPr>
      </w:pPr>
    </w:p>
    <w:p w14:paraId="6FCBF940" w14:textId="77777777" w:rsidR="00C806FB" w:rsidRDefault="00C806FB" w:rsidP="001E0460">
      <w:pPr>
        <w:pStyle w:val="Heading1"/>
        <w:rPr>
          <w:rFonts w:ascii="Arial" w:hAnsi="Arial" w:cs="Arial"/>
          <w:bCs/>
          <w:color w:val="E2B80F" w:themeColor="accent1"/>
          <w:sz w:val="44"/>
          <w:szCs w:val="44"/>
        </w:rPr>
      </w:pPr>
    </w:p>
    <w:p w14:paraId="72370A32" w14:textId="77777777" w:rsidR="00C806FB" w:rsidRDefault="00C806FB" w:rsidP="001E0460">
      <w:pPr>
        <w:pStyle w:val="Heading1"/>
        <w:rPr>
          <w:rFonts w:ascii="Arial" w:hAnsi="Arial" w:cs="Arial"/>
          <w:bCs/>
          <w:color w:val="E2B80F" w:themeColor="accent1"/>
          <w:sz w:val="44"/>
          <w:szCs w:val="44"/>
        </w:rPr>
      </w:pPr>
    </w:p>
    <w:p w14:paraId="35011090" w14:textId="7F260FBF" w:rsidR="001E0460" w:rsidRPr="00C806FB" w:rsidRDefault="001E0460" w:rsidP="001E0460">
      <w:pPr>
        <w:pStyle w:val="Heading1"/>
        <w:rPr>
          <w:rFonts w:ascii="Arial" w:hAnsi="Arial" w:cs="Arial"/>
          <w:b w:val="0"/>
          <w:bCs/>
          <w:color w:val="FF0000"/>
          <w:sz w:val="44"/>
          <w:szCs w:val="44"/>
        </w:rPr>
      </w:pPr>
      <w:r w:rsidRPr="00C806FB">
        <w:rPr>
          <w:rFonts w:ascii="Arial" w:hAnsi="Arial" w:cs="Arial"/>
          <w:bCs/>
          <w:color w:val="FF0000"/>
          <w:sz w:val="44"/>
          <w:szCs w:val="44"/>
        </w:rPr>
        <w:t>STATISTICAL SUMMARY</w:t>
      </w:r>
      <w:bookmarkEnd w:id="22"/>
    </w:p>
    <w:p w14:paraId="469A842B" w14:textId="47C6D73A" w:rsidR="00EF357E" w:rsidRPr="00C806FB" w:rsidRDefault="00EF357E" w:rsidP="00C17C64">
      <w:pPr>
        <w:tabs>
          <w:tab w:val="left" w:pos="5835"/>
        </w:tabs>
        <w:spacing w:line="276" w:lineRule="auto"/>
        <w:rPr>
          <w:rFonts w:ascii="Arial" w:hAnsi="Arial" w:cs="Arial"/>
        </w:rPr>
      </w:pPr>
      <w:r w:rsidRPr="00C806FB">
        <w:rPr>
          <w:rFonts w:ascii="Arial" w:hAnsi="Arial" w:cs="Arial"/>
        </w:rPr>
        <w:t>In this section of the report, we give a statistical summary of 202</w:t>
      </w:r>
      <w:r w:rsidR="0050676A" w:rsidRPr="00C806FB">
        <w:rPr>
          <w:rFonts w:ascii="Arial" w:hAnsi="Arial" w:cs="Arial"/>
        </w:rPr>
        <w:t>1</w:t>
      </w:r>
      <w:r w:rsidRPr="00C806FB">
        <w:rPr>
          <w:rFonts w:ascii="Arial" w:hAnsi="Arial" w:cs="Arial"/>
        </w:rPr>
        <w:t xml:space="preserve"> at CSMT, examining several of the more important aspects of the service throughout the year.</w:t>
      </w:r>
    </w:p>
    <w:p w14:paraId="0AECDF95" w14:textId="77777777" w:rsidR="00C17C64" w:rsidRDefault="00C17C64" w:rsidP="00C17C64">
      <w:pPr>
        <w:pStyle w:val="Caption"/>
        <w:keepNext/>
        <w:rPr>
          <w:color w:val="E2B80F" w:themeColor="accent1"/>
        </w:rPr>
      </w:pPr>
    </w:p>
    <w:p w14:paraId="4BA9B351" w14:textId="20AF94D1" w:rsidR="00EF357E" w:rsidRPr="00752985" w:rsidRDefault="00C17C64" w:rsidP="00C17C64">
      <w:pPr>
        <w:pStyle w:val="Caption"/>
        <w:keepNext/>
        <w:spacing w:after="0"/>
        <w:rPr>
          <w:rFonts w:ascii="Arial" w:hAnsi="Arial" w:cs="Arial"/>
          <w:color w:val="E2B80F" w:themeColor="accent1"/>
        </w:rPr>
      </w:pPr>
      <w:r w:rsidRPr="00752985">
        <w:rPr>
          <w:color w:val="E2B80F" w:themeColor="accent1"/>
        </w:rPr>
        <w:t xml:space="preserve">Chart </w:t>
      </w:r>
      <w:r>
        <w:rPr>
          <w:color w:val="E2B80F" w:themeColor="accent1"/>
        </w:rPr>
        <w:t>1</w:t>
      </w:r>
    </w:p>
    <w:p w14:paraId="53C66AF2" w14:textId="77777777" w:rsidR="00C17C64" w:rsidRDefault="00EF357E" w:rsidP="00963016">
      <w:pPr>
        <w:tabs>
          <w:tab w:val="left" w:pos="5835"/>
        </w:tabs>
        <w:rPr>
          <w:rFonts w:ascii="Arial" w:hAnsi="Arial" w:cs="Arial"/>
          <w:b/>
          <w:color w:val="E2B80F" w:themeColor="accent1"/>
        </w:rPr>
      </w:pPr>
      <w:r w:rsidRPr="00752985">
        <w:rPr>
          <w:noProof/>
          <w:color w:val="E2B80F" w:themeColor="accent1"/>
          <w:lang w:eastAsia="en-GB"/>
        </w:rPr>
        <w:drawing>
          <wp:inline distT="0" distB="0" distL="0" distR="0" wp14:anchorId="3C3EF2CD" wp14:editId="1EDBF7EC">
            <wp:extent cx="5486400" cy="271272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15D09A3" w14:textId="77777777" w:rsidR="00C17C64" w:rsidRDefault="00C17C64" w:rsidP="00963016">
      <w:pPr>
        <w:tabs>
          <w:tab w:val="left" w:pos="5835"/>
        </w:tabs>
        <w:rPr>
          <w:rFonts w:ascii="Arial" w:hAnsi="Arial" w:cs="Arial"/>
          <w:b/>
          <w:color w:val="E2B80F" w:themeColor="accent1"/>
        </w:rPr>
      </w:pPr>
    </w:p>
    <w:p w14:paraId="1A31DB27" w14:textId="55241D09" w:rsidR="00963016" w:rsidRPr="00C806FB" w:rsidRDefault="00C17C64" w:rsidP="00C17C64">
      <w:pPr>
        <w:tabs>
          <w:tab w:val="left" w:pos="5835"/>
        </w:tabs>
        <w:spacing w:line="276" w:lineRule="auto"/>
        <w:rPr>
          <w:rFonts w:ascii="Arial" w:hAnsi="Arial" w:cs="Arial"/>
          <w:b/>
        </w:rPr>
      </w:pPr>
      <w:r w:rsidRPr="00C806FB">
        <w:rPr>
          <w:rFonts w:ascii="Arial" w:hAnsi="Arial" w:cs="Arial"/>
        </w:rPr>
        <w:t>C</w:t>
      </w:r>
      <w:r w:rsidR="00EF357E" w:rsidRPr="00C806FB">
        <w:rPr>
          <w:rFonts w:ascii="Arial" w:hAnsi="Arial" w:cs="Arial"/>
        </w:rPr>
        <w:t>hart</w:t>
      </w:r>
      <w:r w:rsidRPr="00C806FB">
        <w:rPr>
          <w:rFonts w:ascii="Arial" w:hAnsi="Arial" w:cs="Arial"/>
        </w:rPr>
        <w:t xml:space="preserve"> 1</w:t>
      </w:r>
      <w:r w:rsidR="00EF357E" w:rsidRPr="00C806FB">
        <w:rPr>
          <w:rFonts w:ascii="Arial" w:hAnsi="Arial" w:cs="Arial"/>
        </w:rPr>
        <w:t xml:space="preserve"> above illustrates new referrals received throughout 202</w:t>
      </w:r>
      <w:r w:rsidR="00900B12" w:rsidRPr="00C806FB">
        <w:rPr>
          <w:rFonts w:ascii="Arial" w:hAnsi="Arial" w:cs="Arial"/>
        </w:rPr>
        <w:t>1</w:t>
      </w:r>
      <w:r w:rsidR="00EF357E" w:rsidRPr="00C806FB">
        <w:rPr>
          <w:rFonts w:ascii="Arial" w:hAnsi="Arial" w:cs="Arial"/>
        </w:rPr>
        <w:t xml:space="preserve">, which total </w:t>
      </w:r>
      <w:r w:rsidR="00900B12" w:rsidRPr="00C806FB">
        <w:rPr>
          <w:rFonts w:ascii="Arial" w:hAnsi="Arial" w:cs="Arial"/>
        </w:rPr>
        <w:t>136</w:t>
      </w:r>
      <w:r w:rsidR="00EF357E" w:rsidRPr="00C806FB">
        <w:rPr>
          <w:rFonts w:ascii="Arial" w:hAnsi="Arial" w:cs="Arial"/>
        </w:rPr>
        <w:t>. Referrals received are a different component to the information generated from the Health Research Board (HRB), as these referrals are strictly in the calendar year. We can see that the</w:t>
      </w:r>
      <w:r w:rsidR="00F24178" w:rsidRPr="00C806FB">
        <w:rPr>
          <w:rFonts w:ascii="Arial" w:hAnsi="Arial" w:cs="Arial"/>
        </w:rPr>
        <w:t xml:space="preserve"> health restrictions during </w:t>
      </w:r>
      <w:r w:rsidR="00A62D8C" w:rsidRPr="00C806FB">
        <w:rPr>
          <w:rFonts w:ascii="Arial" w:hAnsi="Arial" w:cs="Arial"/>
        </w:rPr>
        <w:t xml:space="preserve">first quarter </w:t>
      </w:r>
      <w:r w:rsidR="00F51658" w:rsidRPr="00C806FB">
        <w:rPr>
          <w:rFonts w:ascii="Arial" w:hAnsi="Arial" w:cs="Arial"/>
        </w:rPr>
        <w:t xml:space="preserve">saw a slow recovery to pre-pandemic </w:t>
      </w:r>
      <w:r w:rsidR="00963016" w:rsidRPr="00C806FB">
        <w:rPr>
          <w:rFonts w:ascii="Arial" w:hAnsi="Arial" w:cs="Arial"/>
        </w:rPr>
        <w:t>trends,</w:t>
      </w:r>
      <w:r w:rsidR="00F51658" w:rsidRPr="00C806FB">
        <w:rPr>
          <w:rFonts w:ascii="Arial" w:hAnsi="Arial" w:cs="Arial"/>
        </w:rPr>
        <w:t xml:space="preserve"> but</w:t>
      </w:r>
      <w:r w:rsidR="00EF357E" w:rsidRPr="00C806FB">
        <w:rPr>
          <w:rFonts w:ascii="Arial" w:hAnsi="Arial" w:cs="Arial"/>
        </w:rPr>
        <w:t xml:space="preserve"> CSMT was operating </w:t>
      </w:r>
      <w:r w:rsidR="00A918FD" w:rsidRPr="00C806FB">
        <w:rPr>
          <w:rFonts w:ascii="Arial" w:hAnsi="Arial" w:cs="Arial"/>
        </w:rPr>
        <w:t>with a blended delivery</w:t>
      </w:r>
      <w:r w:rsidR="00EF357E" w:rsidRPr="00C806FB">
        <w:rPr>
          <w:rFonts w:ascii="Arial" w:hAnsi="Arial" w:cs="Arial"/>
        </w:rPr>
        <w:t xml:space="preserve"> </w:t>
      </w:r>
      <w:r w:rsidR="00963016" w:rsidRPr="00C806FB">
        <w:rPr>
          <w:rFonts w:ascii="Arial" w:hAnsi="Arial" w:cs="Arial"/>
        </w:rPr>
        <w:t>throughout the remainder of the year</w:t>
      </w:r>
      <w:r w:rsidR="00EF357E" w:rsidRPr="00C806FB">
        <w:rPr>
          <w:rFonts w:ascii="Arial" w:hAnsi="Arial" w:cs="Arial"/>
        </w:rPr>
        <w:t xml:space="preserve">. </w:t>
      </w:r>
    </w:p>
    <w:p w14:paraId="7AC76A87" w14:textId="77777777" w:rsidR="00963016" w:rsidRPr="00C806FB" w:rsidRDefault="00963016" w:rsidP="00C17C64">
      <w:pPr>
        <w:tabs>
          <w:tab w:val="left" w:pos="5835"/>
        </w:tabs>
        <w:spacing w:line="276" w:lineRule="auto"/>
        <w:rPr>
          <w:rFonts w:ascii="Arial" w:hAnsi="Arial" w:cs="Arial"/>
        </w:rPr>
      </w:pPr>
    </w:p>
    <w:p w14:paraId="0BD887EE" w14:textId="033719C8" w:rsidR="00EF357E" w:rsidRPr="00C806FB" w:rsidRDefault="00AA0C4F" w:rsidP="00963016">
      <w:pPr>
        <w:tabs>
          <w:tab w:val="left" w:pos="5835"/>
        </w:tabs>
        <w:rPr>
          <w:rFonts w:ascii="Arial" w:hAnsi="Arial" w:cs="Arial"/>
          <w:b/>
        </w:rPr>
      </w:pPr>
      <w:r w:rsidRPr="00C806FB">
        <w:rPr>
          <w:rFonts w:ascii="Arial" w:hAnsi="Arial" w:cs="Arial"/>
        </w:rPr>
        <w:t>C</w:t>
      </w:r>
      <w:r w:rsidR="00EF357E" w:rsidRPr="00C806FB">
        <w:rPr>
          <w:rFonts w:ascii="Arial" w:hAnsi="Arial" w:cs="Arial"/>
        </w:rPr>
        <w:t>hart</w:t>
      </w:r>
      <w:r w:rsidRPr="00C806FB">
        <w:rPr>
          <w:rFonts w:ascii="Arial" w:hAnsi="Arial" w:cs="Arial"/>
        </w:rPr>
        <w:t xml:space="preserve"> 2</w:t>
      </w:r>
      <w:r w:rsidR="00EF357E" w:rsidRPr="00C806FB">
        <w:rPr>
          <w:rFonts w:ascii="Arial" w:hAnsi="Arial" w:cs="Arial"/>
        </w:rPr>
        <w:t xml:space="preserve"> below gives a comparison of the </w:t>
      </w:r>
      <w:r w:rsidR="00963016" w:rsidRPr="00C806FB">
        <w:rPr>
          <w:rFonts w:ascii="Arial" w:hAnsi="Arial" w:cs="Arial"/>
        </w:rPr>
        <w:t xml:space="preserve">pre-pandemic </w:t>
      </w:r>
      <w:r w:rsidR="00EF357E" w:rsidRPr="00C806FB">
        <w:rPr>
          <w:rFonts w:ascii="Arial" w:hAnsi="Arial" w:cs="Arial"/>
        </w:rPr>
        <w:t xml:space="preserve">referrals </w:t>
      </w:r>
      <w:r w:rsidR="00963016" w:rsidRPr="00C806FB">
        <w:rPr>
          <w:rFonts w:ascii="Arial" w:hAnsi="Arial" w:cs="Arial"/>
        </w:rPr>
        <w:t xml:space="preserve">in </w:t>
      </w:r>
      <w:r w:rsidR="00EF357E" w:rsidRPr="00C806FB">
        <w:rPr>
          <w:rFonts w:ascii="Arial" w:hAnsi="Arial" w:cs="Arial"/>
        </w:rPr>
        <w:t xml:space="preserve">2019 </w:t>
      </w:r>
      <w:r w:rsidR="00963016" w:rsidRPr="00C806FB">
        <w:rPr>
          <w:rFonts w:ascii="Arial" w:hAnsi="Arial" w:cs="Arial"/>
        </w:rPr>
        <w:t xml:space="preserve">and </w:t>
      </w:r>
      <w:r w:rsidR="008130B7" w:rsidRPr="00C806FB">
        <w:rPr>
          <w:rFonts w:ascii="Arial" w:hAnsi="Arial" w:cs="Arial"/>
        </w:rPr>
        <w:t xml:space="preserve">in </w:t>
      </w:r>
      <w:r w:rsidR="00EF357E" w:rsidRPr="00C806FB">
        <w:rPr>
          <w:rFonts w:ascii="Arial" w:hAnsi="Arial" w:cs="Arial"/>
        </w:rPr>
        <w:t>202</w:t>
      </w:r>
      <w:r w:rsidR="00963016" w:rsidRPr="00C806FB">
        <w:rPr>
          <w:rFonts w:ascii="Arial" w:hAnsi="Arial" w:cs="Arial"/>
        </w:rPr>
        <w:t>1</w:t>
      </w:r>
      <w:r w:rsidR="00EF357E" w:rsidRPr="00C806FB">
        <w:rPr>
          <w:rFonts w:ascii="Arial" w:hAnsi="Arial" w:cs="Arial"/>
        </w:rPr>
        <w:t>.</w:t>
      </w:r>
    </w:p>
    <w:p w14:paraId="09688B0A" w14:textId="77777777" w:rsidR="00AA0C4F" w:rsidRPr="00C806FB" w:rsidRDefault="00AA0C4F" w:rsidP="00AA0C4F">
      <w:pPr>
        <w:pStyle w:val="Caption"/>
        <w:keepNext/>
        <w:spacing w:after="0"/>
      </w:pPr>
    </w:p>
    <w:p w14:paraId="0CE36378" w14:textId="77C2DB6B" w:rsidR="00EF357E" w:rsidRPr="0087431B" w:rsidRDefault="00AA0C4F" w:rsidP="00AA0C4F">
      <w:pPr>
        <w:pStyle w:val="Caption"/>
        <w:keepNext/>
        <w:spacing w:after="0"/>
      </w:pPr>
      <w:r w:rsidRPr="0087431B">
        <w:t>Chart 2</w:t>
      </w:r>
    </w:p>
    <w:p w14:paraId="0A6BBA4E" w14:textId="77777777" w:rsidR="00EF357E" w:rsidRPr="00752985" w:rsidRDefault="00EF357E" w:rsidP="00EF357E">
      <w:pPr>
        <w:spacing w:line="360" w:lineRule="auto"/>
        <w:rPr>
          <w:rFonts w:ascii="Arial" w:hAnsi="Arial" w:cs="Arial"/>
          <w:b/>
          <w:color w:val="E2B80F" w:themeColor="accent1"/>
        </w:rPr>
      </w:pPr>
      <w:r w:rsidRPr="00752985">
        <w:rPr>
          <w:rFonts w:ascii="Arial" w:hAnsi="Arial" w:cs="Arial"/>
          <w:noProof/>
          <w:color w:val="E2B80F" w:themeColor="accent1"/>
        </w:rPr>
        <w:drawing>
          <wp:inline distT="0" distB="0" distL="0" distR="0" wp14:anchorId="4245020D" wp14:editId="5EEC1913">
            <wp:extent cx="5686425" cy="2657475"/>
            <wp:effectExtent l="0" t="0" r="9525" b="95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588DE73" w14:textId="2119DB6F" w:rsidR="00EF357E" w:rsidRPr="00C806FB" w:rsidRDefault="002B42B2" w:rsidP="00546400">
      <w:pPr>
        <w:spacing w:line="276" w:lineRule="auto"/>
        <w:rPr>
          <w:rFonts w:ascii="Arial" w:hAnsi="Arial" w:cs="Arial"/>
        </w:rPr>
      </w:pPr>
      <w:r w:rsidRPr="00C806FB">
        <w:rPr>
          <w:rFonts w:ascii="Arial" w:hAnsi="Arial" w:cs="Arial"/>
        </w:rPr>
        <w:t>C</w:t>
      </w:r>
      <w:r w:rsidR="00EF357E" w:rsidRPr="00C806FB">
        <w:rPr>
          <w:rFonts w:ascii="Arial" w:hAnsi="Arial" w:cs="Arial"/>
        </w:rPr>
        <w:t>hart</w:t>
      </w:r>
      <w:r w:rsidRPr="00C806FB">
        <w:rPr>
          <w:rFonts w:ascii="Arial" w:hAnsi="Arial" w:cs="Arial"/>
        </w:rPr>
        <w:t xml:space="preserve"> 3</w:t>
      </w:r>
      <w:r w:rsidR="00EF357E" w:rsidRPr="00C806FB">
        <w:rPr>
          <w:rFonts w:ascii="Arial" w:hAnsi="Arial" w:cs="Arial"/>
        </w:rPr>
        <w:t xml:space="preserve"> examines the age of clients </w:t>
      </w:r>
      <w:r w:rsidR="00794B09" w:rsidRPr="00C806FB">
        <w:rPr>
          <w:rFonts w:ascii="Arial" w:hAnsi="Arial" w:cs="Arial"/>
        </w:rPr>
        <w:t xml:space="preserve">referred </w:t>
      </w:r>
      <w:r w:rsidR="00EF357E" w:rsidRPr="00C806FB">
        <w:rPr>
          <w:rFonts w:ascii="Arial" w:hAnsi="Arial" w:cs="Arial"/>
        </w:rPr>
        <w:t xml:space="preserve">and is broken down to show the two main age groups, of 18 years and under and 19 years and older. As we can see most of our clients </w:t>
      </w:r>
      <w:r w:rsidR="00794B09" w:rsidRPr="00C806FB">
        <w:rPr>
          <w:rFonts w:ascii="Arial" w:hAnsi="Arial" w:cs="Arial"/>
        </w:rPr>
        <w:t xml:space="preserve">(54%) </w:t>
      </w:r>
      <w:r w:rsidR="00EF357E" w:rsidRPr="00C806FB">
        <w:rPr>
          <w:rFonts w:ascii="Arial" w:hAnsi="Arial" w:cs="Arial"/>
        </w:rPr>
        <w:t>in 202</w:t>
      </w:r>
      <w:r w:rsidR="00944AF7" w:rsidRPr="00C806FB">
        <w:rPr>
          <w:rFonts w:ascii="Arial" w:hAnsi="Arial" w:cs="Arial"/>
        </w:rPr>
        <w:t>1</w:t>
      </w:r>
      <w:r w:rsidR="00EF357E" w:rsidRPr="00C806FB">
        <w:rPr>
          <w:rFonts w:ascii="Arial" w:hAnsi="Arial" w:cs="Arial"/>
        </w:rPr>
        <w:t xml:space="preserve"> were 18 years and under, this not only shows the need for a service like CSMT in the Midwest region but also shows the impact substance misuse is having on adolescents.</w:t>
      </w:r>
    </w:p>
    <w:p w14:paraId="7A6D1230" w14:textId="77777777" w:rsidR="000F7274" w:rsidRPr="00752985" w:rsidRDefault="000F7274" w:rsidP="00F44F22">
      <w:pPr>
        <w:spacing w:line="276" w:lineRule="auto"/>
        <w:rPr>
          <w:rFonts w:ascii="Arial" w:hAnsi="Arial" w:cs="Arial"/>
          <w:color w:val="E2B80F" w:themeColor="accent1"/>
        </w:rPr>
      </w:pPr>
    </w:p>
    <w:p w14:paraId="6ECA8B0F" w14:textId="4E35D451" w:rsidR="00EF357E" w:rsidRPr="0087431B" w:rsidRDefault="000F7274" w:rsidP="000F7274">
      <w:pPr>
        <w:pStyle w:val="Caption"/>
        <w:keepNext/>
        <w:spacing w:after="0"/>
        <w:rPr>
          <w:rFonts w:ascii="Arial" w:hAnsi="Arial" w:cs="Arial"/>
        </w:rPr>
      </w:pPr>
      <w:r w:rsidRPr="0087431B">
        <w:t>Chart 3</w:t>
      </w:r>
    </w:p>
    <w:p w14:paraId="6E2B78ED" w14:textId="77777777" w:rsidR="00EF357E" w:rsidRPr="00752985" w:rsidRDefault="00EF357E" w:rsidP="00EF357E">
      <w:pPr>
        <w:rPr>
          <w:rFonts w:ascii="Arial" w:hAnsi="Arial" w:cs="Arial"/>
          <w:color w:val="E2B80F" w:themeColor="accent1"/>
        </w:rPr>
      </w:pPr>
      <w:r w:rsidRPr="00752985">
        <w:rPr>
          <w:b/>
          <w:noProof/>
          <w:color w:val="E2B80F" w:themeColor="accent1"/>
          <w:lang w:eastAsia="en-GB"/>
        </w:rPr>
        <w:drawing>
          <wp:inline distT="0" distB="0" distL="0" distR="0" wp14:anchorId="1867EB86" wp14:editId="1D89F36C">
            <wp:extent cx="5867400" cy="2415540"/>
            <wp:effectExtent l="0" t="0" r="0" b="38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0A35456" w14:textId="77777777" w:rsidR="001943E7" w:rsidRDefault="001943E7" w:rsidP="00EF357E">
      <w:pPr>
        <w:rPr>
          <w:rFonts w:ascii="Arial" w:hAnsi="Arial" w:cs="Arial"/>
          <w:color w:val="E2B80F" w:themeColor="accent1"/>
        </w:rPr>
      </w:pPr>
    </w:p>
    <w:p w14:paraId="14CB121D" w14:textId="223CAF16" w:rsidR="00EF357E" w:rsidRPr="00C806FB" w:rsidRDefault="00CE5BB7" w:rsidP="001943E7">
      <w:pPr>
        <w:spacing w:line="276" w:lineRule="auto"/>
        <w:rPr>
          <w:rFonts w:ascii="Arial" w:hAnsi="Arial" w:cs="Arial"/>
        </w:rPr>
      </w:pPr>
      <w:r w:rsidRPr="00C806FB">
        <w:rPr>
          <w:rFonts w:ascii="Arial" w:hAnsi="Arial" w:cs="Arial"/>
        </w:rPr>
        <w:t>C</w:t>
      </w:r>
      <w:r w:rsidR="00EF357E" w:rsidRPr="00C806FB">
        <w:rPr>
          <w:rFonts w:ascii="Arial" w:hAnsi="Arial" w:cs="Arial"/>
        </w:rPr>
        <w:t xml:space="preserve">hart </w:t>
      </w:r>
      <w:r w:rsidRPr="00C806FB">
        <w:rPr>
          <w:rFonts w:ascii="Arial" w:hAnsi="Arial" w:cs="Arial"/>
        </w:rPr>
        <w:t xml:space="preserve">4 </w:t>
      </w:r>
      <w:r w:rsidR="00EF357E" w:rsidRPr="00C806FB">
        <w:rPr>
          <w:rFonts w:ascii="Arial" w:hAnsi="Arial" w:cs="Arial"/>
        </w:rPr>
        <w:t xml:space="preserve">below illustrates </w:t>
      </w:r>
      <w:r w:rsidR="001304C3" w:rsidRPr="00C806FB">
        <w:rPr>
          <w:rFonts w:ascii="Arial" w:hAnsi="Arial" w:cs="Arial"/>
        </w:rPr>
        <w:t xml:space="preserve">the </w:t>
      </w:r>
      <w:r w:rsidR="00EF357E" w:rsidRPr="00C806FB">
        <w:rPr>
          <w:rFonts w:ascii="Arial" w:hAnsi="Arial" w:cs="Arial"/>
        </w:rPr>
        <w:t>client gender of those who attended CSMT in 202</w:t>
      </w:r>
      <w:r w:rsidR="001943E7" w:rsidRPr="00C806FB">
        <w:rPr>
          <w:rFonts w:ascii="Arial" w:hAnsi="Arial" w:cs="Arial"/>
        </w:rPr>
        <w:t>1</w:t>
      </w:r>
      <w:r w:rsidR="00EF357E" w:rsidRPr="00C806FB">
        <w:rPr>
          <w:rFonts w:ascii="Arial" w:hAnsi="Arial" w:cs="Arial"/>
        </w:rPr>
        <w:t>. The data is in line with the averages of persons seeking help for substance misuse in Ireland, being 7</w:t>
      </w:r>
      <w:r w:rsidR="00030F84" w:rsidRPr="00C806FB">
        <w:rPr>
          <w:rFonts w:ascii="Arial" w:hAnsi="Arial" w:cs="Arial"/>
        </w:rPr>
        <w:t>2</w:t>
      </w:r>
      <w:r w:rsidR="00EF357E" w:rsidRPr="00C806FB">
        <w:rPr>
          <w:rFonts w:ascii="Arial" w:hAnsi="Arial" w:cs="Arial"/>
        </w:rPr>
        <w:t>% for males to 2</w:t>
      </w:r>
      <w:r w:rsidR="00030F84" w:rsidRPr="00C806FB">
        <w:rPr>
          <w:rFonts w:ascii="Arial" w:hAnsi="Arial" w:cs="Arial"/>
        </w:rPr>
        <w:t>8</w:t>
      </w:r>
      <w:r w:rsidR="00EF357E" w:rsidRPr="00C806FB">
        <w:rPr>
          <w:rFonts w:ascii="Arial" w:hAnsi="Arial" w:cs="Arial"/>
        </w:rPr>
        <w:t>% for females</w:t>
      </w:r>
      <w:r w:rsidR="005B0DCB" w:rsidRPr="00C806FB">
        <w:rPr>
          <w:rFonts w:ascii="Arial" w:hAnsi="Arial" w:cs="Arial"/>
        </w:rPr>
        <w:t xml:space="preserve"> </w:t>
      </w:r>
      <w:r w:rsidR="00A75167" w:rsidRPr="00C806FB">
        <w:rPr>
          <w:rFonts w:ascii="Arial" w:hAnsi="Arial" w:cs="Arial"/>
        </w:rPr>
        <w:t>(</w:t>
      </w:r>
      <w:hyperlink r:id="rId17" w:history="1">
        <w:r w:rsidR="00A75167" w:rsidRPr="00C806FB">
          <w:rPr>
            <w:rStyle w:val="Hyperlink"/>
            <w:rFonts w:ascii="Arial" w:hAnsi="Arial" w:cs="Arial"/>
            <w:color w:val="auto"/>
            <w:u w:val="none"/>
          </w:rPr>
          <w:t xml:space="preserve">Kelleher </w:t>
        </w:r>
      </w:hyperlink>
      <w:r w:rsidR="00A75167" w:rsidRPr="00C806FB">
        <w:rPr>
          <w:rFonts w:ascii="Arial" w:hAnsi="Arial" w:cs="Arial"/>
          <w:i/>
          <w:iCs/>
        </w:rPr>
        <w:t>et, al</w:t>
      </w:r>
      <w:r w:rsidR="00A75167" w:rsidRPr="00C806FB">
        <w:rPr>
          <w:rFonts w:ascii="Arial" w:hAnsi="Arial" w:cs="Arial"/>
        </w:rPr>
        <w:t>. 2022).</w:t>
      </w:r>
      <w:r w:rsidR="00EF357E" w:rsidRPr="00C806FB">
        <w:rPr>
          <w:rFonts w:ascii="Arial" w:hAnsi="Arial" w:cs="Arial"/>
        </w:rPr>
        <w:t xml:space="preserve"> The Health Research Board states, however, that this proportion can vary depending on the primary drug and the treatment programme.  </w:t>
      </w:r>
    </w:p>
    <w:p w14:paraId="7A39CC30" w14:textId="77777777" w:rsidR="00CE5BB7" w:rsidRDefault="00CE5BB7" w:rsidP="00EF357E">
      <w:pPr>
        <w:pStyle w:val="Caption"/>
        <w:keepNext/>
        <w:spacing w:after="0"/>
        <w:rPr>
          <w:color w:val="E2B80F" w:themeColor="accent1"/>
        </w:rPr>
      </w:pPr>
    </w:p>
    <w:p w14:paraId="4D82994F" w14:textId="684D581A" w:rsidR="00EF357E" w:rsidRPr="0087431B" w:rsidRDefault="00CE5BB7" w:rsidP="00EF357E">
      <w:pPr>
        <w:pStyle w:val="Caption"/>
        <w:keepNext/>
        <w:spacing w:after="0"/>
        <w:rPr>
          <w:rFonts w:ascii="Arial" w:hAnsi="Arial" w:cs="Arial"/>
        </w:rPr>
      </w:pPr>
      <w:r w:rsidRPr="0087431B">
        <w:t>Chart 4</w:t>
      </w:r>
    </w:p>
    <w:p w14:paraId="26403D13" w14:textId="77777777" w:rsidR="00EF357E" w:rsidRPr="00752985" w:rsidRDefault="00EF357E" w:rsidP="00EF357E">
      <w:pPr>
        <w:rPr>
          <w:rFonts w:ascii="Arial" w:hAnsi="Arial" w:cs="Arial"/>
          <w:color w:val="E2B80F" w:themeColor="accent1"/>
        </w:rPr>
      </w:pPr>
      <w:r w:rsidRPr="00752985">
        <w:rPr>
          <w:rFonts w:ascii="Arial" w:hAnsi="Arial" w:cs="Arial"/>
          <w:noProof/>
          <w:color w:val="E2B80F" w:themeColor="accent1"/>
          <w:lang w:eastAsia="en-GB"/>
        </w:rPr>
        <w:drawing>
          <wp:inline distT="0" distB="0" distL="0" distR="0" wp14:anchorId="0DDB5783" wp14:editId="160CFA2D">
            <wp:extent cx="5783580" cy="2804160"/>
            <wp:effectExtent l="0" t="0" r="7620" b="1524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C853662" w14:textId="77777777" w:rsidR="00033A75" w:rsidRDefault="00033A75" w:rsidP="00086B91">
      <w:pPr>
        <w:spacing w:line="276" w:lineRule="auto"/>
        <w:rPr>
          <w:rFonts w:ascii="Arial" w:hAnsi="Arial" w:cs="Arial"/>
          <w:color w:val="E2B80F" w:themeColor="accent1"/>
        </w:rPr>
      </w:pPr>
    </w:p>
    <w:p w14:paraId="38834A95" w14:textId="644FF4BC" w:rsidR="00EF357E" w:rsidRPr="00C806FB" w:rsidRDefault="005B50B4" w:rsidP="005B50B4">
      <w:pPr>
        <w:spacing w:line="276" w:lineRule="auto"/>
        <w:rPr>
          <w:rFonts w:ascii="Arial" w:hAnsi="Arial" w:cs="Arial"/>
        </w:rPr>
      </w:pPr>
      <w:r w:rsidRPr="00C806FB">
        <w:rPr>
          <w:rFonts w:ascii="Arial" w:hAnsi="Arial" w:cs="Arial"/>
        </w:rPr>
        <w:t>C</w:t>
      </w:r>
      <w:r w:rsidR="00EF357E" w:rsidRPr="00C806FB">
        <w:rPr>
          <w:rFonts w:ascii="Arial" w:hAnsi="Arial" w:cs="Arial"/>
        </w:rPr>
        <w:t>hart</w:t>
      </w:r>
      <w:r w:rsidRPr="00C806FB">
        <w:rPr>
          <w:rFonts w:ascii="Arial" w:hAnsi="Arial" w:cs="Arial"/>
        </w:rPr>
        <w:t xml:space="preserve"> 4</w:t>
      </w:r>
      <w:r w:rsidR="00EF357E" w:rsidRPr="00C806FB">
        <w:rPr>
          <w:rFonts w:ascii="Arial" w:hAnsi="Arial" w:cs="Arial"/>
        </w:rPr>
        <w:t xml:space="preserve"> </w:t>
      </w:r>
      <w:r w:rsidR="009F1023" w:rsidRPr="00C806FB">
        <w:rPr>
          <w:rFonts w:ascii="Arial" w:hAnsi="Arial" w:cs="Arial"/>
        </w:rPr>
        <w:t>shows</w:t>
      </w:r>
      <w:r w:rsidR="00EF357E" w:rsidRPr="00C806FB">
        <w:rPr>
          <w:rFonts w:ascii="Arial" w:hAnsi="Arial" w:cs="Arial"/>
        </w:rPr>
        <w:t xml:space="preserve"> referrals by region covered by CSMT in the mid-west. Just over half of referrals within the year are in the Limerick area. We have seen an increase in referrals in the North Tipperary region </w:t>
      </w:r>
      <w:r w:rsidR="001C65E4" w:rsidRPr="00C806FB">
        <w:rPr>
          <w:rFonts w:ascii="Arial" w:hAnsi="Arial" w:cs="Arial"/>
        </w:rPr>
        <w:t>which matches the referr</w:t>
      </w:r>
      <w:r w:rsidR="00DC7F15" w:rsidRPr="00C806FB">
        <w:rPr>
          <w:rFonts w:ascii="Arial" w:hAnsi="Arial" w:cs="Arial"/>
        </w:rPr>
        <w:t>al numbers</w:t>
      </w:r>
      <w:r w:rsidR="004502E6" w:rsidRPr="00C806FB">
        <w:rPr>
          <w:rFonts w:ascii="Arial" w:hAnsi="Arial" w:cs="Arial"/>
        </w:rPr>
        <w:t xml:space="preserve"> </w:t>
      </w:r>
      <w:r w:rsidR="00DC7F15" w:rsidRPr="00C806FB">
        <w:rPr>
          <w:rFonts w:ascii="Arial" w:hAnsi="Arial" w:cs="Arial"/>
        </w:rPr>
        <w:t>in Clare</w:t>
      </w:r>
      <w:r w:rsidR="00C22F95" w:rsidRPr="00C806FB">
        <w:rPr>
          <w:rFonts w:ascii="Arial" w:hAnsi="Arial" w:cs="Arial"/>
        </w:rPr>
        <w:t>.</w:t>
      </w:r>
    </w:p>
    <w:p w14:paraId="54F71B24" w14:textId="77777777" w:rsidR="005B50B4" w:rsidRDefault="005B50B4" w:rsidP="005B50B4">
      <w:pPr>
        <w:pStyle w:val="Caption"/>
        <w:keepNext/>
        <w:spacing w:after="0"/>
        <w:rPr>
          <w:color w:val="E2B80F" w:themeColor="accent1"/>
        </w:rPr>
      </w:pPr>
    </w:p>
    <w:p w14:paraId="56DAFCE0" w14:textId="5905F78F" w:rsidR="005B50B4" w:rsidRPr="00CE5BB7" w:rsidRDefault="005B50B4" w:rsidP="005B50B4">
      <w:pPr>
        <w:pStyle w:val="Caption"/>
        <w:keepNext/>
        <w:spacing w:after="0"/>
        <w:rPr>
          <w:rFonts w:ascii="Arial" w:hAnsi="Arial" w:cs="Arial"/>
          <w:color w:val="E2B80F" w:themeColor="accent1"/>
        </w:rPr>
      </w:pPr>
      <w:r w:rsidRPr="00752985">
        <w:rPr>
          <w:color w:val="E2B80F" w:themeColor="accent1"/>
        </w:rPr>
        <w:t xml:space="preserve">Chart </w:t>
      </w:r>
      <w:r>
        <w:rPr>
          <w:color w:val="E2B80F" w:themeColor="accent1"/>
        </w:rPr>
        <w:t>4</w:t>
      </w:r>
    </w:p>
    <w:p w14:paraId="300889AB" w14:textId="77777777" w:rsidR="00EF357E" w:rsidRPr="00752985" w:rsidRDefault="00EF357E" w:rsidP="00EF357E">
      <w:pPr>
        <w:rPr>
          <w:rFonts w:ascii="Arial" w:hAnsi="Arial" w:cs="Arial"/>
          <w:color w:val="E2B80F" w:themeColor="accent1"/>
        </w:rPr>
      </w:pPr>
      <w:r w:rsidRPr="00752985">
        <w:rPr>
          <w:rFonts w:ascii="Arial" w:hAnsi="Arial" w:cs="Arial"/>
          <w:noProof/>
          <w:color w:val="E2B80F" w:themeColor="accent1"/>
          <w:lang w:eastAsia="en-GB"/>
        </w:rPr>
        <w:drawing>
          <wp:inline distT="0" distB="0" distL="0" distR="0" wp14:anchorId="7DD2B757" wp14:editId="0845F110">
            <wp:extent cx="5707380" cy="2407920"/>
            <wp:effectExtent l="0" t="0" r="7620" b="1143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2962555" w14:textId="77777777" w:rsidR="00EF357E" w:rsidRPr="00752985" w:rsidRDefault="00EF357E" w:rsidP="00EF357E">
      <w:pPr>
        <w:rPr>
          <w:rFonts w:ascii="Arial" w:hAnsi="Arial" w:cs="Arial"/>
          <w:color w:val="E2B80F" w:themeColor="accent1"/>
        </w:rPr>
      </w:pPr>
    </w:p>
    <w:p w14:paraId="0FC0236B" w14:textId="2FA0DA66" w:rsidR="00EF357E" w:rsidRPr="00C806FB" w:rsidRDefault="00CF4987" w:rsidP="00CF4987">
      <w:pPr>
        <w:spacing w:line="276" w:lineRule="auto"/>
        <w:rPr>
          <w:rFonts w:ascii="Arial" w:hAnsi="Arial" w:cs="Arial"/>
        </w:rPr>
      </w:pPr>
      <w:r w:rsidRPr="00C806FB">
        <w:rPr>
          <w:rFonts w:ascii="Arial" w:hAnsi="Arial" w:cs="Arial"/>
        </w:rPr>
        <w:t>C</w:t>
      </w:r>
      <w:r w:rsidR="00EF357E" w:rsidRPr="00C806FB">
        <w:rPr>
          <w:rFonts w:ascii="Arial" w:hAnsi="Arial" w:cs="Arial"/>
        </w:rPr>
        <w:t xml:space="preserve">hart </w:t>
      </w:r>
      <w:r w:rsidRPr="00C806FB">
        <w:rPr>
          <w:rFonts w:ascii="Arial" w:hAnsi="Arial" w:cs="Arial"/>
        </w:rPr>
        <w:t xml:space="preserve">5 </w:t>
      </w:r>
      <w:r w:rsidR="00B74BA3" w:rsidRPr="00C806FB">
        <w:rPr>
          <w:rFonts w:ascii="Arial" w:hAnsi="Arial" w:cs="Arial"/>
        </w:rPr>
        <w:t xml:space="preserve">shows </w:t>
      </w:r>
      <w:r w:rsidR="00EF357E" w:rsidRPr="00C806FB">
        <w:rPr>
          <w:rFonts w:ascii="Arial" w:hAnsi="Arial" w:cs="Arial"/>
        </w:rPr>
        <w:t>referrals from source</w:t>
      </w:r>
      <w:r w:rsidR="00B74BA3" w:rsidRPr="00C806FB">
        <w:rPr>
          <w:rFonts w:ascii="Arial" w:hAnsi="Arial" w:cs="Arial"/>
        </w:rPr>
        <w:t>.</w:t>
      </w:r>
      <w:r w:rsidR="00EF357E" w:rsidRPr="00C806FB">
        <w:rPr>
          <w:rFonts w:ascii="Arial" w:hAnsi="Arial" w:cs="Arial"/>
        </w:rPr>
        <w:t xml:space="preserve"> </w:t>
      </w:r>
      <w:r w:rsidR="00B74BA3" w:rsidRPr="00C806FB">
        <w:rPr>
          <w:rFonts w:ascii="Arial" w:hAnsi="Arial" w:cs="Arial"/>
        </w:rPr>
        <w:t>W</w:t>
      </w:r>
      <w:r w:rsidR="00941864" w:rsidRPr="00C806FB">
        <w:rPr>
          <w:rFonts w:ascii="Arial" w:hAnsi="Arial" w:cs="Arial"/>
        </w:rPr>
        <w:t xml:space="preserve">ith </w:t>
      </w:r>
      <w:r w:rsidR="00EF357E" w:rsidRPr="00C806FB">
        <w:rPr>
          <w:rFonts w:ascii="Arial" w:hAnsi="Arial" w:cs="Arial"/>
        </w:rPr>
        <w:t>5</w:t>
      </w:r>
      <w:r w:rsidR="00B74BA3" w:rsidRPr="00C806FB">
        <w:rPr>
          <w:rFonts w:ascii="Arial" w:hAnsi="Arial" w:cs="Arial"/>
        </w:rPr>
        <w:t>2</w:t>
      </w:r>
      <w:r w:rsidR="00EF357E" w:rsidRPr="00C806FB">
        <w:rPr>
          <w:rFonts w:ascii="Arial" w:hAnsi="Arial" w:cs="Arial"/>
        </w:rPr>
        <w:t xml:space="preserve">% of clients </w:t>
      </w:r>
      <w:r w:rsidR="00941864" w:rsidRPr="00C806FB">
        <w:rPr>
          <w:rFonts w:ascii="Arial" w:hAnsi="Arial" w:cs="Arial"/>
        </w:rPr>
        <w:t xml:space="preserve">being </w:t>
      </w:r>
      <w:r w:rsidR="00EF357E" w:rsidRPr="00C806FB">
        <w:rPr>
          <w:rFonts w:ascii="Arial" w:hAnsi="Arial" w:cs="Arial"/>
        </w:rPr>
        <w:t xml:space="preserve">referred by family or self, this leaves the rest of our referrals from agencies and education. What is also shown is that we received referrals from general practitioners </w:t>
      </w:r>
      <w:r w:rsidR="002C141E" w:rsidRPr="00C806FB">
        <w:rPr>
          <w:rFonts w:ascii="Arial" w:hAnsi="Arial" w:cs="Arial"/>
        </w:rPr>
        <w:t>this</w:t>
      </w:r>
      <w:r w:rsidR="00EF357E" w:rsidRPr="00C806FB">
        <w:rPr>
          <w:rFonts w:ascii="Arial" w:hAnsi="Arial" w:cs="Arial"/>
        </w:rPr>
        <w:t xml:space="preserve"> year, </w:t>
      </w:r>
      <w:r w:rsidR="00A9197F" w:rsidRPr="00C806FB">
        <w:rPr>
          <w:rFonts w:ascii="Arial" w:hAnsi="Arial" w:cs="Arial"/>
        </w:rPr>
        <w:t xml:space="preserve">as we </w:t>
      </w:r>
      <w:r w:rsidR="00C34464" w:rsidRPr="00C806FB">
        <w:rPr>
          <w:rFonts w:ascii="Arial" w:hAnsi="Arial" w:cs="Arial"/>
        </w:rPr>
        <w:t xml:space="preserve">commenced </w:t>
      </w:r>
      <w:r w:rsidR="00A9197F" w:rsidRPr="00C806FB">
        <w:rPr>
          <w:rFonts w:ascii="Arial" w:hAnsi="Arial" w:cs="Arial"/>
        </w:rPr>
        <w:t>distribut</w:t>
      </w:r>
      <w:r w:rsidR="00C34464" w:rsidRPr="00C806FB">
        <w:rPr>
          <w:rFonts w:ascii="Arial" w:hAnsi="Arial" w:cs="Arial"/>
        </w:rPr>
        <w:t>ion of</w:t>
      </w:r>
      <w:r w:rsidR="00A9197F" w:rsidRPr="00C806FB">
        <w:rPr>
          <w:rFonts w:ascii="Arial" w:hAnsi="Arial" w:cs="Arial"/>
        </w:rPr>
        <w:t xml:space="preserve"> a</w:t>
      </w:r>
      <w:r w:rsidR="00EF357E" w:rsidRPr="00C806FB">
        <w:rPr>
          <w:rFonts w:ascii="Arial" w:hAnsi="Arial" w:cs="Arial"/>
        </w:rPr>
        <w:t xml:space="preserve"> new information pack </w:t>
      </w:r>
      <w:r w:rsidR="00A9197F" w:rsidRPr="00C806FB">
        <w:rPr>
          <w:rFonts w:ascii="Arial" w:hAnsi="Arial" w:cs="Arial"/>
        </w:rPr>
        <w:t xml:space="preserve">to </w:t>
      </w:r>
      <w:r w:rsidR="00C34464" w:rsidRPr="00C806FB">
        <w:rPr>
          <w:rFonts w:ascii="Arial" w:hAnsi="Arial" w:cs="Arial"/>
        </w:rPr>
        <w:t xml:space="preserve">doctors surgeries </w:t>
      </w:r>
      <w:r w:rsidR="00EF357E" w:rsidRPr="00C806FB">
        <w:rPr>
          <w:rFonts w:ascii="Arial" w:hAnsi="Arial" w:cs="Arial"/>
        </w:rPr>
        <w:t xml:space="preserve">in the Midwest region and will continue once Covid restrictions are eased. </w:t>
      </w:r>
    </w:p>
    <w:p w14:paraId="6BB22338" w14:textId="77777777" w:rsidR="00CF4987" w:rsidRDefault="00CF4987" w:rsidP="00CF4987">
      <w:pPr>
        <w:pStyle w:val="Caption"/>
        <w:keepNext/>
        <w:spacing w:after="0"/>
        <w:rPr>
          <w:color w:val="E2B80F" w:themeColor="accent1"/>
        </w:rPr>
      </w:pPr>
    </w:p>
    <w:p w14:paraId="0F32F757" w14:textId="27EB0656" w:rsidR="00EF357E" w:rsidRPr="00752985" w:rsidRDefault="00CF4987" w:rsidP="00CF4987">
      <w:pPr>
        <w:pStyle w:val="Caption"/>
        <w:keepNext/>
        <w:spacing w:after="0"/>
        <w:rPr>
          <w:color w:val="E2B80F" w:themeColor="accent1"/>
        </w:rPr>
      </w:pPr>
      <w:r w:rsidRPr="00752985">
        <w:rPr>
          <w:color w:val="E2B80F" w:themeColor="accent1"/>
        </w:rPr>
        <w:t xml:space="preserve">Chart </w:t>
      </w:r>
      <w:r>
        <w:rPr>
          <w:color w:val="E2B80F" w:themeColor="accent1"/>
        </w:rPr>
        <w:t>5</w:t>
      </w:r>
    </w:p>
    <w:p w14:paraId="314784BF" w14:textId="2AC306D7" w:rsidR="00EF357E" w:rsidRPr="00752985" w:rsidRDefault="004C3580" w:rsidP="00EF357E">
      <w:pPr>
        <w:rPr>
          <w:rFonts w:ascii="Arial" w:hAnsi="Arial" w:cs="Arial"/>
          <w:color w:val="E2B80F" w:themeColor="accent1"/>
        </w:rPr>
      </w:pPr>
      <w:r>
        <w:rPr>
          <w:noProof/>
        </w:rPr>
        <w:drawing>
          <wp:inline distT="0" distB="0" distL="0" distR="0" wp14:anchorId="16EA226D" wp14:editId="5DE7E247">
            <wp:extent cx="5890260" cy="2743200"/>
            <wp:effectExtent l="0" t="0" r="15240" b="0"/>
            <wp:docPr id="8" name="Chart 8">
              <a:extLst xmlns:a="http://schemas.openxmlformats.org/drawingml/2006/main">
                <a:ext uri="{FF2B5EF4-FFF2-40B4-BE49-F238E27FC236}">
                  <a16:creationId xmlns:a16="http://schemas.microsoft.com/office/drawing/2014/main" id="{30405E3C-67FD-C788-61A8-E9139E74A1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FBC5972" w14:textId="77777777" w:rsidR="00EF357E" w:rsidRPr="00752985" w:rsidRDefault="00EF357E" w:rsidP="00EF357E">
      <w:pPr>
        <w:rPr>
          <w:rFonts w:ascii="Arial" w:hAnsi="Arial" w:cs="Arial"/>
          <w:color w:val="E2B80F" w:themeColor="accent1"/>
        </w:rPr>
      </w:pPr>
    </w:p>
    <w:p w14:paraId="6BF5815D" w14:textId="77777777" w:rsidR="003E028B" w:rsidRDefault="003E028B" w:rsidP="00EF357E">
      <w:pPr>
        <w:pStyle w:val="Heading1"/>
        <w:rPr>
          <w:rFonts w:ascii="Arial" w:hAnsi="Arial" w:cs="Arial"/>
          <w:color w:val="E2B80F" w:themeColor="accent1"/>
          <w:sz w:val="44"/>
          <w:szCs w:val="44"/>
        </w:rPr>
      </w:pPr>
      <w:bookmarkStart w:id="23" w:name="_Toc83208225"/>
    </w:p>
    <w:p w14:paraId="3424B24D" w14:textId="77777777" w:rsidR="003E028B" w:rsidRDefault="003E028B" w:rsidP="00EF357E">
      <w:pPr>
        <w:pStyle w:val="Heading1"/>
        <w:rPr>
          <w:rFonts w:ascii="Arial" w:hAnsi="Arial" w:cs="Arial"/>
          <w:color w:val="E2B80F" w:themeColor="accent1"/>
          <w:sz w:val="44"/>
          <w:szCs w:val="44"/>
        </w:rPr>
      </w:pPr>
    </w:p>
    <w:p w14:paraId="63EBC4A9" w14:textId="77777777" w:rsidR="003E028B" w:rsidRDefault="003E028B" w:rsidP="00EF357E">
      <w:pPr>
        <w:pStyle w:val="Heading1"/>
        <w:rPr>
          <w:rFonts w:ascii="Arial" w:hAnsi="Arial" w:cs="Arial"/>
          <w:color w:val="E2B80F" w:themeColor="accent1"/>
          <w:sz w:val="44"/>
          <w:szCs w:val="44"/>
        </w:rPr>
      </w:pPr>
    </w:p>
    <w:p w14:paraId="17C03DE3" w14:textId="7ED8F2E9" w:rsidR="00EF357E" w:rsidRPr="00C806FB" w:rsidRDefault="00EF357E" w:rsidP="00EF357E">
      <w:pPr>
        <w:pStyle w:val="Heading1"/>
        <w:rPr>
          <w:rFonts w:ascii="Arial" w:hAnsi="Arial" w:cs="Arial"/>
          <w:color w:val="FF0000"/>
          <w:sz w:val="44"/>
          <w:szCs w:val="44"/>
        </w:rPr>
      </w:pPr>
      <w:r w:rsidRPr="00C806FB">
        <w:rPr>
          <w:rFonts w:ascii="Arial" w:hAnsi="Arial" w:cs="Arial"/>
          <w:color w:val="FF0000"/>
          <w:sz w:val="44"/>
          <w:szCs w:val="44"/>
        </w:rPr>
        <w:t>Clients</w:t>
      </w:r>
      <w:bookmarkEnd w:id="23"/>
    </w:p>
    <w:p w14:paraId="4512EE47" w14:textId="3D73FCEB" w:rsidR="00EF357E" w:rsidRPr="00C806FB" w:rsidRDefault="00EF357E" w:rsidP="008B7272">
      <w:pPr>
        <w:spacing w:line="276" w:lineRule="auto"/>
        <w:rPr>
          <w:rFonts w:ascii="Arial" w:hAnsi="Arial" w:cs="Arial"/>
        </w:rPr>
      </w:pPr>
      <w:r w:rsidRPr="00C806FB">
        <w:rPr>
          <w:rFonts w:ascii="Arial" w:hAnsi="Arial" w:cs="Arial"/>
        </w:rPr>
        <w:t>In this section we examine the clients that attended CSMT throughout 202</w:t>
      </w:r>
      <w:r w:rsidR="00BE404F" w:rsidRPr="00C806FB">
        <w:rPr>
          <w:rFonts w:ascii="Arial" w:hAnsi="Arial" w:cs="Arial"/>
        </w:rPr>
        <w:t>1</w:t>
      </w:r>
      <w:r w:rsidRPr="00C806FB">
        <w:rPr>
          <w:rFonts w:ascii="Arial" w:hAnsi="Arial" w:cs="Arial"/>
        </w:rPr>
        <w:t>, this information is acquired from HRB reporting and give</w:t>
      </w:r>
      <w:r w:rsidR="00BE404F" w:rsidRPr="00C806FB">
        <w:rPr>
          <w:rFonts w:ascii="Arial" w:hAnsi="Arial" w:cs="Arial"/>
        </w:rPr>
        <w:t>s</w:t>
      </w:r>
      <w:r w:rsidRPr="00C806FB">
        <w:rPr>
          <w:rFonts w:ascii="Arial" w:hAnsi="Arial" w:cs="Arial"/>
        </w:rPr>
        <w:t xml:space="preserve"> an outline of the type of client that we see. This information is entered by the staff all through the year and give exact data on our clients and the work done with them. </w:t>
      </w:r>
    </w:p>
    <w:p w14:paraId="024BF835" w14:textId="1E692058" w:rsidR="00EF357E" w:rsidRPr="00C806FB" w:rsidRDefault="00EF357E" w:rsidP="008B7272">
      <w:pPr>
        <w:pStyle w:val="Caption"/>
        <w:keepNext/>
        <w:spacing w:after="0"/>
      </w:pPr>
    </w:p>
    <w:p w14:paraId="5A2D0167" w14:textId="77777777" w:rsidR="002731A9" w:rsidRPr="00C806FB" w:rsidRDefault="002731A9" w:rsidP="008B7272">
      <w:pPr>
        <w:spacing w:line="276" w:lineRule="auto"/>
        <w:rPr>
          <w:rFonts w:ascii="Arial" w:hAnsi="Arial" w:cs="Arial"/>
        </w:rPr>
      </w:pPr>
    </w:p>
    <w:p w14:paraId="6CFAAC66" w14:textId="376D8D4D" w:rsidR="00EF357E" w:rsidRPr="00C806FB" w:rsidRDefault="008B7272" w:rsidP="008B7272">
      <w:pPr>
        <w:spacing w:line="276" w:lineRule="auto"/>
        <w:rPr>
          <w:rFonts w:ascii="Arial" w:hAnsi="Arial" w:cs="Arial"/>
        </w:rPr>
      </w:pPr>
      <w:r w:rsidRPr="00C806FB">
        <w:rPr>
          <w:rFonts w:ascii="Arial" w:hAnsi="Arial" w:cs="Arial"/>
        </w:rPr>
        <w:t>Chart 6</w:t>
      </w:r>
      <w:r w:rsidR="00EF357E" w:rsidRPr="00C806FB">
        <w:rPr>
          <w:rFonts w:ascii="Arial" w:hAnsi="Arial" w:cs="Arial"/>
        </w:rPr>
        <w:t xml:space="preserve"> shows the information on the </w:t>
      </w:r>
      <w:r w:rsidR="00582C68" w:rsidRPr="00C806FB">
        <w:rPr>
          <w:rFonts w:ascii="Arial" w:hAnsi="Arial" w:cs="Arial"/>
        </w:rPr>
        <w:t xml:space="preserve">highest level of </w:t>
      </w:r>
      <w:r w:rsidR="00EF357E" w:rsidRPr="00C806FB">
        <w:rPr>
          <w:rFonts w:ascii="Arial" w:hAnsi="Arial" w:cs="Arial"/>
        </w:rPr>
        <w:t>educational accomplished by the clients that attended CSMT in 202</w:t>
      </w:r>
      <w:r w:rsidR="004F4B9B" w:rsidRPr="00C806FB">
        <w:rPr>
          <w:rFonts w:ascii="Arial" w:hAnsi="Arial" w:cs="Arial"/>
        </w:rPr>
        <w:t>1</w:t>
      </w:r>
      <w:r w:rsidR="00EF357E" w:rsidRPr="00C806FB">
        <w:rPr>
          <w:rFonts w:ascii="Arial" w:hAnsi="Arial" w:cs="Arial"/>
        </w:rPr>
        <w:t xml:space="preserve">. Education can play a role on all four dimensions; it can improve social capital by opening up opportunities to develop new networks of friends outside the confines of formal treatment and self-help groups, it can improve physical capital by improving career options and job opportunities which can improve living standards and it can improve cultural capital by exposing people to new values, beliefs and attitudes and instilling a revised work ethic grounded in the demands of educational pursuits. </w:t>
      </w:r>
      <w:r w:rsidR="004F4B9B" w:rsidRPr="00C806FB">
        <w:rPr>
          <w:rFonts w:ascii="Arial" w:hAnsi="Arial" w:cs="Arial"/>
        </w:rPr>
        <w:t>Therefore,</w:t>
      </w:r>
      <w:r w:rsidR="00EF357E" w:rsidRPr="00C806FB">
        <w:rPr>
          <w:rFonts w:ascii="Arial" w:hAnsi="Arial" w:cs="Arial"/>
        </w:rPr>
        <w:t xml:space="preserve"> at CSMT we try to help clients stay in education for their </w:t>
      </w:r>
      <w:r w:rsidR="00582C68" w:rsidRPr="00C806FB">
        <w:rPr>
          <w:rFonts w:ascii="Arial" w:hAnsi="Arial" w:cs="Arial"/>
        </w:rPr>
        <w:t>benefit when</w:t>
      </w:r>
      <w:r w:rsidR="00EF357E" w:rsidRPr="00C806FB">
        <w:rPr>
          <w:rFonts w:ascii="Arial" w:hAnsi="Arial" w:cs="Arial"/>
        </w:rPr>
        <w:t xml:space="preserve"> these situations arise. </w:t>
      </w:r>
    </w:p>
    <w:p w14:paraId="77BBDE64" w14:textId="77777777" w:rsidR="008B7272" w:rsidRDefault="008B7272" w:rsidP="008B7272">
      <w:pPr>
        <w:pStyle w:val="Caption"/>
        <w:keepNext/>
        <w:spacing w:after="0"/>
        <w:rPr>
          <w:color w:val="E2B80F" w:themeColor="accent1"/>
        </w:rPr>
      </w:pPr>
    </w:p>
    <w:p w14:paraId="33C4FA5B" w14:textId="0608CB6E" w:rsidR="008B7272" w:rsidRPr="00C806FB" w:rsidRDefault="008B7272" w:rsidP="008B7272">
      <w:pPr>
        <w:pStyle w:val="Caption"/>
        <w:keepNext/>
        <w:spacing w:after="0"/>
      </w:pPr>
      <w:r w:rsidRPr="00C806FB">
        <w:t>Chart 6</w:t>
      </w:r>
    </w:p>
    <w:p w14:paraId="1C622DC4" w14:textId="77777777" w:rsidR="00EF357E" w:rsidRPr="00752985" w:rsidRDefault="00EF357E" w:rsidP="00EF357E">
      <w:pPr>
        <w:rPr>
          <w:rFonts w:ascii="Arial" w:hAnsi="Arial" w:cs="Arial"/>
          <w:color w:val="E2B80F" w:themeColor="accent1"/>
        </w:rPr>
      </w:pPr>
      <w:r w:rsidRPr="00752985">
        <w:rPr>
          <w:rFonts w:ascii="Arial" w:hAnsi="Arial" w:cs="Arial"/>
          <w:noProof/>
          <w:color w:val="E2B80F" w:themeColor="accent1"/>
          <w:lang w:eastAsia="en-GB"/>
        </w:rPr>
        <w:drawing>
          <wp:inline distT="0" distB="0" distL="0" distR="0" wp14:anchorId="61F97DCA" wp14:editId="42A5AE34">
            <wp:extent cx="5810250" cy="2865120"/>
            <wp:effectExtent l="0" t="0" r="0" b="1143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752985">
        <w:rPr>
          <w:rFonts w:ascii="Arial" w:hAnsi="Arial" w:cs="Arial"/>
          <w:color w:val="E2B80F" w:themeColor="accent1"/>
        </w:rPr>
        <w:t xml:space="preserve"> </w:t>
      </w:r>
    </w:p>
    <w:p w14:paraId="7D8267B4" w14:textId="77777777" w:rsidR="00EF357E" w:rsidRPr="00752985" w:rsidRDefault="00EF357E" w:rsidP="00EF357E">
      <w:pPr>
        <w:rPr>
          <w:rFonts w:ascii="Arial" w:hAnsi="Arial" w:cs="Arial"/>
          <w:color w:val="E2B80F" w:themeColor="accent1"/>
        </w:rPr>
      </w:pPr>
    </w:p>
    <w:p w14:paraId="12F8A25D" w14:textId="7F7F0AE8" w:rsidR="00EF357E" w:rsidRPr="00C806FB" w:rsidRDefault="00862B6F" w:rsidP="00D7563A">
      <w:pPr>
        <w:spacing w:line="276" w:lineRule="auto"/>
        <w:rPr>
          <w:rFonts w:ascii="Arial" w:hAnsi="Arial" w:cs="Arial"/>
        </w:rPr>
      </w:pPr>
      <w:r w:rsidRPr="00C806FB">
        <w:rPr>
          <w:rFonts w:ascii="Arial" w:hAnsi="Arial" w:cs="Arial"/>
        </w:rPr>
        <w:t>C</w:t>
      </w:r>
      <w:r w:rsidR="00EF357E" w:rsidRPr="00C806FB">
        <w:rPr>
          <w:rFonts w:ascii="Arial" w:hAnsi="Arial" w:cs="Arial"/>
        </w:rPr>
        <w:t xml:space="preserve">hart </w:t>
      </w:r>
      <w:r w:rsidRPr="00C806FB">
        <w:rPr>
          <w:rFonts w:ascii="Arial" w:hAnsi="Arial" w:cs="Arial"/>
        </w:rPr>
        <w:t xml:space="preserve">6 </w:t>
      </w:r>
      <w:r w:rsidR="00EF357E" w:rsidRPr="00C806FB">
        <w:rPr>
          <w:rFonts w:ascii="Arial" w:hAnsi="Arial" w:cs="Arial"/>
        </w:rPr>
        <w:t>shows the employment status of clients in 202</w:t>
      </w:r>
      <w:r w:rsidR="009516BF" w:rsidRPr="00C806FB">
        <w:rPr>
          <w:rFonts w:ascii="Arial" w:hAnsi="Arial" w:cs="Arial"/>
        </w:rPr>
        <w:t>1</w:t>
      </w:r>
      <w:r w:rsidR="00EF357E" w:rsidRPr="00C806FB">
        <w:rPr>
          <w:rFonts w:ascii="Arial" w:hAnsi="Arial" w:cs="Arial"/>
        </w:rPr>
        <w:t xml:space="preserve">, as can be seen, </w:t>
      </w:r>
      <w:r w:rsidR="006337E9" w:rsidRPr="00C806FB">
        <w:rPr>
          <w:rFonts w:ascii="Arial" w:hAnsi="Arial" w:cs="Arial"/>
        </w:rPr>
        <w:t>4</w:t>
      </w:r>
      <w:r w:rsidR="00FE1138" w:rsidRPr="00C806FB">
        <w:rPr>
          <w:rFonts w:ascii="Arial" w:hAnsi="Arial" w:cs="Arial"/>
        </w:rPr>
        <w:t>0</w:t>
      </w:r>
      <w:r w:rsidR="009516BF" w:rsidRPr="00C806FB">
        <w:rPr>
          <w:rFonts w:ascii="Arial" w:hAnsi="Arial" w:cs="Arial"/>
        </w:rPr>
        <w:t>%</w:t>
      </w:r>
      <w:r w:rsidR="00EF357E" w:rsidRPr="00C806FB">
        <w:rPr>
          <w:rFonts w:ascii="Arial" w:hAnsi="Arial" w:cs="Arial"/>
        </w:rPr>
        <w:t xml:space="preserve"> of our students </w:t>
      </w:r>
      <w:r w:rsidR="00D844C2" w:rsidRPr="00C806FB">
        <w:rPr>
          <w:rFonts w:ascii="Arial" w:hAnsi="Arial" w:cs="Arial"/>
        </w:rPr>
        <w:t xml:space="preserve">remain </w:t>
      </w:r>
      <w:r w:rsidR="00EF357E" w:rsidRPr="00C806FB">
        <w:rPr>
          <w:rFonts w:ascii="Arial" w:hAnsi="Arial" w:cs="Arial"/>
        </w:rPr>
        <w:t xml:space="preserve">in education, which as explained in the previous chart is valuable in helping clients resolve their substance misuse issues. With </w:t>
      </w:r>
      <w:r w:rsidR="00F419AB" w:rsidRPr="00C806FB">
        <w:rPr>
          <w:rFonts w:ascii="Arial" w:hAnsi="Arial" w:cs="Arial"/>
        </w:rPr>
        <w:t>32</w:t>
      </w:r>
      <w:r w:rsidR="00F549C8" w:rsidRPr="00C806FB">
        <w:rPr>
          <w:rFonts w:ascii="Arial" w:hAnsi="Arial" w:cs="Arial"/>
        </w:rPr>
        <w:t>% of</w:t>
      </w:r>
      <w:r w:rsidR="00EF357E" w:rsidRPr="00C806FB">
        <w:rPr>
          <w:rFonts w:ascii="Arial" w:hAnsi="Arial" w:cs="Arial"/>
        </w:rPr>
        <w:t xml:space="preserve"> clients unemployed it is important that we also help then navigate a path to either education, </w:t>
      </w:r>
      <w:r w:rsidR="007C359C" w:rsidRPr="00C806FB">
        <w:rPr>
          <w:rFonts w:ascii="Arial" w:hAnsi="Arial" w:cs="Arial"/>
        </w:rPr>
        <w:t>training,</w:t>
      </w:r>
      <w:r w:rsidR="00EF357E" w:rsidRPr="00C806FB">
        <w:rPr>
          <w:rFonts w:ascii="Arial" w:hAnsi="Arial" w:cs="Arial"/>
        </w:rPr>
        <w:t xml:space="preserve"> or employment. Though it must be taken that due to the lockdown situation, m</w:t>
      </w:r>
      <w:r w:rsidR="009531F5" w:rsidRPr="00C806FB">
        <w:rPr>
          <w:rFonts w:ascii="Arial" w:hAnsi="Arial" w:cs="Arial"/>
        </w:rPr>
        <w:t>any</w:t>
      </w:r>
      <w:r w:rsidR="00EF357E" w:rsidRPr="00C806FB">
        <w:rPr>
          <w:rFonts w:ascii="Arial" w:hAnsi="Arial" w:cs="Arial"/>
        </w:rPr>
        <w:t xml:space="preserve"> of th</w:t>
      </w:r>
      <w:r w:rsidR="009531F5" w:rsidRPr="00C806FB">
        <w:rPr>
          <w:rFonts w:ascii="Arial" w:hAnsi="Arial" w:cs="Arial"/>
        </w:rPr>
        <w:t>o</w:t>
      </w:r>
      <w:r w:rsidR="00EF357E" w:rsidRPr="00C806FB">
        <w:rPr>
          <w:rFonts w:ascii="Arial" w:hAnsi="Arial" w:cs="Arial"/>
        </w:rPr>
        <w:t xml:space="preserve">se paths </w:t>
      </w:r>
      <w:r w:rsidR="009531F5" w:rsidRPr="00C806FB">
        <w:rPr>
          <w:rFonts w:ascii="Arial" w:hAnsi="Arial" w:cs="Arial"/>
        </w:rPr>
        <w:t>were not available</w:t>
      </w:r>
      <w:r w:rsidR="00EF357E" w:rsidRPr="00C806FB">
        <w:rPr>
          <w:rFonts w:ascii="Arial" w:hAnsi="Arial" w:cs="Arial"/>
        </w:rPr>
        <w:t>.</w:t>
      </w:r>
    </w:p>
    <w:p w14:paraId="6161C01A" w14:textId="0255A521" w:rsidR="005F35CB" w:rsidRPr="00C806FB" w:rsidRDefault="005F35CB" w:rsidP="005F35CB">
      <w:pPr>
        <w:pStyle w:val="Caption"/>
        <w:keepNext/>
        <w:spacing w:after="0"/>
        <w:rPr>
          <w:rFonts w:ascii="Arial" w:hAnsi="Arial" w:cs="Arial"/>
        </w:rPr>
      </w:pPr>
      <w:r w:rsidRPr="00C806FB">
        <w:t>Chart 6</w:t>
      </w:r>
    </w:p>
    <w:p w14:paraId="67798B1F" w14:textId="77777777" w:rsidR="00EF357E" w:rsidRPr="00752985" w:rsidRDefault="00EF357E" w:rsidP="00EF357E">
      <w:pPr>
        <w:rPr>
          <w:rFonts w:ascii="Arial" w:hAnsi="Arial" w:cs="Arial"/>
          <w:color w:val="E2B80F" w:themeColor="accent1"/>
        </w:rPr>
      </w:pPr>
      <w:r w:rsidRPr="00752985">
        <w:rPr>
          <w:rFonts w:ascii="Arial" w:hAnsi="Arial" w:cs="Arial"/>
          <w:noProof/>
          <w:color w:val="E2B80F" w:themeColor="accent1"/>
          <w:lang w:eastAsia="en-GB"/>
        </w:rPr>
        <w:drawing>
          <wp:inline distT="0" distB="0" distL="0" distR="0" wp14:anchorId="41EA5FDA" wp14:editId="2E0AA05A">
            <wp:extent cx="5838825" cy="2948940"/>
            <wp:effectExtent l="0" t="0" r="9525" b="381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CDB0D16" w14:textId="77777777" w:rsidR="00EF357E" w:rsidRPr="00752985" w:rsidRDefault="00EF357E" w:rsidP="00EF357E">
      <w:pPr>
        <w:rPr>
          <w:rFonts w:ascii="Arial" w:hAnsi="Arial" w:cs="Arial"/>
          <w:color w:val="E2B80F" w:themeColor="accent1"/>
        </w:rPr>
      </w:pPr>
    </w:p>
    <w:p w14:paraId="3A91E341" w14:textId="06413B29" w:rsidR="00EF357E" w:rsidRPr="00C806FB" w:rsidRDefault="00EF357E" w:rsidP="007C51CC">
      <w:pPr>
        <w:spacing w:line="276" w:lineRule="auto"/>
        <w:rPr>
          <w:rFonts w:ascii="Arial" w:hAnsi="Arial" w:cs="Arial"/>
        </w:rPr>
      </w:pPr>
      <w:r w:rsidRPr="00C806FB">
        <w:rPr>
          <w:rFonts w:ascii="Arial" w:hAnsi="Arial" w:cs="Arial"/>
        </w:rPr>
        <w:t>There were 2</w:t>
      </w:r>
      <w:r w:rsidR="00330030" w:rsidRPr="00C806FB">
        <w:rPr>
          <w:rFonts w:ascii="Arial" w:hAnsi="Arial" w:cs="Arial"/>
        </w:rPr>
        <w:t>0</w:t>
      </w:r>
      <w:r w:rsidR="001430F3" w:rsidRPr="00C806FB">
        <w:rPr>
          <w:rFonts w:ascii="Arial" w:hAnsi="Arial" w:cs="Arial"/>
        </w:rPr>
        <w:t>3</w:t>
      </w:r>
      <w:r w:rsidR="00330030" w:rsidRPr="00C806FB">
        <w:rPr>
          <w:rFonts w:ascii="Arial" w:hAnsi="Arial" w:cs="Arial"/>
        </w:rPr>
        <w:t>0</w:t>
      </w:r>
      <w:r w:rsidRPr="00C806FB">
        <w:rPr>
          <w:rFonts w:ascii="Arial" w:hAnsi="Arial" w:cs="Arial"/>
        </w:rPr>
        <w:t xml:space="preserve"> </w:t>
      </w:r>
      <w:r w:rsidR="0070788B" w:rsidRPr="00C806FB">
        <w:rPr>
          <w:rFonts w:ascii="Arial" w:hAnsi="Arial" w:cs="Arial"/>
        </w:rPr>
        <w:t xml:space="preserve">key working </w:t>
      </w:r>
      <w:r w:rsidRPr="00C806FB">
        <w:rPr>
          <w:rFonts w:ascii="Arial" w:hAnsi="Arial" w:cs="Arial"/>
        </w:rPr>
        <w:t>appointments attended</w:t>
      </w:r>
      <w:r w:rsidR="001430F3" w:rsidRPr="00C806FB">
        <w:rPr>
          <w:rFonts w:ascii="Arial" w:hAnsi="Arial" w:cs="Arial"/>
        </w:rPr>
        <w:t xml:space="preserve"> and 11</w:t>
      </w:r>
      <w:r w:rsidR="00A61200" w:rsidRPr="00C806FB">
        <w:rPr>
          <w:rFonts w:ascii="Arial" w:hAnsi="Arial" w:cs="Arial"/>
        </w:rPr>
        <w:t>8</w:t>
      </w:r>
      <w:r w:rsidR="001430F3" w:rsidRPr="00C806FB">
        <w:rPr>
          <w:rFonts w:ascii="Arial" w:hAnsi="Arial" w:cs="Arial"/>
        </w:rPr>
        <w:t xml:space="preserve"> family support appointments </w:t>
      </w:r>
      <w:r w:rsidR="00A61200" w:rsidRPr="00C806FB">
        <w:rPr>
          <w:rFonts w:ascii="Arial" w:hAnsi="Arial" w:cs="Arial"/>
        </w:rPr>
        <w:t>attended during the year</w:t>
      </w:r>
      <w:r w:rsidR="008022BE" w:rsidRPr="00C806FB">
        <w:rPr>
          <w:rFonts w:ascii="Arial" w:hAnsi="Arial" w:cs="Arial"/>
        </w:rPr>
        <w:t xml:space="preserve"> totally 2148 client activities</w:t>
      </w:r>
      <w:r w:rsidRPr="00C806FB">
        <w:rPr>
          <w:rFonts w:ascii="Arial" w:hAnsi="Arial" w:cs="Arial"/>
        </w:rPr>
        <w:t xml:space="preserve">. </w:t>
      </w:r>
    </w:p>
    <w:p w14:paraId="257CA6B6" w14:textId="77777777" w:rsidR="00491CD4" w:rsidRPr="00C806FB" w:rsidRDefault="00491CD4" w:rsidP="00491CD4">
      <w:pPr>
        <w:pStyle w:val="Caption"/>
        <w:keepNext/>
        <w:spacing w:after="0"/>
      </w:pPr>
    </w:p>
    <w:p w14:paraId="6644905C" w14:textId="12686166" w:rsidR="00EF357E" w:rsidRPr="00C806FB" w:rsidRDefault="00EF357E" w:rsidP="00CB3677">
      <w:pPr>
        <w:spacing w:line="276" w:lineRule="auto"/>
        <w:rPr>
          <w:rFonts w:ascii="Arial" w:hAnsi="Arial" w:cs="Arial"/>
        </w:rPr>
      </w:pPr>
      <w:r w:rsidRPr="00C806FB">
        <w:rPr>
          <w:rFonts w:ascii="Arial" w:hAnsi="Arial" w:cs="Arial"/>
        </w:rPr>
        <w:t xml:space="preserve">In chart </w:t>
      </w:r>
      <w:r w:rsidR="008022BE" w:rsidRPr="00C806FB">
        <w:rPr>
          <w:rFonts w:ascii="Arial" w:hAnsi="Arial" w:cs="Arial"/>
        </w:rPr>
        <w:t>7</w:t>
      </w:r>
      <w:r w:rsidRPr="00C806FB">
        <w:rPr>
          <w:rFonts w:ascii="Arial" w:hAnsi="Arial" w:cs="Arial"/>
        </w:rPr>
        <w:t xml:space="preserve"> we can look at treatment outcomes with clients that attend CSMT. The chart demonstrates that </w:t>
      </w:r>
      <w:r w:rsidR="00801808" w:rsidRPr="00C806FB">
        <w:rPr>
          <w:rFonts w:ascii="Arial" w:hAnsi="Arial" w:cs="Arial"/>
        </w:rPr>
        <w:t>47</w:t>
      </w:r>
      <w:r w:rsidRPr="00C806FB">
        <w:rPr>
          <w:rFonts w:ascii="Arial" w:hAnsi="Arial" w:cs="Arial"/>
        </w:rPr>
        <w:t>% of clients complete</w:t>
      </w:r>
      <w:r w:rsidR="0044235F" w:rsidRPr="00C806FB">
        <w:rPr>
          <w:rFonts w:ascii="Arial" w:hAnsi="Arial" w:cs="Arial"/>
        </w:rPr>
        <w:t>d</w:t>
      </w:r>
      <w:r w:rsidRPr="00C806FB">
        <w:rPr>
          <w:rFonts w:ascii="Arial" w:hAnsi="Arial" w:cs="Arial"/>
        </w:rPr>
        <w:t xml:space="preserve"> their treatment period with us</w:t>
      </w:r>
      <w:r w:rsidR="000544E8" w:rsidRPr="00C806FB">
        <w:rPr>
          <w:rFonts w:ascii="Arial" w:hAnsi="Arial" w:cs="Arial"/>
        </w:rPr>
        <w:t xml:space="preserve">. </w:t>
      </w:r>
      <w:r w:rsidRPr="00C806FB">
        <w:rPr>
          <w:rFonts w:ascii="Arial" w:hAnsi="Arial" w:cs="Arial"/>
        </w:rPr>
        <w:t xml:space="preserve">We can also see that </w:t>
      </w:r>
      <w:r w:rsidR="0044235F" w:rsidRPr="00C806FB">
        <w:rPr>
          <w:rFonts w:ascii="Arial" w:hAnsi="Arial" w:cs="Arial"/>
        </w:rPr>
        <w:t>3</w:t>
      </w:r>
      <w:r w:rsidRPr="00C806FB">
        <w:rPr>
          <w:rFonts w:ascii="Arial" w:hAnsi="Arial" w:cs="Arial"/>
        </w:rPr>
        <w:t xml:space="preserve">1% of clients did not want to go any further with treatment after the initial assessment and </w:t>
      </w:r>
      <w:r w:rsidR="001E51A0" w:rsidRPr="00C806FB">
        <w:rPr>
          <w:rFonts w:ascii="Arial" w:hAnsi="Arial" w:cs="Arial"/>
        </w:rPr>
        <w:t>9</w:t>
      </w:r>
      <w:r w:rsidRPr="00C806FB">
        <w:rPr>
          <w:rFonts w:ascii="Arial" w:hAnsi="Arial" w:cs="Arial"/>
        </w:rPr>
        <w:t>% of client</w:t>
      </w:r>
      <w:r w:rsidR="00383B95" w:rsidRPr="00C806FB">
        <w:rPr>
          <w:rFonts w:ascii="Arial" w:hAnsi="Arial" w:cs="Arial"/>
        </w:rPr>
        <w:t>s</w:t>
      </w:r>
      <w:r w:rsidRPr="00C806FB">
        <w:rPr>
          <w:rFonts w:ascii="Arial" w:hAnsi="Arial" w:cs="Arial"/>
        </w:rPr>
        <w:t xml:space="preserve"> never returned after their first assessment. </w:t>
      </w:r>
    </w:p>
    <w:p w14:paraId="6F6317AC" w14:textId="77777777" w:rsidR="00EF357E" w:rsidRPr="00C806FB" w:rsidRDefault="00EF357E" w:rsidP="00EF357E">
      <w:pPr>
        <w:rPr>
          <w:rFonts w:cstheme="minorHAnsi"/>
          <w:b/>
        </w:rPr>
      </w:pPr>
    </w:p>
    <w:p w14:paraId="47902429" w14:textId="01C5BFBC" w:rsidR="00EF357E" w:rsidRPr="00C806FB" w:rsidRDefault="00EF357E" w:rsidP="006F68CA">
      <w:pPr>
        <w:pStyle w:val="Caption"/>
        <w:keepNext/>
        <w:spacing w:after="0"/>
      </w:pPr>
      <w:r w:rsidRPr="00C806FB">
        <w:t xml:space="preserve">Chart </w:t>
      </w:r>
      <w:r w:rsidR="008022BE" w:rsidRPr="00C806FB">
        <w:t>7</w:t>
      </w:r>
    </w:p>
    <w:p w14:paraId="7FC80A57" w14:textId="77777777" w:rsidR="00EF357E" w:rsidRPr="00752985" w:rsidRDefault="00EF357E" w:rsidP="00EF357E">
      <w:pPr>
        <w:rPr>
          <w:rFonts w:cstheme="minorHAnsi"/>
          <w:b/>
          <w:color w:val="E2B80F" w:themeColor="accent1"/>
        </w:rPr>
      </w:pPr>
      <w:r w:rsidRPr="00752985">
        <w:rPr>
          <w:rFonts w:cstheme="minorHAnsi"/>
          <w:b/>
          <w:noProof/>
          <w:color w:val="E2B80F" w:themeColor="accent1"/>
        </w:rPr>
        <w:drawing>
          <wp:inline distT="0" distB="0" distL="0" distR="0" wp14:anchorId="7EDC137F" wp14:editId="5133DAEC">
            <wp:extent cx="5924550" cy="32004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8419674" w14:textId="77777777" w:rsidR="00EF357E" w:rsidRPr="00752985" w:rsidRDefault="00EF357E" w:rsidP="00EF357E">
      <w:pPr>
        <w:rPr>
          <w:rFonts w:cstheme="minorHAnsi"/>
          <w:b/>
          <w:color w:val="E2B80F" w:themeColor="accent1"/>
        </w:rPr>
      </w:pPr>
    </w:p>
    <w:p w14:paraId="74715452" w14:textId="77777777" w:rsidR="00F66942" w:rsidRDefault="00F66942" w:rsidP="00862843">
      <w:pPr>
        <w:spacing w:line="276" w:lineRule="auto"/>
        <w:rPr>
          <w:rFonts w:ascii="Arial" w:hAnsi="Arial" w:cs="Arial"/>
          <w:b/>
          <w:color w:val="E2B80F" w:themeColor="accent1"/>
        </w:rPr>
      </w:pPr>
    </w:p>
    <w:p w14:paraId="75DBB62D" w14:textId="77777777" w:rsidR="00F66942" w:rsidRDefault="00F66942" w:rsidP="00862843">
      <w:pPr>
        <w:spacing w:line="276" w:lineRule="auto"/>
        <w:rPr>
          <w:rFonts w:ascii="Arial" w:hAnsi="Arial" w:cs="Arial"/>
          <w:b/>
          <w:color w:val="E2B80F" w:themeColor="accent1"/>
        </w:rPr>
      </w:pPr>
    </w:p>
    <w:p w14:paraId="4735BAE1" w14:textId="3ABCBE42" w:rsidR="00EF357E" w:rsidRPr="00C806FB" w:rsidRDefault="00EF357E" w:rsidP="00862843">
      <w:pPr>
        <w:spacing w:line="276" w:lineRule="auto"/>
        <w:rPr>
          <w:rFonts w:ascii="Arial" w:hAnsi="Arial" w:cs="Arial"/>
          <w:b/>
        </w:rPr>
      </w:pPr>
      <w:r w:rsidRPr="00C806FB">
        <w:rPr>
          <w:rFonts w:ascii="Arial" w:hAnsi="Arial" w:cs="Arial"/>
          <w:b/>
        </w:rPr>
        <w:t>Outcomes for these sessions included:</w:t>
      </w:r>
    </w:p>
    <w:p w14:paraId="734F224D" w14:textId="77777777" w:rsidR="00EF357E" w:rsidRPr="00C806FB" w:rsidRDefault="00EF357E" w:rsidP="00862843">
      <w:pPr>
        <w:pStyle w:val="ListParagraph"/>
        <w:numPr>
          <w:ilvl w:val="0"/>
          <w:numId w:val="4"/>
        </w:numPr>
        <w:spacing w:after="0"/>
        <w:rPr>
          <w:rFonts w:ascii="Arial" w:hAnsi="Arial" w:cs="Arial"/>
          <w:sz w:val="24"/>
          <w:szCs w:val="24"/>
        </w:rPr>
      </w:pPr>
      <w:r w:rsidRPr="00C806FB">
        <w:rPr>
          <w:rFonts w:ascii="Arial" w:hAnsi="Arial" w:cs="Arial"/>
          <w:sz w:val="24"/>
          <w:szCs w:val="24"/>
        </w:rPr>
        <w:t>ACRA programme- Functional analysis raising awareness of triggers for substance misuse.</w:t>
      </w:r>
    </w:p>
    <w:p w14:paraId="3DE3D8A3" w14:textId="77777777" w:rsidR="00EF357E" w:rsidRPr="00C806FB" w:rsidRDefault="00EF357E" w:rsidP="00862843">
      <w:pPr>
        <w:pStyle w:val="ListParagraph"/>
        <w:numPr>
          <w:ilvl w:val="0"/>
          <w:numId w:val="4"/>
        </w:numPr>
        <w:spacing w:after="0"/>
        <w:rPr>
          <w:rFonts w:ascii="Arial" w:hAnsi="Arial" w:cs="Arial"/>
          <w:sz w:val="24"/>
          <w:szCs w:val="24"/>
        </w:rPr>
      </w:pPr>
      <w:r w:rsidRPr="00C806FB">
        <w:rPr>
          <w:rFonts w:ascii="Arial" w:hAnsi="Arial" w:cs="Arial"/>
          <w:sz w:val="24"/>
          <w:szCs w:val="24"/>
        </w:rPr>
        <w:t>Increased pro-social behaviour.</w:t>
      </w:r>
    </w:p>
    <w:p w14:paraId="68FAB802" w14:textId="77777777" w:rsidR="00EF357E" w:rsidRPr="00C806FB" w:rsidRDefault="00EF357E" w:rsidP="00862843">
      <w:pPr>
        <w:pStyle w:val="ListParagraph"/>
        <w:numPr>
          <w:ilvl w:val="0"/>
          <w:numId w:val="4"/>
        </w:numPr>
        <w:spacing w:after="0"/>
        <w:rPr>
          <w:rFonts w:ascii="Arial" w:hAnsi="Arial" w:cs="Arial"/>
          <w:sz w:val="24"/>
          <w:szCs w:val="24"/>
        </w:rPr>
      </w:pPr>
      <w:r w:rsidRPr="00C806FB">
        <w:rPr>
          <w:rFonts w:ascii="Arial" w:hAnsi="Arial" w:cs="Arial"/>
          <w:sz w:val="24"/>
          <w:szCs w:val="24"/>
        </w:rPr>
        <w:t>CRAFT model of work with concerned persons</w:t>
      </w:r>
    </w:p>
    <w:p w14:paraId="757219E9" w14:textId="77777777" w:rsidR="00EF357E" w:rsidRPr="00C806FB" w:rsidRDefault="00EF357E" w:rsidP="00862843">
      <w:pPr>
        <w:pStyle w:val="ListParagraph"/>
        <w:numPr>
          <w:ilvl w:val="0"/>
          <w:numId w:val="4"/>
        </w:numPr>
        <w:spacing w:after="0"/>
        <w:rPr>
          <w:rFonts w:ascii="Arial" w:hAnsi="Arial" w:cs="Arial"/>
          <w:sz w:val="24"/>
          <w:szCs w:val="24"/>
        </w:rPr>
      </w:pPr>
      <w:r w:rsidRPr="00C806FB">
        <w:rPr>
          <w:rFonts w:ascii="Arial" w:hAnsi="Arial" w:cs="Arial"/>
          <w:sz w:val="24"/>
          <w:szCs w:val="24"/>
        </w:rPr>
        <w:t>5 Step Programme</w:t>
      </w:r>
    </w:p>
    <w:p w14:paraId="35590325" w14:textId="77777777" w:rsidR="00EF357E" w:rsidRPr="00C806FB" w:rsidRDefault="00EF357E" w:rsidP="00862843">
      <w:pPr>
        <w:pStyle w:val="ListParagraph"/>
        <w:numPr>
          <w:ilvl w:val="0"/>
          <w:numId w:val="4"/>
        </w:numPr>
        <w:spacing w:after="0"/>
        <w:rPr>
          <w:rFonts w:ascii="Arial" w:hAnsi="Arial" w:cs="Arial"/>
          <w:sz w:val="24"/>
          <w:szCs w:val="24"/>
        </w:rPr>
      </w:pPr>
      <w:r w:rsidRPr="00C806FB">
        <w:rPr>
          <w:rFonts w:ascii="Arial" w:hAnsi="Arial" w:cs="Arial"/>
          <w:sz w:val="24"/>
          <w:szCs w:val="24"/>
        </w:rPr>
        <w:t xml:space="preserve">Solution focused intervention through a collaborative approach </w:t>
      </w:r>
    </w:p>
    <w:p w14:paraId="32DA73E4" w14:textId="77777777" w:rsidR="00EF357E" w:rsidRPr="00C806FB" w:rsidRDefault="00EF357E" w:rsidP="00862843">
      <w:pPr>
        <w:pStyle w:val="ListParagraph"/>
        <w:numPr>
          <w:ilvl w:val="0"/>
          <w:numId w:val="4"/>
        </w:numPr>
        <w:spacing w:after="0"/>
        <w:rPr>
          <w:rFonts w:ascii="Arial" w:hAnsi="Arial" w:cs="Arial"/>
          <w:sz w:val="24"/>
          <w:szCs w:val="24"/>
        </w:rPr>
      </w:pPr>
      <w:r w:rsidRPr="00C806FB">
        <w:rPr>
          <w:rFonts w:ascii="Arial" w:hAnsi="Arial" w:cs="Arial"/>
          <w:sz w:val="24"/>
          <w:szCs w:val="24"/>
        </w:rPr>
        <w:t>Reduction of drug &amp; alcohol use</w:t>
      </w:r>
    </w:p>
    <w:p w14:paraId="019CB651" w14:textId="77777777" w:rsidR="00EF357E" w:rsidRPr="00C806FB" w:rsidRDefault="00EF357E" w:rsidP="00862843">
      <w:pPr>
        <w:pStyle w:val="ListParagraph"/>
        <w:numPr>
          <w:ilvl w:val="0"/>
          <w:numId w:val="4"/>
        </w:numPr>
        <w:spacing w:after="0"/>
        <w:rPr>
          <w:rFonts w:ascii="Arial" w:hAnsi="Arial" w:cs="Arial"/>
          <w:sz w:val="24"/>
          <w:szCs w:val="24"/>
        </w:rPr>
      </w:pPr>
      <w:r w:rsidRPr="00C806FB">
        <w:rPr>
          <w:rFonts w:ascii="Arial" w:hAnsi="Arial" w:cs="Arial"/>
          <w:sz w:val="24"/>
          <w:szCs w:val="24"/>
        </w:rPr>
        <w:t>Raised awareness of effects of substance misuse, poly drug use.</w:t>
      </w:r>
    </w:p>
    <w:p w14:paraId="740AF5A6" w14:textId="77777777" w:rsidR="00EF357E" w:rsidRPr="00C806FB" w:rsidRDefault="00EF357E" w:rsidP="00862843">
      <w:pPr>
        <w:pStyle w:val="ListParagraph"/>
        <w:numPr>
          <w:ilvl w:val="0"/>
          <w:numId w:val="4"/>
        </w:numPr>
        <w:spacing w:after="0"/>
        <w:rPr>
          <w:rFonts w:ascii="Arial" w:hAnsi="Arial" w:cs="Arial"/>
          <w:sz w:val="24"/>
          <w:szCs w:val="24"/>
        </w:rPr>
      </w:pPr>
      <w:r w:rsidRPr="00C806FB">
        <w:rPr>
          <w:rFonts w:ascii="Arial" w:hAnsi="Arial" w:cs="Arial"/>
          <w:sz w:val="24"/>
          <w:szCs w:val="24"/>
        </w:rPr>
        <w:t>Lessened the impact of substance misuse on the family unit.</w:t>
      </w:r>
    </w:p>
    <w:p w14:paraId="637ED24C" w14:textId="77777777" w:rsidR="00EF357E" w:rsidRPr="00C806FB" w:rsidRDefault="00EF357E" w:rsidP="00862843">
      <w:pPr>
        <w:pStyle w:val="ListParagraph"/>
        <w:numPr>
          <w:ilvl w:val="0"/>
          <w:numId w:val="4"/>
        </w:numPr>
        <w:spacing w:after="0"/>
        <w:rPr>
          <w:rFonts w:ascii="Arial" w:hAnsi="Arial" w:cs="Arial"/>
          <w:sz w:val="24"/>
          <w:szCs w:val="24"/>
        </w:rPr>
      </w:pPr>
      <w:r w:rsidRPr="00C806FB">
        <w:rPr>
          <w:rFonts w:ascii="Arial" w:hAnsi="Arial" w:cs="Arial"/>
          <w:sz w:val="24"/>
          <w:szCs w:val="24"/>
        </w:rPr>
        <w:t>Provided a safe place to discuss issues.</w:t>
      </w:r>
    </w:p>
    <w:p w14:paraId="13568FB2" w14:textId="77777777" w:rsidR="00EF357E" w:rsidRPr="00C806FB" w:rsidRDefault="00EF357E" w:rsidP="00862843">
      <w:pPr>
        <w:pStyle w:val="ListParagraph"/>
        <w:numPr>
          <w:ilvl w:val="0"/>
          <w:numId w:val="3"/>
        </w:numPr>
        <w:spacing w:after="0"/>
        <w:rPr>
          <w:rFonts w:ascii="Arial" w:hAnsi="Arial" w:cs="Arial"/>
          <w:sz w:val="24"/>
          <w:szCs w:val="24"/>
        </w:rPr>
      </w:pPr>
      <w:r w:rsidRPr="00C806FB">
        <w:rPr>
          <w:rFonts w:ascii="Arial" w:hAnsi="Arial" w:cs="Arial"/>
          <w:sz w:val="24"/>
          <w:szCs w:val="24"/>
        </w:rPr>
        <w:t>Supporting young people affected by a parental addiction, this includes providing emotional support; education around the nature of addiction and increasing knowledge of various substances.  These young people may be particularly vulnerable to substance misuse themselves and this work is seen as preventative.</w:t>
      </w:r>
    </w:p>
    <w:p w14:paraId="7AD34A38" w14:textId="77777777" w:rsidR="00EF357E" w:rsidRPr="00C806FB" w:rsidRDefault="00EF357E" w:rsidP="00862843">
      <w:pPr>
        <w:pStyle w:val="ListParagraph"/>
        <w:numPr>
          <w:ilvl w:val="0"/>
          <w:numId w:val="3"/>
        </w:numPr>
        <w:spacing w:after="0"/>
        <w:rPr>
          <w:rFonts w:ascii="Arial" w:hAnsi="Arial" w:cs="Arial"/>
          <w:sz w:val="24"/>
          <w:szCs w:val="24"/>
        </w:rPr>
      </w:pPr>
      <w:r w:rsidRPr="00C806FB">
        <w:rPr>
          <w:rFonts w:ascii="Arial" w:hAnsi="Arial" w:cs="Arial"/>
          <w:sz w:val="24"/>
          <w:szCs w:val="24"/>
        </w:rPr>
        <w:t>Improved communication in the family by practising communication skills with the young people.</w:t>
      </w:r>
    </w:p>
    <w:p w14:paraId="16D34D25" w14:textId="77777777" w:rsidR="00EF357E" w:rsidRPr="00C806FB" w:rsidRDefault="00EF357E" w:rsidP="00862843">
      <w:pPr>
        <w:pStyle w:val="ListParagraph"/>
        <w:numPr>
          <w:ilvl w:val="0"/>
          <w:numId w:val="3"/>
        </w:numPr>
        <w:spacing w:after="0"/>
        <w:rPr>
          <w:rFonts w:ascii="Arial" w:hAnsi="Arial" w:cs="Arial"/>
          <w:sz w:val="24"/>
          <w:szCs w:val="24"/>
        </w:rPr>
      </w:pPr>
      <w:r w:rsidRPr="00C806FB">
        <w:rPr>
          <w:rFonts w:ascii="Arial" w:hAnsi="Arial" w:cs="Arial"/>
          <w:sz w:val="24"/>
          <w:szCs w:val="24"/>
        </w:rPr>
        <w:t>Assisted and advocated for young people to achieve goals on their action plan, e.g., looking for courses and activities that the young person may be interested in.</w:t>
      </w:r>
    </w:p>
    <w:p w14:paraId="43432F3A" w14:textId="77777777" w:rsidR="00EF357E" w:rsidRPr="00C806FB" w:rsidRDefault="00EF357E" w:rsidP="00862843">
      <w:pPr>
        <w:pStyle w:val="ListParagraph"/>
        <w:numPr>
          <w:ilvl w:val="0"/>
          <w:numId w:val="3"/>
        </w:numPr>
        <w:spacing w:after="0"/>
        <w:rPr>
          <w:rFonts w:ascii="Arial" w:hAnsi="Arial" w:cs="Arial"/>
          <w:sz w:val="24"/>
          <w:szCs w:val="24"/>
        </w:rPr>
      </w:pPr>
      <w:r w:rsidRPr="00C806FB">
        <w:rPr>
          <w:rFonts w:ascii="Arial" w:hAnsi="Arial" w:cs="Arial"/>
          <w:sz w:val="24"/>
          <w:szCs w:val="24"/>
        </w:rPr>
        <w:t>Education and awareness around substances so that informed choices can be made by the young person.</w:t>
      </w:r>
    </w:p>
    <w:p w14:paraId="0377930C" w14:textId="77777777" w:rsidR="00EF357E" w:rsidRPr="00C806FB" w:rsidRDefault="00EF357E" w:rsidP="00016CE3">
      <w:pPr>
        <w:pStyle w:val="ListParagraph"/>
        <w:numPr>
          <w:ilvl w:val="0"/>
          <w:numId w:val="3"/>
        </w:numPr>
        <w:spacing w:after="0"/>
        <w:rPr>
          <w:rFonts w:ascii="Arial" w:hAnsi="Arial" w:cs="Arial"/>
          <w:sz w:val="24"/>
          <w:szCs w:val="24"/>
        </w:rPr>
      </w:pPr>
      <w:r w:rsidRPr="00C806FB">
        <w:rPr>
          <w:rFonts w:ascii="Arial" w:hAnsi="Arial" w:cs="Arial"/>
          <w:sz w:val="24"/>
          <w:szCs w:val="24"/>
        </w:rPr>
        <w:t>Referrals to other agencies where appropriate, e.g., SICAP, Bushypark, Aislinn residential</w:t>
      </w:r>
    </w:p>
    <w:p w14:paraId="0FB2EBC1" w14:textId="77777777" w:rsidR="00EF357E" w:rsidRPr="00C806FB" w:rsidRDefault="00EF357E" w:rsidP="00016CE3">
      <w:pPr>
        <w:pStyle w:val="ListParagraph"/>
        <w:numPr>
          <w:ilvl w:val="0"/>
          <w:numId w:val="3"/>
        </w:numPr>
        <w:spacing w:after="0"/>
        <w:rPr>
          <w:rFonts w:ascii="Arial" w:hAnsi="Arial" w:cs="Arial"/>
          <w:sz w:val="24"/>
          <w:szCs w:val="24"/>
        </w:rPr>
      </w:pPr>
      <w:r w:rsidRPr="00C806FB">
        <w:rPr>
          <w:rFonts w:ascii="Arial" w:hAnsi="Arial" w:cs="Arial"/>
          <w:sz w:val="24"/>
          <w:szCs w:val="24"/>
        </w:rPr>
        <w:t>Assessments carried out for Aislinn residential and pre- and post-treatment support provided.</w:t>
      </w:r>
    </w:p>
    <w:p w14:paraId="5E0AFC6A" w14:textId="77777777" w:rsidR="00EF357E" w:rsidRPr="00C806FB" w:rsidRDefault="00EF357E" w:rsidP="00016CE3">
      <w:pPr>
        <w:pStyle w:val="ListParagraph"/>
        <w:numPr>
          <w:ilvl w:val="0"/>
          <w:numId w:val="3"/>
        </w:numPr>
        <w:spacing w:after="0"/>
        <w:rPr>
          <w:rFonts w:ascii="Arial" w:hAnsi="Arial" w:cs="Arial"/>
          <w:sz w:val="24"/>
          <w:szCs w:val="24"/>
        </w:rPr>
      </w:pPr>
      <w:r w:rsidRPr="00C806FB">
        <w:rPr>
          <w:rFonts w:ascii="Arial" w:hAnsi="Arial" w:cs="Arial"/>
          <w:sz w:val="24"/>
          <w:szCs w:val="24"/>
        </w:rPr>
        <w:t>Improved well-being including mental and physical health.</w:t>
      </w:r>
    </w:p>
    <w:p w14:paraId="66825C47" w14:textId="77777777" w:rsidR="00EF357E" w:rsidRPr="00C806FB" w:rsidRDefault="00EF357E" w:rsidP="00016CE3">
      <w:pPr>
        <w:pStyle w:val="ListParagraph"/>
        <w:numPr>
          <w:ilvl w:val="0"/>
          <w:numId w:val="3"/>
        </w:numPr>
        <w:spacing w:after="0"/>
        <w:rPr>
          <w:rFonts w:ascii="Arial" w:hAnsi="Arial" w:cs="Arial"/>
          <w:sz w:val="24"/>
          <w:szCs w:val="24"/>
        </w:rPr>
      </w:pPr>
      <w:r w:rsidRPr="00C806FB">
        <w:rPr>
          <w:rFonts w:ascii="Arial" w:hAnsi="Arial" w:cs="Arial"/>
          <w:sz w:val="24"/>
          <w:szCs w:val="24"/>
        </w:rPr>
        <w:t>Improved understanding of opportunities available and support</w:t>
      </w:r>
    </w:p>
    <w:p w14:paraId="321AED9B" w14:textId="77777777" w:rsidR="00EF357E" w:rsidRPr="00C806FB" w:rsidRDefault="00EF357E" w:rsidP="00EF357E">
      <w:pPr>
        <w:rPr>
          <w:rFonts w:ascii="Arial" w:hAnsi="Arial" w:cs="Arial"/>
        </w:rPr>
      </w:pPr>
      <w:bookmarkStart w:id="24" w:name="_Toc33087742"/>
    </w:p>
    <w:p w14:paraId="66D250DE" w14:textId="77777777" w:rsidR="00F66942" w:rsidRPr="00C806FB" w:rsidRDefault="00F66942" w:rsidP="00EB3621">
      <w:pPr>
        <w:pStyle w:val="Heading1"/>
        <w:spacing w:line="276" w:lineRule="auto"/>
        <w:rPr>
          <w:rFonts w:ascii="Arial" w:hAnsi="Arial" w:cs="Arial"/>
          <w:sz w:val="44"/>
          <w:szCs w:val="44"/>
        </w:rPr>
      </w:pPr>
      <w:bookmarkStart w:id="25" w:name="_Toc83208226"/>
    </w:p>
    <w:p w14:paraId="08CF262C" w14:textId="77777777" w:rsidR="00F66942" w:rsidRPr="00C806FB" w:rsidRDefault="00F66942" w:rsidP="00EB3621">
      <w:pPr>
        <w:pStyle w:val="Heading1"/>
        <w:spacing w:line="276" w:lineRule="auto"/>
        <w:rPr>
          <w:rFonts w:ascii="Arial" w:hAnsi="Arial" w:cs="Arial"/>
          <w:sz w:val="44"/>
          <w:szCs w:val="44"/>
        </w:rPr>
      </w:pPr>
    </w:p>
    <w:p w14:paraId="04375B8C" w14:textId="77777777" w:rsidR="00F66942" w:rsidRPr="00C806FB" w:rsidRDefault="00F66942" w:rsidP="00EB3621">
      <w:pPr>
        <w:pStyle w:val="Heading1"/>
        <w:spacing w:line="276" w:lineRule="auto"/>
        <w:rPr>
          <w:rFonts w:ascii="Arial" w:hAnsi="Arial" w:cs="Arial"/>
          <w:sz w:val="44"/>
          <w:szCs w:val="44"/>
        </w:rPr>
      </w:pPr>
    </w:p>
    <w:p w14:paraId="0B16E3AA" w14:textId="77777777" w:rsidR="00F66942" w:rsidRPr="00C806FB" w:rsidRDefault="00F66942" w:rsidP="00EB3621">
      <w:pPr>
        <w:pStyle w:val="Heading1"/>
        <w:spacing w:line="276" w:lineRule="auto"/>
        <w:rPr>
          <w:rFonts w:ascii="Arial" w:hAnsi="Arial" w:cs="Arial"/>
          <w:sz w:val="44"/>
          <w:szCs w:val="44"/>
        </w:rPr>
      </w:pPr>
    </w:p>
    <w:p w14:paraId="1B3CB772" w14:textId="77777777" w:rsidR="00F66942" w:rsidRPr="00C806FB" w:rsidRDefault="00F66942" w:rsidP="00EB3621">
      <w:pPr>
        <w:pStyle w:val="Heading1"/>
        <w:spacing w:line="276" w:lineRule="auto"/>
        <w:rPr>
          <w:rFonts w:ascii="Arial" w:hAnsi="Arial" w:cs="Arial"/>
          <w:sz w:val="44"/>
          <w:szCs w:val="44"/>
        </w:rPr>
      </w:pPr>
    </w:p>
    <w:p w14:paraId="1F7473A2" w14:textId="77777777" w:rsidR="00F66942" w:rsidRPr="00C806FB" w:rsidRDefault="00F66942" w:rsidP="00EB3621">
      <w:pPr>
        <w:pStyle w:val="Heading1"/>
        <w:spacing w:line="276" w:lineRule="auto"/>
        <w:rPr>
          <w:rFonts w:ascii="Arial" w:hAnsi="Arial" w:cs="Arial"/>
          <w:sz w:val="44"/>
          <w:szCs w:val="44"/>
        </w:rPr>
      </w:pPr>
    </w:p>
    <w:p w14:paraId="6D865ED9" w14:textId="77777777" w:rsidR="00F66942" w:rsidRPr="00C806FB" w:rsidRDefault="00F66942" w:rsidP="00EB3621">
      <w:pPr>
        <w:pStyle w:val="Heading1"/>
        <w:spacing w:line="276" w:lineRule="auto"/>
        <w:rPr>
          <w:rFonts w:ascii="Arial" w:hAnsi="Arial" w:cs="Arial"/>
          <w:sz w:val="44"/>
          <w:szCs w:val="44"/>
        </w:rPr>
      </w:pPr>
    </w:p>
    <w:p w14:paraId="0EA5FC54" w14:textId="77777777" w:rsidR="00F66942" w:rsidRPr="00C806FB" w:rsidRDefault="00F66942" w:rsidP="00EB3621">
      <w:pPr>
        <w:pStyle w:val="Heading1"/>
        <w:spacing w:line="276" w:lineRule="auto"/>
        <w:rPr>
          <w:rFonts w:ascii="Arial" w:hAnsi="Arial" w:cs="Arial"/>
          <w:sz w:val="44"/>
          <w:szCs w:val="44"/>
        </w:rPr>
      </w:pPr>
    </w:p>
    <w:p w14:paraId="59E48346" w14:textId="56F1A078" w:rsidR="00EF357E" w:rsidRPr="00C806FB" w:rsidRDefault="00EF357E" w:rsidP="00EB3621">
      <w:pPr>
        <w:pStyle w:val="Heading1"/>
        <w:spacing w:line="276" w:lineRule="auto"/>
        <w:rPr>
          <w:rFonts w:ascii="Arial" w:hAnsi="Arial" w:cs="Arial"/>
          <w:color w:val="FF0000"/>
          <w:sz w:val="44"/>
          <w:szCs w:val="44"/>
        </w:rPr>
      </w:pPr>
      <w:r w:rsidRPr="00C806FB">
        <w:rPr>
          <w:rFonts w:ascii="Arial" w:hAnsi="Arial" w:cs="Arial"/>
          <w:color w:val="FF0000"/>
          <w:sz w:val="44"/>
          <w:szCs w:val="44"/>
        </w:rPr>
        <w:t>Main Drugs Presenting In 20</w:t>
      </w:r>
      <w:bookmarkEnd w:id="24"/>
      <w:r w:rsidRPr="00C806FB">
        <w:rPr>
          <w:rFonts w:ascii="Arial" w:hAnsi="Arial" w:cs="Arial"/>
          <w:color w:val="FF0000"/>
          <w:sz w:val="44"/>
          <w:szCs w:val="44"/>
        </w:rPr>
        <w:t>2</w:t>
      </w:r>
      <w:bookmarkEnd w:id="25"/>
      <w:r w:rsidR="0022437A" w:rsidRPr="00C806FB">
        <w:rPr>
          <w:rFonts w:ascii="Arial" w:hAnsi="Arial" w:cs="Arial"/>
          <w:color w:val="FF0000"/>
          <w:sz w:val="44"/>
          <w:szCs w:val="44"/>
        </w:rPr>
        <w:t>1</w:t>
      </w:r>
    </w:p>
    <w:p w14:paraId="2E8CF683" w14:textId="77777777" w:rsidR="00EF357E" w:rsidRPr="00C806FB" w:rsidRDefault="00EF357E" w:rsidP="008C7A85">
      <w:pPr>
        <w:spacing w:line="276" w:lineRule="auto"/>
        <w:rPr>
          <w:rFonts w:ascii="Arial" w:hAnsi="Arial" w:cs="Arial"/>
          <w:b/>
          <w:bCs/>
        </w:rPr>
      </w:pPr>
      <w:bookmarkStart w:id="26" w:name="_Toc501113968"/>
      <w:bookmarkStart w:id="27" w:name="_Toc33087743"/>
      <w:r w:rsidRPr="00C806FB">
        <w:rPr>
          <w:rFonts w:ascii="Arial" w:hAnsi="Arial" w:cs="Arial"/>
          <w:b/>
          <w:bCs/>
        </w:rPr>
        <w:t>T</w:t>
      </w:r>
      <w:bookmarkEnd w:id="26"/>
      <w:r w:rsidRPr="00C806FB">
        <w:rPr>
          <w:rFonts w:ascii="Arial" w:hAnsi="Arial" w:cs="Arial"/>
          <w:b/>
          <w:bCs/>
        </w:rPr>
        <w:t>hree main drugs</w:t>
      </w:r>
      <w:bookmarkEnd w:id="27"/>
    </w:p>
    <w:p w14:paraId="70D9D082" w14:textId="19E6D96B" w:rsidR="00EF357E" w:rsidRPr="00C806FB" w:rsidRDefault="004C68BA" w:rsidP="008C7A85">
      <w:pPr>
        <w:spacing w:line="276" w:lineRule="auto"/>
        <w:rPr>
          <w:rFonts w:ascii="Arial" w:hAnsi="Arial" w:cs="Arial"/>
        </w:rPr>
      </w:pPr>
      <w:r w:rsidRPr="00C806FB">
        <w:rPr>
          <w:rFonts w:ascii="Arial" w:hAnsi="Arial" w:cs="Arial"/>
        </w:rPr>
        <w:t>Chart 9 shows</w:t>
      </w:r>
      <w:r w:rsidR="00401F5F" w:rsidRPr="00C806FB">
        <w:rPr>
          <w:rFonts w:ascii="Arial" w:hAnsi="Arial" w:cs="Arial"/>
        </w:rPr>
        <w:t xml:space="preserve"> </w:t>
      </w:r>
      <w:r w:rsidR="00EF357E" w:rsidRPr="00C806FB">
        <w:rPr>
          <w:rFonts w:ascii="Arial" w:hAnsi="Arial" w:cs="Arial"/>
        </w:rPr>
        <w:t>Cannabis herb (weed) 5</w:t>
      </w:r>
      <w:r w:rsidR="00953301" w:rsidRPr="00C806FB">
        <w:rPr>
          <w:rFonts w:ascii="Arial" w:hAnsi="Arial" w:cs="Arial"/>
        </w:rPr>
        <w:t>1</w:t>
      </w:r>
      <w:r w:rsidR="00EF357E" w:rsidRPr="00C806FB">
        <w:rPr>
          <w:rFonts w:ascii="Arial" w:hAnsi="Arial" w:cs="Arial"/>
        </w:rPr>
        <w:t xml:space="preserve">%, cocaine </w:t>
      </w:r>
      <w:r w:rsidR="00034384" w:rsidRPr="00C806FB">
        <w:rPr>
          <w:rFonts w:ascii="Arial" w:hAnsi="Arial" w:cs="Arial"/>
        </w:rPr>
        <w:t>21</w:t>
      </w:r>
      <w:r w:rsidR="00EF357E" w:rsidRPr="00C806FB">
        <w:rPr>
          <w:rFonts w:ascii="Arial" w:hAnsi="Arial" w:cs="Arial"/>
        </w:rPr>
        <w:t xml:space="preserve">% and benzodiazepines </w:t>
      </w:r>
      <w:r w:rsidR="00034384" w:rsidRPr="00C806FB">
        <w:rPr>
          <w:rFonts w:ascii="Arial" w:hAnsi="Arial" w:cs="Arial"/>
        </w:rPr>
        <w:t>8</w:t>
      </w:r>
      <w:r w:rsidR="00EF357E" w:rsidRPr="00C806FB">
        <w:rPr>
          <w:rFonts w:ascii="Arial" w:hAnsi="Arial" w:cs="Arial"/>
        </w:rPr>
        <w:t xml:space="preserve">% are the three main substances being misused by client that are presenting themselves to CSMT in </w:t>
      </w:r>
      <w:r w:rsidR="008449AB" w:rsidRPr="00C806FB">
        <w:rPr>
          <w:rFonts w:ascii="Arial" w:hAnsi="Arial" w:cs="Arial"/>
        </w:rPr>
        <w:t>2021.</w:t>
      </w:r>
    </w:p>
    <w:p w14:paraId="6C40E3B4" w14:textId="77777777" w:rsidR="00EB3621" w:rsidRPr="00C806FB" w:rsidRDefault="00EB3621" w:rsidP="00EB3621">
      <w:pPr>
        <w:pStyle w:val="Caption"/>
        <w:keepNext/>
        <w:spacing w:after="0"/>
      </w:pPr>
    </w:p>
    <w:p w14:paraId="6F211205" w14:textId="58E53576" w:rsidR="00EF357E" w:rsidRPr="00C806FB" w:rsidRDefault="00EF357E" w:rsidP="00EF357E">
      <w:pPr>
        <w:pStyle w:val="Caption"/>
        <w:keepNext/>
        <w:spacing w:after="0"/>
      </w:pPr>
      <w:r w:rsidRPr="00C806FB">
        <w:t xml:space="preserve">Chart </w:t>
      </w:r>
      <w:r w:rsidR="00EB3621" w:rsidRPr="00C806FB">
        <w:t>9</w:t>
      </w:r>
    </w:p>
    <w:p w14:paraId="62BD4153" w14:textId="77777777" w:rsidR="00EF357E" w:rsidRPr="00752985" w:rsidRDefault="00EF357E" w:rsidP="00EF357E">
      <w:pPr>
        <w:rPr>
          <w:rFonts w:ascii="Arial" w:hAnsi="Arial" w:cs="Arial"/>
          <w:color w:val="E2B80F" w:themeColor="accent1"/>
        </w:rPr>
      </w:pPr>
      <w:r w:rsidRPr="00752985">
        <w:rPr>
          <w:rFonts w:ascii="Arial" w:hAnsi="Arial" w:cs="Arial"/>
          <w:noProof/>
          <w:color w:val="E2B80F" w:themeColor="accent1"/>
        </w:rPr>
        <w:drawing>
          <wp:inline distT="0" distB="0" distL="0" distR="0" wp14:anchorId="78209563" wp14:editId="4B3AE207">
            <wp:extent cx="5838825" cy="2590800"/>
            <wp:effectExtent l="0" t="0" r="9525"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0A12848" w14:textId="77777777" w:rsidR="000860E6" w:rsidRDefault="000860E6" w:rsidP="000860E6">
      <w:pPr>
        <w:spacing w:line="276" w:lineRule="auto"/>
        <w:rPr>
          <w:rFonts w:ascii="Arial" w:hAnsi="Arial" w:cs="Arial"/>
          <w:color w:val="E2B80F" w:themeColor="accent1"/>
        </w:rPr>
      </w:pPr>
    </w:p>
    <w:p w14:paraId="11800291" w14:textId="2A27579E" w:rsidR="00EF357E" w:rsidRPr="00C806FB" w:rsidRDefault="00401F5F" w:rsidP="00A8639F">
      <w:pPr>
        <w:spacing w:line="276" w:lineRule="auto"/>
        <w:rPr>
          <w:rFonts w:ascii="Arial" w:hAnsi="Arial" w:cs="Arial"/>
        </w:rPr>
      </w:pPr>
      <w:r w:rsidRPr="00C806FB">
        <w:rPr>
          <w:rFonts w:ascii="Arial" w:hAnsi="Arial" w:cs="Arial"/>
        </w:rPr>
        <w:t>C</w:t>
      </w:r>
      <w:r w:rsidR="00EF357E" w:rsidRPr="00C806FB">
        <w:rPr>
          <w:rFonts w:ascii="Arial" w:hAnsi="Arial" w:cs="Arial"/>
        </w:rPr>
        <w:t xml:space="preserve">hart </w:t>
      </w:r>
      <w:r w:rsidRPr="00C806FB">
        <w:rPr>
          <w:rFonts w:ascii="Arial" w:hAnsi="Arial" w:cs="Arial"/>
        </w:rPr>
        <w:t xml:space="preserve">10 </w:t>
      </w:r>
      <w:r w:rsidR="00EF357E" w:rsidRPr="00C806FB">
        <w:rPr>
          <w:rFonts w:ascii="Arial" w:hAnsi="Arial" w:cs="Arial"/>
        </w:rPr>
        <w:t xml:space="preserve">below from </w:t>
      </w:r>
      <w:r w:rsidR="00641B59" w:rsidRPr="00C806FB">
        <w:rPr>
          <w:rFonts w:ascii="Arial" w:hAnsi="Arial" w:cs="Arial"/>
        </w:rPr>
        <w:t xml:space="preserve">Mongan </w:t>
      </w:r>
      <w:r w:rsidR="00641B59" w:rsidRPr="00C806FB">
        <w:rPr>
          <w:rFonts w:ascii="Arial" w:hAnsi="Arial" w:cs="Arial"/>
          <w:i/>
          <w:iCs/>
        </w:rPr>
        <w:t>et, al.</w:t>
      </w:r>
      <w:r w:rsidR="00641B59" w:rsidRPr="00C806FB">
        <w:rPr>
          <w:rFonts w:ascii="Arial" w:hAnsi="Arial" w:cs="Arial"/>
        </w:rPr>
        <w:t xml:space="preserve"> (2021)</w:t>
      </w:r>
      <w:r w:rsidR="00605FC1" w:rsidRPr="00C806FB">
        <w:rPr>
          <w:rFonts w:ascii="Arial" w:hAnsi="Arial" w:cs="Arial"/>
        </w:rPr>
        <w:t xml:space="preserve"> </w:t>
      </w:r>
      <w:r w:rsidR="00EF357E" w:rsidRPr="00C806FB">
        <w:rPr>
          <w:rFonts w:ascii="Arial" w:hAnsi="Arial" w:cs="Arial"/>
        </w:rPr>
        <w:t>is in line with our own statistics showing the two main drugs being taken in Ireland by 15-34-year old’s.</w:t>
      </w:r>
    </w:p>
    <w:p w14:paraId="2A94BC6B" w14:textId="77777777" w:rsidR="00A8639F" w:rsidRPr="00C806FB" w:rsidRDefault="00A8639F" w:rsidP="00401F5F">
      <w:pPr>
        <w:pStyle w:val="Caption"/>
        <w:keepNext/>
        <w:spacing w:after="0"/>
      </w:pPr>
    </w:p>
    <w:p w14:paraId="3CA070F7" w14:textId="2CFE15BD" w:rsidR="00401F5F" w:rsidRPr="00C806FB" w:rsidRDefault="00401F5F" w:rsidP="00401F5F">
      <w:pPr>
        <w:pStyle w:val="Caption"/>
        <w:keepNext/>
        <w:spacing w:after="0"/>
        <w:rPr>
          <w:rFonts w:ascii="Arial" w:hAnsi="Arial" w:cs="Arial"/>
        </w:rPr>
      </w:pPr>
      <w:r w:rsidRPr="00C806FB">
        <w:t>Chart 10</w:t>
      </w:r>
    </w:p>
    <w:p w14:paraId="76EF405A" w14:textId="53B75E10" w:rsidR="00EF357E" w:rsidRPr="00752985" w:rsidRDefault="00B305EE" w:rsidP="00EF357E">
      <w:pPr>
        <w:rPr>
          <w:rFonts w:ascii="Arial" w:hAnsi="Arial" w:cs="Arial"/>
          <w:color w:val="E2B80F" w:themeColor="accent1"/>
        </w:rPr>
      </w:pPr>
      <w:r>
        <w:rPr>
          <w:noProof/>
        </w:rPr>
        <w:drawing>
          <wp:inline distT="0" distB="0" distL="0" distR="0" wp14:anchorId="3738ADD6" wp14:editId="323AADE3">
            <wp:extent cx="5943600" cy="1859280"/>
            <wp:effectExtent l="0" t="0" r="0" b="762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859280"/>
                    </a:xfrm>
                    <a:prstGeom prst="rect">
                      <a:avLst/>
                    </a:prstGeom>
                    <a:noFill/>
                    <a:ln>
                      <a:noFill/>
                    </a:ln>
                  </pic:spPr>
                </pic:pic>
              </a:graphicData>
            </a:graphic>
          </wp:inline>
        </w:drawing>
      </w:r>
    </w:p>
    <w:p w14:paraId="45599772" w14:textId="77777777" w:rsidR="00A8639F" w:rsidRDefault="00A8639F" w:rsidP="00EF357E">
      <w:pPr>
        <w:pStyle w:val="Heading1"/>
        <w:rPr>
          <w:rFonts w:ascii="Arial" w:hAnsi="Arial" w:cs="Arial"/>
          <w:color w:val="E2B80F" w:themeColor="accent1"/>
          <w:sz w:val="44"/>
          <w:szCs w:val="44"/>
        </w:rPr>
      </w:pPr>
      <w:bookmarkStart w:id="28" w:name="_Toc83208227"/>
    </w:p>
    <w:p w14:paraId="7E51ED9C" w14:textId="102DBA87" w:rsidR="00EF357E" w:rsidRPr="007E110A" w:rsidRDefault="00EF357E" w:rsidP="00210327">
      <w:pPr>
        <w:pStyle w:val="Heading1"/>
        <w:spacing w:line="276" w:lineRule="auto"/>
        <w:rPr>
          <w:rFonts w:ascii="Arial" w:hAnsi="Arial" w:cs="Arial"/>
          <w:color w:val="E2B80F" w:themeColor="accent1"/>
          <w:sz w:val="44"/>
          <w:szCs w:val="44"/>
        </w:rPr>
      </w:pPr>
      <w:r w:rsidRPr="00C806FB">
        <w:rPr>
          <w:rFonts w:ascii="Arial" w:hAnsi="Arial" w:cs="Arial"/>
          <w:color w:val="FF0000"/>
          <w:sz w:val="44"/>
          <w:szCs w:val="44"/>
        </w:rPr>
        <w:t>Psychoeducation Group</w:t>
      </w:r>
      <w:bookmarkEnd w:id="28"/>
    </w:p>
    <w:p w14:paraId="5BDFED76" w14:textId="49653AE7" w:rsidR="00EF357E" w:rsidRPr="00C806FB" w:rsidRDefault="00EF357E" w:rsidP="00210327">
      <w:pPr>
        <w:spacing w:line="276" w:lineRule="auto"/>
        <w:contextualSpacing/>
        <w:rPr>
          <w:rFonts w:ascii="Arial" w:eastAsia="Microsoft Sans Serif" w:hAnsi="Arial" w:cs="Arial"/>
          <w:lang w:eastAsia="ja-JP"/>
        </w:rPr>
      </w:pPr>
      <w:r w:rsidRPr="00C806FB">
        <w:rPr>
          <w:rFonts w:ascii="Arial" w:eastAsia="Microsoft Sans Serif" w:hAnsi="Arial" w:cs="Arial"/>
          <w:lang w:eastAsia="ja-JP"/>
        </w:rPr>
        <w:t xml:space="preserve">We worked with </w:t>
      </w:r>
      <w:r w:rsidR="00F2785C" w:rsidRPr="00C806FB">
        <w:rPr>
          <w:rFonts w:ascii="Arial" w:eastAsia="Microsoft Sans Serif" w:hAnsi="Arial" w:cs="Arial"/>
          <w:lang w:eastAsia="ja-JP"/>
        </w:rPr>
        <w:t>1</w:t>
      </w:r>
      <w:r w:rsidRPr="00C806FB">
        <w:rPr>
          <w:rFonts w:ascii="Arial" w:eastAsia="Microsoft Sans Serif" w:hAnsi="Arial" w:cs="Arial"/>
          <w:lang w:eastAsia="ja-JP"/>
        </w:rPr>
        <w:t xml:space="preserve">0 clients </w:t>
      </w:r>
      <w:r w:rsidR="00F2785C" w:rsidRPr="00C806FB">
        <w:rPr>
          <w:rFonts w:ascii="Arial" w:eastAsia="Microsoft Sans Serif" w:hAnsi="Arial" w:cs="Arial"/>
          <w:lang w:eastAsia="ja-JP"/>
        </w:rPr>
        <w:t xml:space="preserve">this year. The reduction of referrals </w:t>
      </w:r>
      <w:r w:rsidR="00C25081" w:rsidRPr="00C806FB">
        <w:rPr>
          <w:rFonts w:ascii="Arial" w:eastAsia="Microsoft Sans Serif" w:hAnsi="Arial" w:cs="Arial"/>
          <w:lang w:eastAsia="ja-JP"/>
        </w:rPr>
        <w:t>i</w:t>
      </w:r>
      <w:r w:rsidR="00F2785C" w:rsidRPr="00C806FB">
        <w:rPr>
          <w:rFonts w:ascii="Arial" w:eastAsia="Microsoft Sans Serif" w:hAnsi="Arial" w:cs="Arial"/>
          <w:lang w:eastAsia="ja-JP"/>
        </w:rPr>
        <w:t xml:space="preserve">s a consequence of the restrictions in courts and </w:t>
      </w:r>
      <w:r w:rsidR="002E4C9B" w:rsidRPr="00C806FB">
        <w:rPr>
          <w:rFonts w:ascii="Arial" w:eastAsia="Microsoft Sans Serif" w:hAnsi="Arial" w:cs="Arial"/>
          <w:lang w:eastAsia="ja-JP"/>
        </w:rPr>
        <w:t>cases being regularly deferred.</w:t>
      </w:r>
      <w:r w:rsidR="00C25081" w:rsidRPr="00C806FB">
        <w:rPr>
          <w:rFonts w:ascii="Arial" w:eastAsia="Microsoft Sans Serif" w:hAnsi="Arial" w:cs="Arial"/>
          <w:lang w:eastAsia="ja-JP"/>
        </w:rPr>
        <w:t xml:space="preserve"> </w:t>
      </w:r>
      <w:r w:rsidRPr="00C806FB">
        <w:rPr>
          <w:rFonts w:ascii="Arial" w:eastAsia="Microsoft Sans Serif" w:hAnsi="Arial" w:cs="Arial"/>
          <w:lang w:eastAsia="ja-JP"/>
        </w:rPr>
        <w:t xml:space="preserve">CSMT </w:t>
      </w:r>
      <w:r w:rsidR="000058C2" w:rsidRPr="00C806FB">
        <w:rPr>
          <w:rFonts w:ascii="Arial" w:eastAsia="Microsoft Sans Serif" w:hAnsi="Arial" w:cs="Arial"/>
          <w:lang w:eastAsia="ja-JP"/>
        </w:rPr>
        <w:t>is</w:t>
      </w:r>
      <w:r w:rsidRPr="00C806FB">
        <w:rPr>
          <w:rFonts w:ascii="Arial" w:eastAsia="Microsoft Sans Serif" w:hAnsi="Arial" w:cs="Arial"/>
          <w:lang w:eastAsia="ja-JP"/>
        </w:rPr>
        <w:t xml:space="preserve"> respond</w:t>
      </w:r>
      <w:r w:rsidR="000058C2" w:rsidRPr="00C806FB">
        <w:rPr>
          <w:rFonts w:ascii="Arial" w:eastAsia="Microsoft Sans Serif" w:hAnsi="Arial" w:cs="Arial"/>
          <w:lang w:eastAsia="ja-JP"/>
        </w:rPr>
        <w:t>ing</w:t>
      </w:r>
      <w:r w:rsidRPr="00C806FB">
        <w:rPr>
          <w:rFonts w:ascii="Arial" w:eastAsia="Microsoft Sans Serif" w:hAnsi="Arial" w:cs="Arial"/>
          <w:lang w:eastAsia="ja-JP"/>
        </w:rPr>
        <w:t xml:space="preserve"> to this need and </w:t>
      </w:r>
      <w:r w:rsidR="00B31BFD" w:rsidRPr="00C806FB">
        <w:rPr>
          <w:rFonts w:ascii="Arial" w:eastAsia="Microsoft Sans Serif" w:hAnsi="Arial" w:cs="Arial"/>
          <w:lang w:eastAsia="ja-JP"/>
        </w:rPr>
        <w:t>have</w:t>
      </w:r>
      <w:r w:rsidRPr="00C806FB">
        <w:rPr>
          <w:rFonts w:ascii="Arial" w:eastAsia="Microsoft Sans Serif" w:hAnsi="Arial" w:cs="Arial"/>
          <w:lang w:eastAsia="ja-JP"/>
        </w:rPr>
        <w:t xml:space="preserve"> </w:t>
      </w:r>
      <w:r w:rsidR="00B31BFD" w:rsidRPr="00C806FB">
        <w:rPr>
          <w:rFonts w:ascii="Arial" w:eastAsia="Microsoft Sans Serif" w:hAnsi="Arial" w:cs="Arial"/>
          <w:lang w:eastAsia="ja-JP"/>
        </w:rPr>
        <w:t xml:space="preserve">regular contact </w:t>
      </w:r>
      <w:r w:rsidRPr="00C806FB">
        <w:rPr>
          <w:rFonts w:ascii="Arial" w:eastAsia="Microsoft Sans Serif" w:hAnsi="Arial" w:cs="Arial"/>
          <w:lang w:eastAsia="ja-JP"/>
        </w:rPr>
        <w:t xml:space="preserve">with the court to discuss the programme moving forward and developing the course in conjunction with the courts here in Limerick. The programme consists of evidence-based practices including, assessment, functional analysis of use, happiness scales and identifying pro-social outlets. </w:t>
      </w:r>
    </w:p>
    <w:p w14:paraId="38A5B26A" w14:textId="29521CAA" w:rsidR="00EF357E" w:rsidRPr="00C806FB" w:rsidRDefault="00EF357E" w:rsidP="00210327">
      <w:pPr>
        <w:spacing w:line="276" w:lineRule="auto"/>
        <w:contextualSpacing/>
        <w:rPr>
          <w:rFonts w:ascii="Arial" w:eastAsia="Microsoft Sans Serif" w:hAnsi="Arial" w:cs="Arial"/>
          <w:lang w:eastAsia="ja-JP"/>
        </w:rPr>
      </w:pPr>
      <w:r w:rsidRPr="00C806FB">
        <w:rPr>
          <w:rFonts w:ascii="Arial" w:eastAsia="Microsoft Sans Serif" w:hAnsi="Arial" w:cs="Arial"/>
          <w:b/>
          <w:lang w:eastAsia="ja-JP"/>
        </w:rPr>
        <w:t>Course Description</w:t>
      </w:r>
    </w:p>
    <w:p w14:paraId="47BA7196" w14:textId="32C3DE1D" w:rsidR="00EF357E" w:rsidRPr="00C806FB" w:rsidRDefault="00EF357E" w:rsidP="00210327">
      <w:pPr>
        <w:spacing w:line="276" w:lineRule="auto"/>
        <w:contextualSpacing/>
        <w:rPr>
          <w:rFonts w:ascii="Arial" w:eastAsia="Microsoft Sans Serif" w:hAnsi="Arial" w:cs="Arial"/>
          <w:lang w:eastAsia="ja-JP"/>
        </w:rPr>
      </w:pPr>
      <w:r w:rsidRPr="00C806FB">
        <w:rPr>
          <w:rFonts w:ascii="Arial" w:eastAsia="Microsoft Sans Serif" w:hAnsi="Arial" w:cs="Arial"/>
          <w:lang w:eastAsia="ja-JP"/>
        </w:rPr>
        <w:t>The course w</w:t>
      </w:r>
      <w:r w:rsidR="00071636" w:rsidRPr="00C806FB">
        <w:rPr>
          <w:rFonts w:ascii="Arial" w:eastAsia="Microsoft Sans Serif" w:hAnsi="Arial" w:cs="Arial"/>
          <w:lang w:eastAsia="ja-JP"/>
        </w:rPr>
        <w:t>ould be</w:t>
      </w:r>
      <w:r w:rsidRPr="00C806FB">
        <w:rPr>
          <w:rFonts w:ascii="Arial" w:eastAsia="Microsoft Sans Serif" w:hAnsi="Arial" w:cs="Arial"/>
          <w:lang w:eastAsia="ja-JP"/>
        </w:rPr>
        <w:t xml:space="preserve"> organised in 4 sessions, one </w:t>
      </w:r>
      <w:r w:rsidR="003A570A" w:rsidRPr="00C806FB">
        <w:rPr>
          <w:rFonts w:ascii="Arial" w:eastAsia="Microsoft Sans Serif" w:hAnsi="Arial" w:cs="Arial"/>
          <w:lang w:eastAsia="ja-JP"/>
        </w:rPr>
        <w:t xml:space="preserve">session </w:t>
      </w:r>
      <w:r w:rsidRPr="00C806FB">
        <w:rPr>
          <w:rFonts w:ascii="Arial" w:eastAsia="Microsoft Sans Serif" w:hAnsi="Arial" w:cs="Arial"/>
          <w:lang w:eastAsia="ja-JP"/>
        </w:rPr>
        <w:t xml:space="preserve">weekly. </w:t>
      </w:r>
      <w:r w:rsidR="00D301FE" w:rsidRPr="00C806FB">
        <w:rPr>
          <w:rFonts w:ascii="Arial" w:eastAsia="Microsoft Sans Serif" w:hAnsi="Arial" w:cs="Arial"/>
          <w:lang w:eastAsia="ja-JP"/>
        </w:rPr>
        <w:t xml:space="preserve">However, the restrictions required CSMT to </w:t>
      </w:r>
      <w:r w:rsidR="002C2713" w:rsidRPr="00C806FB">
        <w:rPr>
          <w:rFonts w:ascii="Arial" w:eastAsia="Microsoft Sans Serif" w:hAnsi="Arial" w:cs="Arial"/>
          <w:lang w:eastAsia="ja-JP"/>
        </w:rPr>
        <w:t>carry out all sessions by phone or individually and a</w:t>
      </w:r>
      <w:r w:rsidRPr="00C806FB">
        <w:rPr>
          <w:rFonts w:ascii="Arial" w:eastAsia="Microsoft Sans Serif" w:hAnsi="Arial" w:cs="Arial"/>
          <w:lang w:eastAsia="ja-JP"/>
        </w:rPr>
        <w:t xml:space="preserve">ll the courses were held in Limerick City.   Motivational Interviewing techniques were used throughout the course.  This is a collaborative method of communication with emphasis on the language of change. </w:t>
      </w:r>
    </w:p>
    <w:p w14:paraId="56A4629B" w14:textId="77777777" w:rsidR="00EF357E" w:rsidRPr="00C806FB" w:rsidRDefault="00EF357E" w:rsidP="00210327">
      <w:pPr>
        <w:spacing w:line="276" w:lineRule="auto"/>
        <w:contextualSpacing/>
        <w:rPr>
          <w:rFonts w:ascii="Arial" w:eastAsia="Microsoft Sans Serif" w:hAnsi="Arial" w:cs="Arial"/>
          <w:lang w:eastAsia="ja-JP"/>
        </w:rPr>
      </w:pPr>
      <w:r w:rsidRPr="00C806FB">
        <w:rPr>
          <w:rFonts w:ascii="Arial" w:eastAsia="Microsoft Sans Serif" w:hAnsi="Arial" w:cs="Arial"/>
          <w:lang w:eastAsia="ja-JP"/>
        </w:rPr>
        <w:t xml:space="preserve">Courses followed the format outlined below: </w:t>
      </w:r>
    </w:p>
    <w:p w14:paraId="7B67A959" w14:textId="77777777" w:rsidR="00EF357E" w:rsidRPr="00C806FB" w:rsidRDefault="00EF357E" w:rsidP="00210327">
      <w:pPr>
        <w:spacing w:line="276" w:lineRule="auto"/>
        <w:contextualSpacing/>
        <w:rPr>
          <w:rFonts w:ascii="Arial" w:eastAsia="Microsoft Sans Serif" w:hAnsi="Arial" w:cs="Arial"/>
          <w:b/>
          <w:lang w:eastAsia="ja-JP"/>
        </w:rPr>
      </w:pPr>
    </w:p>
    <w:p w14:paraId="52D8C1C1" w14:textId="77777777" w:rsidR="00EF357E" w:rsidRPr="00C806FB" w:rsidRDefault="00EF357E" w:rsidP="00210327">
      <w:pPr>
        <w:spacing w:line="276" w:lineRule="auto"/>
        <w:contextualSpacing/>
        <w:rPr>
          <w:rFonts w:ascii="Arial" w:eastAsia="Microsoft Sans Serif" w:hAnsi="Arial" w:cs="Arial"/>
          <w:lang w:eastAsia="ja-JP"/>
        </w:rPr>
      </w:pPr>
      <w:r w:rsidRPr="00C806FB">
        <w:rPr>
          <w:rFonts w:ascii="Arial" w:eastAsia="Microsoft Sans Serif" w:hAnsi="Arial" w:cs="Arial"/>
          <w:b/>
          <w:lang w:eastAsia="ja-JP"/>
        </w:rPr>
        <w:t>Session 1</w:t>
      </w:r>
    </w:p>
    <w:p w14:paraId="608DDDDB" w14:textId="77777777" w:rsidR="00EF357E" w:rsidRPr="00C806FB" w:rsidRDefault="00EF357E" w:rsidP="00210327">
      <w:pPr>
        <w:numPr>
          <w:ilvl w:val="0"/>
          <w:numId w:val="12"/>
        </w:numPr>
        <w:spacing w:line="276" w:lineRule="auto"/>
        <w:contextualSpacing/>
        <w:rPr>
          <w:rFonts w:ascii="Arial" w:eastAsia="Microsoft Sans Serif" w:hAnsi="Arial" w:cs="Arial"/>
          <w:lang w:eastAsia="ja-JP"/>
        </w:rPr>
      </w:pPr>
      <w:r w:rsidRPr="00C806FB">
        <w:rPr>
          <w:rFonts w:ascii="Arial" w:eastAsia="Microsoft Sans Serif" w:hAnsi="Arial" w:cs="Arial"/>
          <w:b/>
          <w:i/>
          <w:lang w:eastAsia="ja-JP"/>
        </w:rPr>
        <w:t>Introductions, Group Contract &amp; Course Outline</w:t>
      </w:r>
    </w:p>
    <w:p w14:paraId="3D85051B" w14:textId="77777777" w:rsidR="00EF357E" w:rsidRPr="00C806FB" w:rsidRDefault="00EF357E" w:rsidP="00210327">
      <w:pPr>
        <w:numPr>
          <w:ilvl w:val="0"/>
          <w:numId w:val="12"/>
        </w:numPr>
        <w:spacing w:line="276" w:lineRule="auto"/>
        <w:contextualSpacing/>
        <w:rPr>
          <w:rFonts w:ascii="Arial" w:eastAsia="Microsoft Sans Serif" w:hAnsi="Arial" w:cs="Arial"/>
          <w:lang w:eastAsia="ja-JP"/>
        </w:rPr>
      </w:pPr>
      <w:r w:rsidRPr="00C806FB">
        <w:rPr>
          <w:rFonts w:ascii="Arial" w:eastAsia="Microsoft Sans Serif" w:hAnsi="Arial" w:cs="Arial"/>
          <w:b/>
          <w:i/>
          <w:lang w:eastAsia="ja-JP"/>
        </w:rPr>
        <w:t>Functional Analysis of Substance:</w:t>
      </w:r>
      <w:r w:rsidRPr="00C806FB">
        <w:rPr>
          <w:rFonts w:ascii="Arial" w:eastAsia="Microsoft Sans Serif" w:hAnsi="Arial" w:cs="Arial"/>
          <w:i/>
          <w:lang w:eastAsia="ja-JP"/>
        </w:rPr>
        <w:t xml:space="preserve"> Use</w:t>
      </w:r>
      <w:r w:rsidRPr="00C806FB">
        <w:rPr>
          <w:rFonts w:ascii="Arial" w:eastAsia="Microsoft Sans Serif" w:hAnsi="Arial" w:cs="Arial"/>
          <w:lang w:eastAsia="ja-JP"/>
        </w:rPr>
        <w:t xml:space="preserve"> explores the antecedents and positive and negative consequences of a client’s substance use. </w:t>
      </w:r>
    </w:p>
    <w:p w14:paraId="3321C1E3" w14:textId="77777777" w:rsidR="00EF357E" w:rsidRPr="00C806FB" w:rsidRDefault="00EF357E" w:rsidP="00210327">
      <w:pPr>
        <w:numPr>
          <w:ilvl w:val="0"/>
          <w:numId w:val="12"/>
        </w:numPr>
        <w:spacing w:line="276" w:lineRule="auto"/>
        <w:contextualSpacing/>
        <w:rPr>
          <w:rFonts w:ascii="Arial" w:eastAsia="Microsoft Sans Serif" w:hAnsi="Arial" w:cs="Arial"/>
          <w:lang w:eastAsia="ja-JP"/>
        </w:rPr>
      </w:pPr>
      <w:r w:rsidRPr="00C806FB">
        <w:rPr>
          <w:rFonts w:ascii="Arial" w:eastAsia="Microsoft Sans Serif" w:hAnsi="Arial" w:cs="Arial"/>
          <w:b/>
          <w:i/>
          <w:lang w:eastAsia="ja-JP"/>
        </w:rPr>
        <w:t>Happiness Scale</w:t>
      </w:r>
      <w:r w:rsidRPr="00C806FB">
        <w:rPr>
          <w:rFonts w:ascii="Arial" w:eastAsia="Microsoft Sans Serif" w:hAnsi="Arial" w:cs="Arial"/>
          <w:lang w:eastAsia="ja-JP"/>
        </w:rPr>
        <w:t xml:space="preserve">: is intended to estimate the current happiness of each client in specific areas of life. </w:t>
      </w:r>
    </w:p>
    <w:p w14:paraId="3117FC94" w14:textId="77777777" w:rsidR="00EF357E" w:rsidRPr="00C806FB" w:rsidRDefault="00EF357E" w:rsidP="00210327">
      <w:pPr>
        <w:spacing w:line="276" w:lineRule="auto"/>
        <w:contextualSpacing/>
        <w:rPr>
          <w:rFonts w:ascii="Arial" w:eastAsia="Microsoft Sans Serif" w:hAnsi="Arial" w:cs="Arial"/>
          <w:b/>
          <w:lang w:eastAsia="ja-JP"/>
        </w:rPr>
      </w:pPr>
    </w:p>
    <w:p w14:paraId="00418ED0" w14:textId="77777777" w:rsidR="00EF357E" w:rsidRPr="00C806FB" w:rsidRDefault="00EF357E" w:rsidP="00210327">
      <w:pPr>
        <w:spacing w:line="276" w:lineRule="auto"/>
        <w:contextualSpacing/>
        <w:rPr>
          <w:rFonts w:ascii="Arial" w:eastAsia="Microsoft Sans Serif" w:hAnsi="Arial" w:cs="Arial"/>
          <w:lang w:eastAsia="ja-JP"/>
        </w:rPr>
      </w:pPr>
      <w:r w:rsidRPr="00C806FB">
        <w:rPr>
          <w:rFonts w:ascii="Arial" w:eastAsia="Microsoft Sans Serif" w:hAnsi="Arial" w:cs="Arial"/>
          <w:b/>
          <w:lang w:eastAsia="ja-JP"/>
        </w:rPr>
        <w:t>Session 2</w:t>
      </w:r>
    </w:p>
    <w:p w14:paraId="6E107B41" w14:textId="77777777" w:rsidR="00EF357E" w:rsidRPr="00C806FB" w:rsidRDefault="00EF357E" w:rsidP="00210327">
      <w:pPr>
        <w:numPr>
          <w:ilvl w:val="0"/>
          <w:numId w:val="10"/>
        </w:numPr>
        <w:spacing w:line="276" w:lineRule="auto"/>
        <w:contextualSpacing/>
        <w:rPr>
          <w:rFonts w:ascii="Arial" w:eastAsia="Microsoft Sans Serif" w:hAnsi="Arial" w:cs="Arial"/>
          <w:lang w:eastAsia="ja-JP"/>
        </w:rPr>
      </w:pPr>
      <w:r w:rsidRPr="00C806FB">
        <w:rPr>
          <w:rFonts w:ascii="Arial" w:eastAsia="Microsoft Sans Serif" w:hAnsi="Arial" w:cs="Arial"/>
          <w:lang w:eastAsia="ja-JP"/>
        </w:rPr>
        <w:t xml:space="preserve">Discussion on the </w:t>
      </w:r>
      <w:r w:rsidRPr="00C806FB">
        <w:rPr>
          <w:rFonts w:ascii="Arial" w:eastAsia="Microsoft Sans Serif" w:hAnsi="Arial" w:cs="Arial"/>
          <w:b/>
          <w:i/>
          <w:lang w:eastAsia="ja-JP"/>
        </w:rPr>
        <w:t>Physical and Psychological Effects of Drugs</w:t>
      </w:r>
      <w:r w:rsidRPr="00C806FB">
        <w:rPr>
          <w:rFonts w:ascii="Arial" w:eastAsia="Microsoft Sans Serif" w:hAnsi="Arial" w:cs="Arial"/>
          <w:lang w:eastAsia="ja-JP"/>
        </w:rPr>
        <w:t xml:space="preserve">. </w:t>
      </w:r>
    </w:p>
    <w:p w14:paraId="09556793" w14:textId="77777777" w:rsidR="00EF357E" w:rsidRPr="00C806FB" w:rsidRDefault="00EF357E" w:rsidP="00210327">
      <w:pPr>
        <w:numPr>
          <w:ilvl w:val="0"/>
          <w:numId w:val="10"/>
        </w:numPr>
        <w:spacing w:line="276" w:lineRule="auto"/>
        <w:contextualSpacing/>
        <w:rPr>
          <w:rFonts w:ascii="Arial" w:eastAsia="Microsoft Sans Serif" w:hAnsi="Arial" w:cs="Arial"/>
          <w:lang w:eastAsia="ja-JP"/>
        </w:rPr>
      </w:pPr>
      <w:r w:rsidRPr="00C806FB">
        <w:rPr>
          <w:rFonts w:ascii="Arial" w:eastAsia="Microsoft Sans Serif" w:hAnsi="Arial" w:cs="Arial"/>
          <w:lang w:eastAsia="ja-JP"/>
        </w:rPr>
        <w:t xml:space="preserve">Completion of the </w:t>
      </w:r>
      <w:r w:rsidRPr="00C806FB">
        <w:rPr>
          <w:rFonts w:ascii="Arial" w:eastAsia="Microsoft Sans Serif" w:hAnsi="Arial" w:cs="Arial"/>
          <w:b/>
          <w:i/>
          <w:lang w:eastAsia="ja-JP"/>
        </w:rPr>
        <w:t>Dudit Tool</w:t>
      </w:r>
      <w:r w:rsidRPr="00C806FB">
        <w:rPr>
          <w:rFonts w:ascii="Arial" w:eastAsia="Microsoft Sans Serif" w:hAnsi="Arial" w:cs="Arial"/>
          <w:lang w:eastAsia="ja-JP"/>
        </w:rPr>
        <w:t xml:space="preserve"> which is a screening instrument to assess the severity of substance users’ drug use. </w:t>
      </w:r>
    </w:p>
    <w:p w14:paraId="5B161CAA" w14:textId="77777777" w:rsidR="00EF357E" w:rsidRPr="00C806FB" w:rsidRDefault="00EF357E" w:rsidP="00210327">
      <w:pPr>
        <w:spacing w:line="276" w:lineRule="auto"/>
        <w:contextualSpacing/>
        <w:rPr>
          <w:rFonts w:ascii="Arial" w:eastAsia="Microsoft Sans Serif" w:hAnsi="Arial" w:cs="Arial"/>
          <w:b/>
          <w:lang w:eastAsia="ja-JP"/>
        </w:rPr>
      </w:pPr>
    </w:p>
    <w:p w14:paraId="7A568A62" w14:textId="77777777" w:rsidR="00EF357E" w:rsidRPr="00C806FB" w:rsidRDefault="00EF357E" w:rsidP="00210327">
      <w:pPr>
        <w:spacing w:line="276" w:lineRule="auto"/>
        <w:contextualSpacing/>
        <w:rPr>
          <w:rFonts w:ascii="Arial" w:eastAsia="Microsoft Sans Serif" w:hAnsi="Arial" w:cs="Arial"/>
          <w:lang w:eastAsia="ja-JP"/>
        </w:rPr>
      </w:pPr>
      <w:r w:rsidRPr="00C806FB">
        <w:rPr>
          <w:rFonts w:ascii="Arial" w:eastAsia="Microsoft Sans Serif" w:hAnsi="Arial" w:cs="Arial"/>
          <w:b/>
          <w:lang w:eastAsia="ja-JP"/>
        </w:rPr>
        <w:t>Session 3</w:t>
      </w:r>
    </w:p>
    <w:p w14:paraId="6507CFA1" w14:textId="6D2B6A41" w:rsidR="00EF357E" w:rsidRPr="00C806FB" w:rsidRDefault="00EF357E" w:rsidP="00210327">
      <w:pPr>
        <w:numPr>
          <w:ilvl w:val="0"/>
          <w:numId w:val="10"/>
        </w:numPr>
        <w:spacing w:line="276" w:lineRule="auto"/>
        <w:contextualSpacing/>
        <w:rPr>
          <w:rFonts w:ascii="Arial" w:eastAsia="Microsoft Sans Serif" w:hAnsi="Arial" w:cs="Arial"/>
          <w:lang w:eastAsia="ja-JP"/>
        </w:rPr>
      </w:pPr>
      <w:r w:rsidRPr="00C806FB">
        <w:rPr>
          <w:rFonts w:ascii="Arial" w:eastAsia="Microsoft Sans Serif" w:hAnsi="Arial" w:cs="Arial"/>
          <w:b/>
          <w:i/>
          <w:lang w:eastAsia="ja-JP"/>
        </w:rPr>
        <w:t>The Legal Implications of a Conviction</w:t>
      </w:r>
      <w:r w:rsidRPr="00C806FB">
        <w:rPr>
          <w:rFonts w:ascii="Arial" w:eastAsia="Microsoft Sans Serif" w:hAnsi="Arial" w:cs="Arial"/>
          <w:i/>
          <w:lang w:eastAsia="ja-JP"/>
        </w:rPr>
        <w:t xml:space="preserve"> </w:t>
      </w:r>
      <w:r w:rsidRPr="00C806FB">
        <w:rPr>
          <w:rFonts w:ascii="Arial" w:eastAsia="Microsoft Sans Serif" w:hAnsi="Arial" w:cs="Arial"/>
          <w:lang w:eastAsia="ja-JP"/>
        </w:rPr>
        <w:t xml:space="preserve">particularly regarding employment prospects, </w:t>
      </w:r>
      <w:r w:rsidR="00681C32" w:rsidRPr="00C806FB">
        <w:rPr>
          <w:rFonts w:ascii="Arial" w:eastAsia="Microsoft Sans Serif" w:hAnsi="Arial" w:cs="Arial"/>
          <w:lang w:eastAsia="ja-JP"/>
        </w:rPr>
        <w:t>travel,</w:t>
      </w:r>
      <w:r w:rsidRPr="00C806FB">
        <w:rPr>
          <w:rFonts w:ascii="Arial" w:eastAsia="Microsoft Sans Serif" w:hAnsi="Arial" w:cs="Arial"/>
          <w:lang w:eastAsia="ja-JP"/>
        </w:rPr>
        <w:t xml:space="preserve"> and Garda vetting.</w:t>
      </w:r>
    </w:p>
    <w:p w14:paraId="77B54168" w14:textId="44FBBD22" w:rsidR="00EF357E" w:rsidRPr="00C806FB" w:rsidRDefault="00EF357E" w:rsidP="00210327">
      <w:pPr>
        <w:numPr>
          <w:ilvl w:val="0"/>
          <w:numId w:val="10"/>
        </w:numPr>
        <w:spacing w:line="276" w:lineRule="auto"/>
        <w:contextualSpacing/>
        <w:rPr>
          <w:rFonts w:ascii="Arial" w:eastAsia="Microsoft Sans Serif" w:hAnsi="Arial" w:cs="Arial"/>
          <w:lang w:eastAsia="ja-JP"/>
        </w:rPr>
      </w:pPr>
      <w:r w:rsidRPr="00C806FB">
        <w:rPr>
          <w:rFonts w:ascii="Arial" w:eastAsia="Microsoft Sans Serif" w:hAnsi="Arial" w:cs="Arial"/>
          <w:b/>
          <w:i/>
          <w:lang w:eastAsia="ja-JP"/>
        </w:rPr>
        <w:t>The Wheel of Change:</w:t>
      </w:r>
      <w:r w:rsidRPr="00C806FB">
        <w:rPr>
          <w:rFonts w:ascii="Arial" w:eastAsia="Microsoft Sans Serif" w:hAnsi="Arial" w:cs="Arial"/>
          <w:lang w:eastAsia="ja-JP"/>
        </w:rPr>
        <w:t xml:space="preserve"> This tool was used to help clients understand why addiction can be so difficult to change, and the stages they go through in the process of changing their </w:t>
      </w:r>
      <w:r w:rsidR="003204B6" w:rsidRPr="00C806FB">
        <w:rPr>
          <w:rFonts w:ascii="Arial" w:eastAsia="Microsoft Sans Serif" w:hAnsi="Arial" w:cs="Arial"/>
          <w:lang w:eastAsia="ja-JP"/>
        </w:rPr>
        <w:t>behavior</w:t>
      </w:r>
      <w:r w:rsidRPr="00C806FB">
        <w:rPr>
          <w:rFonts w:ascii="Arial" w:eastAsia="Microsoft Sans Serif" w:hAnsi="Arial" w:cs="Arial"/>
          <w:lang w:eastAsia="ja-JP"/>
        </w:rPr>
        <w:t xml:space="preserve">.   </w:t>
      </w:r>
    </w:p>
    <w:p w14:paraId="7F9B1E86" w14:textId="77777777" w:rsidR="00EF357E" w:rsidRPr="00C806FB" w:rsidRDefault="00EF357E" w:rsidP="00210327">
      <w:pPr>
        <w:spacing w:line="276" w:lineRule="auto"/>
        <w:contextualSpacing/>
        <w:rPr>
          <w:rFonts w:ascii="Arial" w:eastAsia="Microsoft Sans Serif" w:hAnsi="Arial" w:cs="Arial"/>
          <w:b/>
          <w:i/>
          <w:lang w:eastAsia="ja-JP"/>
        </w:rPr>
      </w:pPr>
    </w:p>
    <w:p w14:paraId="7CEF02AC" w14:textId="77777777" w:rsidR="00EF357E" w:rsidRPr="00C806FB" w:rsidRDefault="00EF357E" w:rsidP="00210327">
      <w:pPr>
        <w:spacing w:line="276" w:lineRule="auto"/>
        <w:contextualSpacing/>
        <w:rPr>
          <w:rFonts w:ascii="Arial" w:eastAsia="Microsoft Sans Serif" w:hAnsi="Arial" w:cs="Arial"/>
          <w:lang w:eastAsia="ja-JP"/>
        </w:rPr>
      </w:pPr>
      <w:r w:rsidRPr="00C806FB">
        <w:rPr>
          <w:rFonts w:ascii="Arial" w:eastAsia="Microsoft Sans Serif" w:hAnsi="Arial" w:cs="Arial"/>
          <w:b/>
          <w:i/>
          <w:lang w:eastAsia="ja-JP"/>
        </w:rPr>
        <w:t>Session 4</w:t>
      </w:r>
    </w:p>
    <w:p w14:paraId="78467465" w14:textId="77777777" w:rsidR="00EF357E" w:rsidRPr="00C806FB" w:rsidRDefault="00EF357E" w:rsidP="00210327">
      <w:pPr>
        <w:numPr>
          <w:ilvl w:val="0"/>
          <w:numId w:val="11"/>
        </w:numPr>
        <w:spacing w:line="276" w:lineRule="auto"/>
        <w:contextualSpacing/>
        <w:rPr>
          <w:rFonts w:ascii="Arial" w:eastAsia="Microsoft Sans Serif" w:hAnsi="Arial" w:cs="Arial"/>
          <w:lang w:eastAsia="ja-JP"/>
        </w:rPr>
      </w:pPr>
      <w:r w:rsidRPr="00C806FB">
        <w:rPr>
          <w:rFonts w:ascii="Arial" w:eastAsia="Microsoft Sans Serif" w:hAnsi="Arial" w:cs="Arial"/>
          <w:b/>
          <w:i/>
          <w:lang w:eastAsia="ja-JP"/>
        </w:rPr>
        <w:t xml:space="preserve">Alternative Relaxation Techniques:  </w:t>
      </w:r>
      <w:r w:rsidRPr="00C806FB">
        <w:rPr>
          <w:rFonts w:ascii="Arial" w:eastAsia="Microsoft Sans Serif" w:hAnsi="Arial" w:cs="Arial"/>
          <w:lang w:eastAsia="ja-JP"/>
        </w:rPr>
        <w:t xml:space="preserve">Auricular acupuncture was used which involved placing needles or beads on the client’s outer ear.  </w:t>
      </w:r>
    </w:p>
    <w:p w14:paraId="41EC46E5" w14:textId="77777777" w:rsidR="00EF357E" w:rsidRPr="00C806FB" w:rsidRDefault="00EF357E" w:rsidP="00210327">
      <w:pPr>
        <w:numPr>
          <w:ilvl w:val="0"/>
          <w:numId w:val="11"/>
        </w:numPr>
        <w:spacing w:line="276" w:lineRule="auto"/>
        <w:contextualSpacing/>
        <w:rPr>
          <w:rFonts w:ascii="Arial" w:eastAsia="Microsoft Sans Serif" w:hAnsi="Arial" w:cs="Arial"/>
          <w:lang w:eastAsia="ja-JP"/>
        </w:rPr>
      </w:pPr>
      <w:r w:rsidRPr="00C806FB">
        <w:rPr>
          <w:rFonts w:ascii="Arial" w:eastAsia="Microsoft Sans Serif" w:hAnsi="Arial" w:cs="Arial"/>
          <w:b/>
          <w:i/>
          <w:lang w:eastAsia="ja-JP"/>
        </w:rPr>
        <w:t xml:space="preserve">Evaluations: </w:t>
      </w:r>
      <w:r w:rsidRPr="00C806FB">
        <w:rPr>
          <w:rFonts w:ascii="Arial" w:eastAsia="Microsoft Sans Serif" w:hAnsi="Arial" w:cs="Arial"/>
          <w:lang w:eastAsia="ja-JP"/>
        </w:rPr>
        <w:t>Clients provide feedback by filling a simple questionnaire</w:t>
      </w:r>
      <w:r w:rsidRPr="00C806FB">
        <w:rPr>
          <w:rFonts w:ascii="Arial" w:eastAsia="Microsoft Sans Serif" w:hAnsi="Arial" w:cs="Arial"/>
          <w:i/>
          <w:lang w:eastAsia="ja-JP"/>
        </w:rPr>
        <w:t xml:space="preserve">. </w:t>
      </w:r>
    </w:p>
    <w:p w14:paraId="206890F1" w14:textId="77777777" w:rsidR="00EF357E" w:rsidRPr="00C806FB" w:rsidRDefault="00EF357E" w:rsidP="00210327">
      <w:pPr>
        <w:spacing w:line="276" w:lineRule="auto"/>
        <w:contextualSpacing/>
        <w:rPr>
          <w:rFonts w:ascii="Arial" w:eastAsia="Microsoft Sans Serif" w:hAnsi="Arial" w:cs="Arial"/>
          <w:lang w:eastAsia="ja-JP"/>
        </w:rPr>
      </w:pPr>
    </w:p>
    <w:p w14:paraId="668D278B" w14:textId="59F74238" w:rsidR="00EF357E" w:rsidRPr="00C806FB" w:rsidRDefault="00EF357E" w:rsidP="00A86C14">
      <w:pPr>
        <w:spacing w:line="276" w:lineRule="auto"/>
        <w:contextualSpacing/>
        <w:rPr>
          <w:rFonts w:ascii="Arial" w:eastAsia="Microsoft Sans Serif" w:hAnsi="Arial" w:cs="Arial"/>
          <w:lang w:eastAsia="ja-JP"/>
        </w:rPr>
      </w:pPr>
      <w:r w:rsidRPr="00C806FB">
        <w:rPr>
          <w:rFonts w:ascii="Arial" w:eastAsia="Microsoft Sans Serif" w:hAnsi="Arial" w:cs="Arial"/>
          <w:b/>
          <w:lang w:eastAsia="ja-JP"/>
        </w:rPr>
        <w:t>Course Attendees</w:t>
      </w:r>
    </w:p>
    <w:p w14:paraId="6B213F5D" w14:textId="38D45937" w:rsidR="00EF357E" w:rsidRPr="00C806FB" w:rsidRDefault="00EF357E" w:rsidP="00A86C14">
      <w:pPr>
        <w:spacing w:line="276" w:lineRule="auto"/>
        <w:contextualSpacing/>
        <w:rPr>
          <w:rFonts w:ascii="Arial" w:eastAsia="Microsoft Sans Serif" w:hAnsi="Arial" w:cs="Arial"/>
          <w:lang w:eastAsia="ja-JP"/>
        </w:rPr>
      </w:pPr>
      <w:r w:rsidRPr="00C806FB">
        <w:rPr>
          <w:rFonts w:ascii="Arial" w:eastAsia="Microsoft Sans Serif" w:hAnsi="Arial" w:cs="Arial"/>
          <w:lang w:eastAsia="ja-JP"/>
        </w:rPr>
        <w:t xml:space="preserve">In total, </w:t>
      </w:r>
      <w:r w:rsidR="00CA25C4" w:rsidRPr="00C806FB">
        <w:rPr>
          <w:rFonts w:ascii="Arial" w:eastAsia="Microsoft Sans Serif" w:hAnsi="Arial" w:cs="Arial"/>
          <w:lang w:eastAsia="ja-JP"/>
        </w:rPr>
        <w:t>6</w:t>
      </w:r>
      <w:r w:rsidRPr="00C806FB">
        <w:rPr>
          <w:rFonts w:ascii="Arial" w:eastAsia="Microsoft Sans Serif" w:hAnsi="Arial" w:cs="Arial"/>
          <w:lang w:eastAsia="ja-JP"/>
        </w:rPr>
        <w:t xml:space="preserve"> clients attended over the </w:t>
      </w:r>
      <w:r w:rsidR="00CA25C4" w:rsidRPr="00C806FB">
        <w:rPr>
          <w:rFonts w:ascii="Arial" w:eastAsia="Microsoft Sans Serif" w:hAnsi="Arial" w:cs="Arial"/>
          <w:lang w:eastAsia="ja-JP"/>
        </w:rPr>
        <w:t>year</w:t>
      </w:r>
      <w:r w:rsidRPr="00C806FB">
        <w:rPr>
          <w:rFonts w:ascii="Arial" w:eastAsia="Microsoft Sans Serif" w:hAnsi="Arial" w:cs="Arial"/>
          <w:lang w:eastAsia="ja-JP"/>
        </w:rPr>
        <w:t xml:space="preserve">.  All the participants were referred by the court system which preferred that route to the handing down of convictions which would leave the clients with criminal records.  In all cases, it was the clients first time before the courts for a drug offence, and in most cases the charges related to the possession of cannabis. Due to COVID-19 and the ensuing lockdowns, the psychoeducation group was delivered over the phone and through video calling on an individual basis. As a result, the program was diluted since face-to-face meetings did not take place with the clients. One key barrier to this was the elimination of peer-to-peer learning which effected the learning structure. </w:t>
      </w:r>
    </w:p>
    <w:p w14:paraId="7588D049" w14:textId="77777777" w:rsidR="00EF357E" w:rsidRPr="00C806FB" w:rsidRDefault="00EF357E" w:rsidP="00EF357E">
      <w:pPr>
        <w:spacing w:line="360" w:lineRule="auto"/>
        <w:contextualSpacing/>
        <w:rPr>
          <w:rFonts w:ascii="Arial" w:eastAsia="Microsoft Sans Serif" w:hAnsi="Arial" w:cs="Arial"/>
          <w:b/>
          <w:bCs/>
          <w:sz w:val="32"/>
          <w:szCs w:val="32"/>
          <w:lang w:eastAsia="ja-JP"/>
        </w:rPr>
      </w:pPr>
    </w:p>
    <w:p w14:paraId="7BE5FA66" w14:textId="2F304A45" w:rsidR="00EF357E" w:rsidRPr="00C806FB" w:rsidRDefault="00EF357E" w:rsidP="00C7475D">
      <w:pPr>
        <w:pStyle w:val="Heading1"/>
        <w:spacing w:line="276" w:lineRule="auto"/>
        <w:rPr>
          <w:rFonts w:ascii="Microsoft Sans Serif" w:eastAsia="Microsoft Sans Serif" w:hAnsi="Microsoft Sans Serif" w:cs="Microsoft Sans Serif"/>
          <w:i/>
          <w:color w:val="FF0000"/>
          <w:lang w:eastAsia="ja-JP"/>
        </w:rPr>
      </w:pPr>
      <w:bookmarkStart w:id="29" w:name="_Toc83208228"/>
      <w:r w:rsidRPr="00C806FB">
        <w:rPr>
          <w:rFonts w:ascii="Arial" w:eastAsia="Microsoft Sans Serif" w:hAnsi="Arial" w:cs="Arial"/>
          <w:bCs/>
          <w:color w:val="FF0000"/>
          <w:sz w:val="44"/>
          <w:szCs w:val="44"/>
          <w:lang w:eastAsia="ja-JP"/>
        </w:rPr>
        <w:t xml:space="preserve">Strengthening Families Programme </w:t>
      </w:r>
      <w:bookmarkEnd w:id="29"/>
    </w:p>
    <w:p w14:paraId="40C40501" w14:textId="6472ADED" w:rsidR="00EF357E" w:rsidRPr="00C806FB" w:rsidRDefault="00EF357E" w:rsidP="00C7475D">
      <w:pPr>
        <w:spacing w:line="276" w:lineRule="auto"/>
        <w:contextualSpacing/>
        <w:rPr>
          <w:rFonts w:ascii="Arial" w:eastAsia="Microsoft Sans Serif" w:hAnsi="Arial" w:cs="Arial"/>
          <w:i/>
          <w:lang w:eastAsia="ja-JP"/>
        </w:rPr>
      </w:pPr>
      <w:r w:rsidRPr="00752985">
        <w:rPr>
          <w:rFonts w:ascii="Microsoft Sans Serif" w:eastAsia="Microsoft Sans Serif" w:hAnsi="Microsoft Sans Serif" w:cs="Microsoft Sans Serif"/>
          <w:i/>
          <w:color w:val="E2B80F" w:themeColor="accent1"/>
          <w:lang w:eastAsia="ja-JP"/>
        </w:rPr>
        <w:t>‘</w:t>
      </w:r>
      <w:r w:rsidRPr="00C806FB">
        <w:rPr>
          <w:rFonts w:ascii="Arial" w:eastAsia="Microsoft Sans Serif" w:hAnsi="Arial" w:cs="Arial"/>
          <w:i/>
          <w:lang w:eastAsia="ja-JP"/>
        </w:rPr>
        <w:t xml:space="preserve">Effective parenting is the most powerful way to reduce adolescent problem </w:t>
      </w:r>
      <w:r w:rsidR="0027058B" w:rsidRPr="00C806FB">
        <w:rPr>
          <w:rFonts w:ascii="Arial" w:eastAsia="Microsoft Sans Serif" w:hAnsi="Arial" w:cs="Arial"/>
          <w:i/>
          <w:lang w:eastAsia="ja-JP"/>
        </w:rPr>
        <w:t>behaviours</w:t>
      </w:r>
      <w:r w:rsidRPr="00C806FB">
        <w:rPr>
          <w:rFonts w:ascii="Arial" w:eastAsia="Microsoft Sans Serif" w:hAnsi="Arial" w:cs="Arial"/>
          <w:i/>
          <w:lang w:eastAsia="ja-JP"/>
        </w:rPr>
        <w:t xml:space="preserve"> (Kumpfer &amp; Alvarado, 2003)</w:t>
      </w:r>
    </w:p>
    <w:p w14:paraId="3B00CB35" w14:textId="77777777" w:rsidR="00EF357E" w:rsidRPr="00C806FB" w:rsidRDefault="00EF357E" w:rsidP="00C7475D">
      <w:pPr>
        <w:spacing w:line="276" w:lineRule="auto"/>
        <w:contextualSpacing/>
        <w:rPr>
          <w:rFonts w:ascii="Arial" w:eastAsia="Microsoft Sans Serif" w:hAnsi="Arial" w:cs="Arial"/>
          <w:b/>
          <w:i/>
          <w:lang w:eastAsia="ja-JP"/>
        </w:rPr>
      </w:pPr>
    </w:p>
    <w:p w14:paraId="288093E9" w14:textId="77777777" w:rsidR="00EF357E" w:rsidRPr="00C806FB" w:rsidRDefault="00EF357E" w:rsidP="00C7475D">
      <w:pPr>
        <w:spacing w:line="276" w:lineRule="auto"/>
        <w:contextualSpacing/>
        <w:rPr>
          <w:rFonts w:ascii="Arial" w:eastAsia="Microsoft Sans Serif" w:hAnsi="Arial" w:cs="Arial"/>
          <w:lang w:eastAsia="ja-JP"/>
        </w:rPr>
      </w:pPr>
      <w:r w:rsidRPr="00C806FB">
        <w:rPr>
          <w:rFonts w:ascii="Arial" w:eastAsia="Microsoft Sans Serif" w:hAnsi="Arial" w:cs="Arial"/>
          <w:lang w:eastAsia="ja-JP"/>
        </w:rPr>
        <w:t>The Strengthening Families Programme is one of the most powerful programmes for family change in the country, because it involves not just the parents or the children alone, but the whole family. The SFP is unique among parenting and family programme because it was developed specifically for children of alcohol and drug-abusing parents.</w:t>
      </w:r>
    </w:p>
    <w:p w14:paraId="67B71B72" w14:textId="77777777" w:rsidR="00EF357E" w:rsidRPr="00C806FB" w:rsidRDefault="00EF357E" w:rsidP="00C7475D">
      <w:pPr>
        <w:spacing w:line="276" w:lineRule="auto"/>
        <w:contextualSpacing/>
        <w:rPr>
          <w:rFonts w:ascii="Arial" w:eastAsia="Microsoft Sans Serif" w:hAnsi="Arial" w:cs="Arial"/>
          <w:lang w:eastAsia="ja-JP"/>
        </w:rPr>
      </w:pPr>
    </w:p>
    <w:p w14:paraId="76A4E164" w14:textId="77777777" w:rsidR="00EF357E" w:rsidRPr="00C806FB" w:rsidRDefault="00EF357E" w:rsidP="00C7475D">
      <w:pPr>
        <w:spacing w:line="276" w:lineRule="auto"/>
        <w:contextualSpacing/>
        <w:rPr>
          <w:rFonts w:ascii="Arial" w:eastAsia="Microsoft Sans Serif" w:hAnsi="Arial" w:cs="Arial"/>
          <w:lang w:eastAsia="ja-JP"/>
        </w:rPr>
      </w:pPr>
      <w:r w:rsidRPr="00C806FB">
        <w:rPr>
          <w:rFonts w:ascii="Arial" w:eastAsia="Microsoft Sans Serif" w:hAnsi="Arial" w:cs="Arial"/>
          <w:lang w:eastAsia="ja-JP"/>
        </w:rPr>
        <w:t>Action 29 under the prevention pillar of the National Drugs Strategy is to:</w:t>
      </w:r>
    </w:p>
    <w:p w14:paraId="2E67B8A2" w14:textId="77777777" w:rsidR="00EF357E" w:rsidRPr="00C806FB" w:rsidRDefault="00EF357E" w:rsidP="00C7475D">
      <w:pPr>
        <w:spacing w:line="276" w:lineRule="auto"/>
        <w:contextualSpacing/>
        <w:rPr>
          <w:rFonts w:ascii="Arial" w:eastAsia="Microsoft Sans Serif" w:hAnsi="Arial" w:cs="Arial"/>
          <w:lang w:eastAsia="ja-JP"/>
        </w:rPr>
      </w:pPr>
      <w:r w:rsidRPr="00C806FB">
        <w:rPr>
          <w:rFonts w:ascii="Arial" w:eastAsia="Microsoft Sans Serif" w:hAnsi="Arial" w:cs="Arial"/>
          <w:lang w:eastAsia="ja-JP"/>
        </w:rPr>
        <w:t>• provide supports for families experiencing difficulties due to drug/alcohol use</w:t>
      </w:r>
    </w:p>
    <w:p w14:paraId="5C22E9B4" w14:textId="77777777" w:rsidR="00EF357E" w:rsidRPr="00C806FB" w:rsidRDefault="00EF357E" w:rsidP="00C7475D">
      <w:pPr>
        <w:spacing w:line="276" w:lineRule="auto"/>
        <w:contextualSpacing/>
        <w:rPr>
          <w:rFonts w:ascii="Arial" w:eastAsia="Microsoft Sans Serif" w:hAnsi="Arial" w:cs="Arial"/>
          <w:lang w:eastAsia="ja-JP"/>
        </w:rPr>
      </w:pPr>
      <w:r w:rsidRPr="00C806FB">
        <w:rPr>
          <w:rFonts w:ascii="Arial" w:eastAsia="Microsoft Sans Serif" w:hAnsi="Arial" w:cs="Arial"/>
          <w:lang w:eastAsia="ja-JP"/>
        </w:rPr>
        <w:t>• improve parenting skills</w:t>
      </w:r>
    </w:p>
    <w:p w14:paraId="426C89D7" w14:textId="77777777" w:rsidR="00EF357E" w:rsidRPr="00C806FB" w:rsidRDefault="00EF357E" w:rsidP="00C7475D">
      <w:pPr>
        <w:spacing w:line="276" w:lineRule="auto"/>
        <w:contextualSpacing/>
        <w:rPr>
          <w:rFonts w:ascii="Arial" w:eastAsia="Microsoft Sans Serif" w:hAnsi="Arial" w:cs="Arial"/>
          <w:lang w:eastAsia="ja-JP"/>
        </w:rPr>
      </w:pPr>
      <w:r w:rsidRPr="00C806FB">
        <w:rPr>
          <w:rFonts w:ascii="Arial" w:eastAsia="Microsoft Sans Serif" w:hAnsi="Arial" w:cs="Arial"/>
          <w:lang w:eastAsia="ja-JP"/>
        </w:rPr>
        <w:t xml:space="preserve">• targeted measures focusing on the children of problem drug and/or alcohol users aimed at breaking the cycle and safeguarding the next generation (The National Drugs Strategy, 2009-16, p.100). </w:t>
      </w:r>
    </w:p>
    <w:p w14:paraId="74635267" w14:textId="77777777" w:rsidR="00C13B9C" w:rsidRPr="00C806FB" w:rsidRDefault="00C13B9C" w:rsidP="00C7475D">
      <w:pPr>
        <w:spacing w:line="276" w:lineRule="auto"/>
        <w:contextualSpacing/>
        <w:rPr>
          <w:rFonts w:ascii="Arial" w:eastAsia="Microsoft Sans Serif" w:hAnsi="Arial" w:cs="Arial"/>
          <w:lang w:eastAsia="ja-JP"/>
        </w:rPr>
      </w:pPr>
    </w:p>
    <w:p w14:paraId="58F0C2B6" w14:textId="215D2864" w:rsidR="00EF357E" w:rsidRPr="00C806FB" w:rsidRDefault="00EF357E" w:rsidP="00C7475D">
      <w:pPr>
        <w:spacing w:line="276" w:lineRule="auto"/>
        <w:contextualSpacing/>
        <w:rPr>
          <w:rFonts w:ascii="Arial" w:eastAsia="Microsoft Sans Serif" w:hAnsi="Arial" w:cs="Arial"/>
          <w:lang w:eastAsia="ja-JP"/>
        </w:rPr>
      </w:pPr>
      <w:r w:rsidRPr="00C806FB">
        <w:rPr>
          <w:rFonts w:ascii="Arial" w:eastAsia="Microsoft Sans Serif" w:hAnsi="Arial" w:cs="Arial"/>
          <w:lang w:eastAsia="ja-JP"/>
        </w:rPr>
        <w:t xml:space="preserve">It is under this remit that the SFP fits into CSMT overall strategic aim to empower and upskill families to improve their overall quality of life. Skills based programme focusing on the positives and strengths of a family enable a successful outcome. Creating relationships with workers and other services is also a tangible benefit for these families participating in the SFP programme. The local family resource </w:t>
      </w:r>
      <w:r w:rsidR="008C4922" w:rsidRPr="00C806FB">
        <w:rPr>
          <w:rFonts w:ascii="Arial" w:eastAsia="Microsoft Sans Serif" w:hAnsi="Arial" w:cs="Arial"/>
          <w:lang w:eastAsia="ja-JP"/>
        </w:rPr>
        <w:t>center’s</w:t>
      </w:r>
      <w:r w:rsidRPr="00C806FB">
        <w:rPr>
          <w:rFonts w:ascii="Arial" w:eastAsia="Microsoft Sans Serif" w:hAnsi="Arial" w:cs="Arial"/>
          <w:lang w:eastAsia="ja-JP"/>
        </w:rPr>
        <w:t xml:space="preserve"> deliver the SFP through funding </w:t>
      </w:r>
      <w:r w:rsidR="008C4922" w:rsidRPr="00C806FB">
        <w:rPr>
          <w:rFonts w:ascii="Arial" w:eastAsia="Microsoft Sans Serif" w:hAnsi="Arial" w:cs="Arial"/>
          <w:lang w:eastAsia="ja-JP"/>
        </w:rPr>
        <w:t xml:space="preserve">supported </w:t>
      </w:r>
      <w:r w:rsidRPr="00C806FB">
        <w:rPr>
          <w:rFonts w:ascii="Arial" w:eastAsia="Microsoft Sans Serif" w:hAnsi="Arial" w:cs="Arial"/>
          <w:lang w:eastAsia="ja-JP"/>
        </w:rPr>
        <w:t>by CSMT</w:t>
      </w:r>
      <w:r w:rsidR="008C4922" w:rsidRPr="00C806FB">
        <w:rPr>
          <w:rFonts w:ascii="Arial" w:eastAsia="Microsoft Sans Serif" w:hAnsi="Arial" w:cs="Arial"/>
          <w:lang w:eastAsia="ja-JP"/>
        </w:rPr>
        <w:t xml:space="preserve"> as coordinat</w:t>
      </w:r>
      <w:r w:rsidR="006B02F3" w:rsidRPr="00C806FB">
        <w:rPr>
          <w:rFonts w:ascii="Arial" w:eastAsia="Microsoft Sans Serif" w:hAnsi="Arial" w:cs="Arial"/>
          <w:lang w:eastAsia="ja-JP"/>
        </w:rPr>
        <w:t>or of the Mid-West SFP Steering Committee</w:t>
      </w:r>
      <w:r w:rsidRPr="00C806FB">
        <w:rPr>
          <w:rFonts w:ascii="Arial" w:eastAsia="Microsoft Sans Serif" w:hAnsi="Arial" w:cs="Arial"/>
          <w:lang w:eastAsia="ja-JP"/>
        </w:rPr>
        <w:t xml:space="preserve">. This partnership approach underpinned by good inter-agency work is paramount for at-risk families. </w:t>
      </w:r>
    </w:p>
    <w:p w14:paraId="0DE343CC" w14:textId="62AC96D0" w:rsidR="00C13B9C" w:rsidRPr="00C806FB" w:rsidRDefault="00C13B9C" w:rsidP="00C7475D">
      <w:pPr>
        <w:spacing w:line="276" w:lineRule="auto"/>
        <w:contextualSpacing/>
        <w:rPr>
          <w:rFonts w:ascii="Arial" w:eastAsia="Microsoft Sans Serif" w:hAnsi="Arial" w:cs="Arial"/>
          <w:lang w:eastAsia="ja-JP"/>
        </w:rPr>
      </w:pPr>
    </w:p>
    <w:p w14:paraId="55B26311" w14:textId="77777777" w:rsidR="00C13B9C" w:rsidRPr="00C806FB" w:rsidRDefault="00C13B9C" w:rsidP="00C13B9C">
      <w:pPr>
        <w:spacing w:line="276" w:lineRule="auto"/>
        <w:rPr>
          <w:rFonts w:ascii="Arial" w:hAnsi="Arial" w:cs="Arial"/>
          <w:b/>
          <w:bCs/>
          <w:u w:val="single"/>
        </w:rPr>
      </w:pPr>
      <w:r w:rsidRPr="00C806FB">
        <w:rPr>
          <w:rFonts w:ascii="Arial" w:hAnsi="Arial" w:cs="Arial"/>
          <w:b/>
          <w:bCs/>
          <w:u w:val="single"/>
        </w:rPr>
        <w:t>Introduction</w:t>
      </w:r>
    </w:p>
    <w:p w14:paraId="1222A220" w14:textId="6501F250" w:rsidR="00C13B9C" w:rsidRPr="00C806FB" w:rsidRDefault="00C13B9C" w:rsidP="00C7475D">
      <w:pPr>
        <w:spacing w:line="276" w:lineRule="auto"/>
        <w:rPr>
          <w:rFonts w:ascii="Arial" w:eastAsia="Microsoft Sans Serif" w:hAnsi="Arial" w:cs="Arial"/>
          <w:lang w:eastAsia="ja-JP"/>
        </w:rPr>
      </w:pPr>
      <w:r w:rsidRPr="00C806FB">
        <w:rPr>
          <w:rFonts w:ascii="Arial" w:hAnsi="Arial" w:cs="Arial"/>
        </w:rPr>
        <w:t>The Strengthening Families Programme is an evidence-based programme which is run over 14 weeks and has been running in North Tipperary for the past s</w:t>
      </w:r>
      <w:r w:rsidR="006F22AA" w:rsidRPr="00C806FB">
        <w:rPr>
          <w:rFonts w:ascii="Arial" w:hAnsi="Arial" w:cs="Arial"/>
        </w:rPr>
        <w:t>even</w:t>
      </w:r>
      <w:r w:rsidRPr="00C806FB">
        <w:rPr>
          <w:rFonts w:ascii="Arial" w:hAnsi="Arial" w:cs="Arial"/>
        </w:rPr>
        <w:t xml:space="preserve"> years. </w:t>
      </w:r>
      <w:r w:rsidR="00F634D7" w:rsidRPr="00C806FB">
        <w:rPr>
          <w:rFonts w:ascii="Arial" w:hAnsi="Arial" w:cs="Arial"/>
        </w:rPr>
        <w:t>D</w:t>
      </w:r>
      <w:r w:rsidRPr="00C806FB">
        <w:rPr>
          <w:rFonts w:ascii="Arial" w:hAnsi="Arial" w:cs="Arial"/>
        </w:rPr>
        <w:t>ue to COVID-19 restrictions the running of the complete programme was not feasible. The</w:t>
      </w:r>
      <w:r w:rsidR="009C54F3" w:rsidRPr="00C806FB">
        <w:rPr>
          <w:rFonts w:ascii="Arial" w:hAnsi="Arial" w:cs="Arial"/>
        </w:rPr>
        <w:t xml:space="preserve">re was preparation work done with referring agencies, families and community services to introduce the </w:t>
      </w:r>
      <w:r w:rsidR="008A2CB9" w:rsidRPr="00C806FB">
        <w:rPr>
          <w:rFonts w:ascii="Arial" w:hAnsi="Arial" w:cs="Arial"/>
        </w:rPr>
        <w:t xml:space="preserve">Strengthening Families Programme to them and support them until </w:t>
      </w:r>
      <w:r w:rsidR="00BE4DA4" w:rsidRPr="00C806FB">
        <w:rPr>
          <w:rFonts w:ascii="Arial" w:hAnsi="Arial" w:cs="Arial"/>
        </w:rPr>
        <w:t>the opportunity to deliver a programme.</w:t>
      </w:r>
    </w:p>
    <w:p w14:paraId="017BFB81" w14:textId="77777777" w:rsidR="00F31A33" w:rsidRPr="00C806FB" w:rsidRDefault="00F31A33" w:rsidP="00C7475D">
      <w:pPr>
        <w:spacing w:line="276" w:lineRule="auto"/>
        <w:contextualSpacing/>
        <w:rPr>
          <w:rFonts w:ascii="Arial" w:eastAsia="Microsoft Sans Serif" w:hAnsi="Arial" w:cs="Arial"/>
          <w:b/>
          <w:lang w:eastAsia="ja-JP"/>
        </w:rPr>
      </w:pPr>
    </w:p>
    <w:p w14:paraId="276AB681" w14:textId="42423870" w:rsidR="00EF357E" w:rsidRPr="00C806FB" w:rsidRDefault="00EF357E" w:rsidP="00C7475D">
      <w:pPr>
        <w:spacing w:line="276" w:lineRule="auto"/>
        <w:contextualSpacing/>
        <w:rPr>
          <w:rFonts w:ascii="Arial" w:eastAsia="Microsoft Sans Serif" w:hAnsi="Arial" w:cs="Arial"/>
          <w:b/>
          <w:lang w:eastAsia="ja-JP"/>
        </w:rPr>
      </w:pPr>
      <w:r w:rsidRPr="00C806FB">
        <w:rPr>
          <w:rFonts w:ascii="Arial" w:eastAsia="Microsoft Sans Serif" w:hAnsi="Arial" w:cs="Arial"/>
          <w:b/>
          <w:lang w:eastAsia="ja-JP"/>
        </w:rPr>
        <w:t xml:space="preserve">Key outcomes: </w:t>
      </w:r>
    </w:p>
    <w:p w14:paraId="43E84C67" w14:textId="77777777" w:rsidR="00EF357E" w:rsidRPr="00C806FB" w:rsidRDefault="00EF357E" w:rsidP="00C7475D">
      <w:pPr>
        <w:numPr>
          <w:ilvl w:val="0"/>
          <w:numId w:val="5"/>
        </w:numPr>
        <w:spacing w:line="276" w:lineRule="auto"/>
        <w:contextualSpacing/>
        <w:rPr>
          <w:rFonts w:ascii="Arial" w:eastAsia="Microsoft Sans Serif" w:hAnsi="Arial" w:cs="Arial"/>
          <w:lang w:eastAsia="ja-JP"/>
        </w:rPr>
      </w:pPr>
      <w:r w:rsidRPr="00C806FB">
        <w:rPr>
          <w:rFonts w:ascii="Arial" w:eastAsia="Microsoft Sans Serif" w:hAnsi="Arial" w:cs="Arial"/>
          <w:lang w:eastAsia="ja-JP"/>
        </w:rPr>
        <w:t xml:space="preserve">Improved parental skills. </w:t>
      </w:r>
    </w:p>
    <w:p w14:paraId="41C7E794" w14:textId="77777777" w:rsidR="00EF357E" w:rsidRPr="00C806FB" w:rsidRDefault="00EF357E" w:rsidP="00C7475D">
      <w:pPr>
        <w:numPr>
          <w:ilvl w:val="0"/>
          <w:numId w:val="5"/>
        </w:numPr>
        <w:spacing w:line="276" w:lineRule="auto"/>
        <w:contextualSpacing/>
        <w:rPr>
          <w:rFonts w:ascii="Arial" w:eastAsia="Microsoft Sans Serif" w:hAnsi="Arial" w:cs="Arial"/>
          <w:lang w:eastAsia="ja-JP"/>
        </w:rPr>
      </w:pPr>
      <w:r w:rsidRPr="00C806FB">
        <w:rPr>
          <w:rFonts w:ascii="Arial" w:eastAsia="Microsoft Sans Serif" w:hAnsi="Arial" w:cs="Arial"/>
          <w:lang w:eastAsia="ja-JP"/>
        </w:rPr>
        <w:t xml:space="preserve">Improved communication and understanding between the parents &amp; children. </w:t>
      </w:r>
    </w:p>
    <w:p w14:paraId="2D0C02A4" w14:textId="2F6E4C73" w:rsidR="00EF357E" w:rsidRPr="00C806FB" w:rsidRDefault="00EF357E" w:rsidP="00C7475D">
      <w:pPr>
        <w:numPr>
          <w:ilvl w:val="0"/>
          <w:numId w:val="5"/>
        </w:numPr>
        <w:spacing w:line="276" w:lineRule="auto"/>
        <w:contextualSpacing/>
        <w:rPr>
          <w:rFonts w:ascii="Arial" w:eastAsia="Microsoft Sans Serif" w:hAnsi="Arial" w:cs="Arial"/>
          <w:lang w:eastAsia="ja-JP"/>
        </w:rPr>
      </w:pPr>
      <w:r w:rsidRPr="00C806FB">
        <w:rPr>
          <w:rFonts w:ascii="Arial" w:eastAsia="Microsoft Sans Serif" w:hAnsi="Arial" w:cs="Arial"/>
          <w:lang w:eastAsia="ja-JP"/>
        </w:rPr>
        <w:t xml:space="preserve">Changing </w:t>
      </w:r>
      <w:r w:rsidR="00F31A33" w:rsidRPr="00C806FB">
        <w:rPr>
          <w:rFonts w:ascii="Arial" w:eastAsia="Microsoft Sans Serif" w:hAnsi="Arial" w:cs="Arial"/>
          <w:lang w:eastAsia="ja-JP"/>
        </w:rPr>
        <w:t>behavior</w:t>
      </w:r>
      <w:r w:rsidRPr="00C806FB">
        <w:rPr>
          <w:rFonts w:ascii="Arial" w:eastAsia="Microsoft Sans Serif" w:hAnsi="Arial" w:cs="Arial"/>
          <w:lang w:eastAsia="ja-JP"/>
        </w:rPr>
        <w:t xml:space="preserve">. </w:t>
      </w:r>
    </w:p>
    <w:p w14:paraId="40CE1A4E" w14:textId="77777777" w:rsidR="00EF357E" w:rsidRPr="00C806FB" w:rsidRDefault="00EF357E" w:rsidP="00C7475D">
      <w:pPr>
        <w:numPr>
          <w:ilvl w:val="0"/>
          <w:numId w:val="5"/>
        </w:numPr>
        <w:spacing w:line="276" w:lineRule="auto"/>
        <w:contextualSpacing/>
        <w:rPr>
          <w:rFonts w:ascii="Arial" w:eastAsia="Microsoft Sans Serif" w:hAnsi="Arial" w:cs="Arial"/>
          <w:lang w:eastAsia="ja-JP"/>
        </w:rPr>
      </w:pPr>
      <w:r w:rsidRPr="00C806FB">
        <w:rPr>
          <w:rFonts w:ascii="Arial" w:eastAsia="Microsoft Sans Serif" w:hAnsi="Arial" w:cs="Arial"/>
          <w:lang w:eastAsia="ja-JP"/>
        </w:rPr>
        <w:t xml:space="preserve">Improving how the family functions. </w:t>
      </w:r>
    </w:p>
    <w:p w14:paraId="3DD3FC2D" w14:textId="77777777" w:rsidR="00EF357E" w:rsidRPr="00C806FB" w:rsidRDefault="00EF357E" w:rsidP="00C7475D">
      <w:pPr>
        <w:numPr>
          <w:ilvl w:val="0"/>
          <w:numId w:val="5"/>
        </w:numPr>
        <w:spacing w:line="276" w:lineRule="auto"/>
        <w:contextualSpacing/>
        <w:rPr>
          <w:rFonts w:ascii="Arial" w:eastAsia="Microsoft Sans Serif" w:hAnsi="Arial" w:cs="Arial"/>
          <w:lang w:eastAsia="ja-JP"/>
        </w:rPr>
      </w:pPr>
      <w:r w:rsidRPr="00C806FB">
        <w:rPr>
          <w:rFonts w:ascii="Arial" w:eastAsia="Microsoft Sans Serif" w:hAnsi="Arial" w:cs="Arial"/>
          <w:lang w:eastAsia="ja-JP"/>
        </w:rPr>
        <w:t xml:space="preserve">Creating new social networks for participant families. </w:t>
      </w:r>
    </w:p>
    <w:p w14:paraId="7D323FA1" w14:textId="77777777" w:rsidR="00C13B9C" w:rsidRPr="00C806FB" w:rsidRDefault="00C13B9C" w:rsidP="00C7475D">
      <w:pPr>
        <w:spacing w:line="276" w:lineRule="auto"/>
        <w:contextualSpacing/>
        <w:rPr>
          <w:rFonts w:ascii="Arial" w:eastAsia="Microsoft Sans Serif" w:hAnsi="Arial" w:cs="Arial"/>
          <w:b/>
          <w:lang w:eastAsia="ja-JP"/>
        </w:rPr>
      </w:pPr>
    </w:p>
    <w:p w14:paraId="087E1C06" w14:textId="20CD408E" w:rsidR="00EF357E" w:rsidRPr="00C806FB" w:rsidRDefault="00EF357E" w:rsidP="00C7475D">
      <w:pPr>
        <w:spacing w:line="276" w:lineRule="auto"/>
        <w:contextualSpacing/>
        <w:rPr>
          <w:rFonts w:ascii="Arial" w:eastAsia="Microsoft Sans Serif" w:hAnsi="Arial" w:cs="Arial"/>
          <w:b/>
          <w:lang w:eastAsia="ja-JP"/>
        </w:rPr>
      </w:pPr>
      <w:r w:rsidRPr="00C806FB">
        <w:rPr>
          <w:rFonts w:ascii="Arial" w:eastAsia="Microsoft Sans Serif" w:hAnsi="Arial" w:cs="Arial"/>
          <w:b/>
          <w:lang w:eastAsia="ja-JP"/>
        </w:rPr>
        <w:t xml:space="preserve">Benefits for Families: </w:t>
      </w:r>
    </w:p>
    <w:p w14:paraId="6905C534" w14:textId="77777777" w:rsidR="00EF357E" w:rsidRPr="00C806FB" w:rsidRDefault="00EF357E" w:rsidP="00C7475D">
      <w:pPr>
        <w:numPr>
          <w:ilvl w:val="0"/>
          <w:numId w:val="6"/>
        </w:numPr>
        <w:spacing w:line="276" w:lineRule="auto"/>
        <w:contextualSpacing/>
        <w:rPr>
          <w:rFonts w:ascii="Arial" w:eastAsia="Microsoft Sans Serif" w:hAnsi="Arial" w:cs="Arial"/>
          <w:lang w:eastAsia="ja-JP"/>
        </w:rPr>
      </w:pPr>
      <w:r w:rsidRPr="00C806FB">
        <w:rPr>
          <w:rFonts w:ascii="Arial" w:eastAsia="Microsoft Sans Serif" w:hAnsi="Arial" w:cs="Arial"/>
          <w:lang w:eastAsia="ja-JP"/>
        </w:rPr>
        <w:t>Increased family quality time.</w:t>
      </w:r>
    </w:p>
    <w:p w14:paraId="1D6B507B" w14:textId="77777777" w:rsidR="00EF357E" w:rsidRPr="00C806FB" w:rsidRDefault="00EF357E" w:rsidP="00C7475D">
      <w:pPr>
        <w:numPr>
          <w:ilvl w:val="0"/>
          <w:numId w:val="6"/>
        </w:numPr>
        <w:spacing w:line="276" w:lineRule="auto"/>
        <w:contextualSpacing/>
        <w:rPr>
          <w:rFonts w:ascii="Arial" w:eastAsia="Microsoft Sans Serif" w:hAnsi="Arial" w:cs="Arial"/>
          <w:lang w:eastAsia="ja-JP"/>
        </w:rPr>
      </w:pPr>
      <w:r w:rsidRPr="00C806FB">
        <w:rPr>
          <w:rFonts w:ascii="Arial" w:eastAsia="Microsoft Sans Serif" w:hAnsi="Arial" w:cs="Arial"/>
          <w:lang w:eastAsia="ja-JP"/>
        </w:rPr>
        <w:t>Learn better communication skills</w:t>
      </w:r>
    </w:p>
    <w:p w14:paraId="38FB4A70" w14:textId="77777777" w:rsidR="00EF357E" w:rsidRPr="00C806FB" w:rsidRDefault="00EF357E" w:rsidP="00C7475D">
      <w:pPr>
        <w:numPr>
          <w:ilvl w:val="0"/>
          <w:numId w:val="6"/>
        </w:numPr>
        <w:spacing w:line="276" w:lineRule="auto"/>
        <w:contextualSpacing/>
        <w:rPr>
          <w:rFonts w:ascii="Arial" w:eastAsia="Microsoft Sans Serif" w:hAnsi="Arial" w:cs="Arial"/>
          <w:lang w:eastAsia="ja-JP"/>
        </w:rPr>
      </w:pPr>
      <w:r w:rsidRPr="00C806FB">
        <w:rPr>
          <w:rFonts w:ascii="Arial" w:eastAsia="Microsoft Sans Serif" w:hAnsi="Arial" w:cs="Arial"/>
          <w:lang w:eastAsia="ja-JP"/>
        </w:rPr>
        <w:t>Coping with anger and criticism</w:t>
      </w:r>
    </w:p>
    <w:p w14:paraId="1B6376AB" w14:textId="77777777" w:rsidR="00EF357E" w:rsidRPr="00C806FB" w:rsidRDefault="00EF357E" w:rsidP="00C7475D">
      <w:pPr>
        <w:numPr>
          <w:ilvl w:val="0"/>
          <w:numId w:val="6"/>
        </w:numPr>
        <w:spacing w:line="276" w:lineRule="auto"/>
        <w:contextualSpacing/>
        <w:rPr>
          <w:rFonts w:ascii="Arial" w:eastAsia="Microsoft Sans Serif" w:hAnsi="Arial" w:cs="Arial"/>
          <w:lang w:eastAsia="ja-JP"/>
        </w:rPr>
      </w:pPr>
      <w:r w:rsidRPr="00C806FB">
        <w:rPr>
          <w:rFonts w:ascii="Arial" w:eastAsia="Microsoft Sans Serif" w:hAnsi="Arial" w:cs="Arial"/>
          <w:lang w:eastAsia="ja-JP"/>
        </w:rPr>
        <w:t xml:space="preserve">Stress management </w:t>
      </w:r>
    </w:p>
    <w:p w14:paraId="51CC38A4" w14:textId="77777777" w:rsidR="00EF357E" w:rsidRPr="00C806FB" w:rsidRDefault="00EF357E" w:rsidP="00C7475D">
      <w:pPr>
        <w:numPr>
          <w:ilvl w:val="0"/>
          <w:numId w:val="6"/>
        </w:numPr>
        <w:spacing w:line="276" w:lineRule="auto"/>
        <w:contextualSpacing/>
        <w:rPr>
          <w:rFonts w:ascii="Arial" w:eastAsia="Microsoft Sans Serif" w:hAnsi="Arial" w:cs="Arial"/>
          <w:lang w:eastAsia="ja-JP"/>
        </w:rPr>
      </w:pPr>
      <w:r w:rsidRPr="00C806FB">
        <w:rPr>
          <w:rFonts w:ascii="Arial" w:eastAsia="Microsoft Sans Serif" w:hAnsi="Arial" w:cs="Arial"/>
          <w:lang w:eastAsia="ja-JP"/>
        </w:rPr>
        <w:t>Coping with peer pressure</w:t>
      </w:r>
    </w:p>
    <w:p w14:paraId="22A5C019" w14:textId="77777777" w:rsidR="00EF357E" w:rsidRPr="00C806FB" w:rsidRDefault="00EF357E" w:rsidP="00C7475D">
      <w:pPr>
        <w:numPr>
          <w:ilvl w:val="0"/>
          <w:numId w:val="6"/>
        </w:numPr>
        <w:spacing w:line="276" w:lineRule="auto"/>
        <w:contextualSpacing/>
        <w:rPr>
          <w:rFonts w:ascii="Arial" w:eastAsia="Microsoft Sans Serif" w:hAnsi="Arial" w:cs="Arial"/>
          <w:lang w:eastAsia="ja-JP"/>
        </w:rPr>
      </w:pPr>
      <w:r w:rsidRPr="00C806FB">
        <w:rPr>
          <w:rFonts w:ascii="Arial" w:eastAsia="Microsoft Sans Serif" w:hAnsi="Arial" w:cs="Arial"/>
          <w:lang w:eastAsia="ja-JP"/>
        </w:rPr>
        <w:t>Helps to prevent substance abuse, conduct disorders and depressions in teens.</w:t>
      </w:r>
    </w:p>
    <w:p w14:paraId="5F96F7D7" w14:textId="77777777" w:rsidR="00C13B9C" w:rsidRPr="00C806FB" w:rsidRDefault="00C13B9C" w:rsidP="00C7475D">
      <w:pPr>
        <w:spacing w:line="276" w:lineRule="auto"/>
        <w:contextualSpacing/>
        <w:rPr>
          <w:rFonts w:ascii="Arial" w:eastAsia="Microsoft Sans Serif" w:hAnsi="Arial" w:cs="Arial"/>
          <w:b/>
          <w:lang w:eastAsia="ja-JP"/>
        </w:rPr>
      </w:pPr>
    </w:p>
    <w:p w14:paraId="4BC754BA" w14:textId="0BBFFE99" w:rsidR="00EF357E" w:rsidRPr="00C806FB" w:rsidRDefault="00EF357E" w:rsidP="00C7475D">
      <w:pPr>
        <w:spacing w:line="276" w:lineRule="auto"/>
        <w:contextualSpacing/>
        <w:rPr>
          <w:rFonts w:ascii="Arial" w:eastAsia="Microsoft Sans Serif" w:hAnsi="Arial" w:cs="Arial"/>
          <w:b/>
          <w:lang w:eastAsia="ja-JP"/>
        </w:rPr>
      </w:pPr>
      <w:r w:rsidRPr="00C806FB">
        <w:rPr>
          <w:rFonts w:ascii="Arial" w:eastAsia="Microsoft Sans Serif" w:hAnsi="Arial" w:cs="Arial"/>
          <w:b/>
          <w:lang w:eastAsia="ja-JP"/>
        </w:rPr>
        <w:t xml:space="preserve">In the Parents Group, parents will learn new skills to increase better behaviours in their teen through: </w:t>
      </w:r>
    </w:p>
    <w:p w14:paraId="390A2EA6" w14:textId="77777777" w:rsidR="00EF357E" w:rsidRPr="00C806FB" w:rsidRDefault="00EF357E" w:rsidP="00C7475D">
      <w:pPr>
        <w:numPr>
          <w:ilvl w:val="0"/>
          <w:numId w:val="7"/>
        </w:numPr>
        <w:spacing w:line="276" w:lineRule="auto"/>
        <w:contextualSpacing/>
        <w:rPr>
          <w:rFonts w:ascii="Arial" w:eastAsia="Microsoft Sans Serif" w:hAnsi="Arial" w:cs="Arial"/>
          <w:lang w:eastAsia="ja-JP"/>
        </w:rPr>
      </w:pPr>
      <w:r w:rsidRPr="00C806FB">
        <w:rPr>
          <w:rFonts w:ascii="Arial" w:eastAsia="Microsoft Sans Serif" w:hAnsi="Arial" w:cs="Arial"/>
          <w:lang w:eastAsia="ja-JP"/>
        </w:rPr>
        <w:t xml:space="preserve">Attention </w:t>
      </w:r>
    </w:p>
    <w:p w14:paraId="56AC704B" w14:textId="77777777" w:rsidR="00EF357E" w:rsidRPr="00C806FB" w:rsidRDefault="00EF357E" w:rsidP="00C7475D">
      <w:pPr>
        <w:numPr>
          <w:ilvl w:val="0"/>
          <w:numId w:val="7"/>
        </w:numPr>
        <w:spacing w:line="276" w:lineRule="auto"/>
        <w:contextualSpacing/>
        <w:rPr>
          <w:rFonts w:ascii="Arial" w:eastAsia="Microsoft Sans Serif" w:hAnsi="Arial" w:cs="Arial"/>
          <w:lang w:eastAsia="ja-JP"/>
        </w:rPr>
      </w:pPr>
      <w:r w:rsidRPr="00C806FB">
        <w:rPr>
          <w:rFonts w:ascii="Arial" w:eastAsia="Microsoft Sans Serif" w:hAnsi="Arial" w:cs="Arial"/>
          <w:lang w:eastAsia="ja-JP"/>
        </w:rPr>
        <w:t>Rewards</w:t>
      </w:r>
    </w:p>
    <w:p w14:paraId="305CCCDB" w14:textId="77777777" w:rsidR="00EF357E" w:rsidRPr="00C806FB" w:rsidRDefault="00EF357E" w:rsidP="00C7475D">
      <w:pPr>
        <w:numPr>
          <w:ilvl w:val="0"/>
          <w:numId w:val="7"/>
        </w:numPr>
        <w:spacing w:line="276" w:lineRule="auto"/>
        <w:contextualSpacing/>
        <w:rPr>
          <w:rFonts w:ascii="Arial" w:eastAsia="Microsoft Sans Serif" w:hAnsi="Arial" w:cs="Arial"/>
          <w:lang w:eastAsia="ja-JP"/>
        </w:rPr>
      </w:pPr>
      <w:r w:rsidRPr="00C806FB">
        <w:rPr>
          <w:rFonts w:ascii="Arial" w:eastAsia="Microsoft Sans Serif" w:hAnsi="Arial" w:cs="Arial"/>
          <w:lang w:eastAsia="ja-JP"/>
        </w:rPr>
        <w:t xml:space="preserve">Clear communication </w:t>
      </w:r>
    </w:p>
    <w:p w14:paraId="732BBEB4" w14:textId="77777777" w:rsidR="00EF357E" w:rsidRPr="00C806FB" w:rsidRDefault="00EF357E" w:rsidP="00C7475D">
      <w:pPr>
        <w:numPr>
          <w:ilvl w:val="0"/>
          <w:numId w:val="7"/>
        </w:numPr>
        <w:spacing w:line="276" w:lineRule="auto"/>
        <w:contextualSpacing/>
        <w:rPr>
          <w:rFonts w:ascii="Arial" w:eastAsia="Microsoft Sans Serif" w:hAnsi="Arial" w:cs="Arial"/>
          <w:lang w:eastAsia="ja-JP"/>
        </w:rPr>
      </w:pPr>
      <w:r w:rsidRPr="00C806FB">
        <w:rPr>
          <w:rFonts w:ascii="Arial" w:eastAsia="Microsoft Sans Serif" w:hAnsi="Arial" w:cs="Arial"/>
          <w:lang w:eastAsia="ja-JP"/>
        </w:rPr>
        <w:t xml:space="preserve">Substance use education </w:t>
      </w:r>
    </w:p>
    <w:p w14:paraId="703FF4BA" w14:textId="77777777" w:rsidR="00EF357E" w:rsidRPr="00C806FB" w:rsidRDefault="00EF357E" w:rsidP="00C7475D">
      <w:pPr>
        <w:numPr>
          <w:ilvl w:val="0"/>
          <w:numId w:val="7"/>
        </w:numPr>
        <w:spacing w:line="276" w:lineRule="auto"/>
        <w:contextualSpacing/>
        <w:rPr>
          <w:rFonts w:ascii="Arial" w:eastAsia="Microsoft Sans Serif" w:hAnsi="Arial" w:cs="Arial"/>
          <w:lang w:eastAsia="ja-JP"/>
        </w:rPr>
      </w:pPr>
      <w:r w:rsidRPr="00C806FB">
        <w:rPr>
          <w:rFonts w:ascii="Arial" w:eastAsia="Microsoft Sans Serif" w:hAnsi="Arial" w:cs="Arial"/>
          <w:lang w:eastAsia="ja-JP"/>
        </w:rPr>
        <w:t xml:space="preserve">Problem solving </w:t>
      </w:r>
    </w:p>
    <w:p w14:paraId="609C6ECB" w14:textId="77777777" w:rsidR="00EF357E" w:rsidRPr="00C806FB" w:rsidRDefault="00EF357E" w:rsidP="00C7475D">
      <w:pPr>
        <w:numPr>
          <w:ilvl w:val="0"/>
          <w:numId w:val="7"/>
        </w:numPr>
        <w:spacing w:line="276" w:lineRule="auto"/>
        <w:contextualSpacing/>
        <w:rPr>
          <w:rFonts w:ascii="Arial" w:eastAsia="Microsoft Sans Serif" w:hAnsi="Arial" w:cs="Arial"/>
          <w:lang w:eastAsia="ja-JP"/>
        </w:rPr>
      </w:pPr>
      <w:r w:rsidRPr="00C806FB">
        <w:rPr>
          <w:rFonts w:ascii="Arial" w:eastAsia="Microsoft Sans Serif" w:hAnsi="Arial" w:cs="Arial"/>
          <w:lang w:eastAsia="ja-JP"/>
        </w:rPr>
        <w:t xml:space="preserve">Limit setting. </w:t>
      </w:r>
    </w:p>
    <w:p w14:paraId="78B3B228" w14:textId="77777777" w:rsidR="00C13B9C" w:rsidRPr="00C806FB" w:rsidRDefault="00C13B9C" w:rsidP="00C7475D">
      <w:pPr>
        <w:spacing w:line="276" w:lineRule="auto"/>
        <w:contextualSpacing/>
        <w:rPr>
          <w:rFonts w:ascii="Arial" w:eastAsia="Microsoft Sans Serif" w:hAnsi="Arial" w:cs="Arial"/>
          <w:b/>
          <w:lang w:eastAsia="ja-JP"/>
        </w:rPr>
      </w:pPr>
    </w:p>
    <w:p w14:paraId="6C5338E3" w14:textId="3DAEDF27" w:rsidR="00EF357E" w:rsidRPr="00C806FB" w:rsidRDefault="00EF357E" w:rsidP="00C7475D">
      <w:pPr>
        <w:spacing w:line="276" w:lineRule="auto"/>
        <w:contextualSpacing/>
        <w:rPr>
          <w:rFonts w:ascii="Arial" w:eastAsia="Microsoft Sans Serif" w:hAnsi="Arial" w:cs="Arial"/>
          <w:b/>
          <w:lang w:eastAsia="ja-JP"/>
        </w:rPr>
      </w:pPr>
      <w:r w:rsidRPr="00C806FB">
        <w:rPr>
          <w:rFonts w:ascii="Arial" w:eastAsia="Microsoft Sans Serif" w:hAnsi="Arial" w:cs="Arial"/>
          <w:b/>
          <w:lang w:eastAsia="ja-JP"/>
        </w:rPr>
        <w:t xml:space="preserve">In the Teen Group, skills are present on how to: </w:t>
      </w:r>
    </w:p>
    <w:p w14:paraId="4FBA3FD2" w14:textId="77777777" w:rsidR="00EF357E" w:rsidRPr="00C806FB" w:rsidRDefault="00EF357E" w:rsidP="00C7475D">
      <w:pPr>
        <w:numPr>
          <w:ilvl w:val="0"/>
          <w:numId w:val="8"/>
        </w:numPr>
        <w:spacing w:line="276" w:lineRule="auto"/>
        <w:contextualSpacing/>
        <w:rPr>
          <w:rFonts w:ascii="Arial" w:eastAsia="Microsoft Sans Serif" w:hAnsi="Arial" w:cs="Arial"/>
          <w:lang w:eastAsia="ja-JP"/>
        </w:rPr>
      </w:pPr>
      <w:r w:rsidRPr="00C806FB">
        <w:rPr>
          <w:rFonts w:ascii="Arial" w:eastAsia="Microsoft Sans Serif" w:hAnsi="Arial" w:cs="Arial"/>
          <w:lang w:eastAsia="ja-JP"/>
        </w:rPr>
        <w:t xml:space="preserve">Communicate positively. </w:t>
      </w:r>
    </w:p>
    <w:p w14:paraId="372F2FBC" w14:textId="77777777" w:rsidR="00EF357E" w:rsidRPr="00C806FB" w:rsidRDefault="00EF357E" w:rsidP="00C7475D">
      <w:pPr>
        <w:numPr>
          <w:ilvl w:val="0"/>
          <w:numId w:val="8"/>
        </w:numPr>
        <w:spacing w:line="276" w:lineRule="auto"/>
        <w:contextualSpacing/>
        <w:rPr>
          <w:rFonts w:ascii="Arial" w:eastAsia="Microsoft Sans Serif" w:hAnsi="Arial" w:cs="Arial"/>
          <w:lang w:eastAsia="ja-JP"/>
        </w:rPr>
      </w:pPr>
      <w:r w:rsidRPr="00C806FB">
        <w:rPr>
          <w:rFonts w:ascii="Arial" w:eastAsia="Microsoft Sans Serif" w:hAnsi="Arial" w:cs="Arial"/>
          <w:lang w:eastAsia="ja-JP"/>
        </w:rPr>
        <w:t>Understand feelings.</w:t>
      </w:r>
    </w:p>
    <w:p w14:paraId="28470DF9" w14:textId="77777777" w:rsidR="00EF357E" w:rsidRPr="00C806FB" w:rsidRDefault="00EF357E" w:rsidP="00C7475D">
      <w:pPr>
        <w:numPr>
          <w:ilvl w:val="0"/>
          <w:numId w:val="8"/>
        </w:numPr>
        <w:spacing w:line="276" w:lineRule="auto"/>
        <w:contextualSpacing/>
        <w:rPr>
          <w:rFonts w:ascii="Arial" w:eastAsia="Microsoft Sans Serif" w:hAnsi="Arial" w:cs="Arial"/>
          <w:lang w:eastAsia="ja-JP"/>
        </w:rPr>
      </w:pPr>
      <w:r w:rsidRPr="00C806FB">
        <w:rPr>
          <w:rFonts w:ascii="Arial" w:eastAsia="Microsoft Sans Serif" w:hAnsi="Arial" w:cs="Arial"/>
          <w:lang w:eastAsia="ja-JP"/>
        </w:rPr>
        <w:t xml:space="preserve">Cope with criticism </w:t>
      </w:r>
    </w:p>
    <w:p w14:paraId="48EFD8A8" w14:textId="77777777" w:rsidR="00EF357E" w:rsidRPr="00C806FB" w:rsidRDefault="00EF357E" w:rsidP="00C7475D">
      <w:pPr>
        <w:numPr>
          <w:ilvl w:val="0"/>
          <w:numId w:val="8"/>
        </w:numPr>
        <w:spacing w:line="276" w:lineRule="auto"/>
        <w:contextualSpacing/>
        <w:rPr>
          <w:rFonts w:ascii="Arial" w:eastAsia="Microsoft Sans Serif" w:hAnsi="Arial" w:cs="Arial"/>
          <w:lang w:eastAsia="ja-JP"/>
        </w:rPr>
      </w:pPr>
      <w:r w:rsidRPr="00C806FB">
        <w:rPr>
          <w:rFonts w:ascii="Arial" w:eastAsia="Microsoft Sans Serif" w:hAnsi="Arial" w:cs="Arial"/>
          <w:lang w:eastAsia="ja-JP"/>
        </w:rPr>
        <w:t>Manage stress.</w:t>
      </w:r>
    </w:p>
    <w:p w14:paraId="34577EA6" w14:textId="77777777" w:rsidR="00EF357E" w:rsidRPr="00C806FB" w:rsidRDefault="00EF357E" w:rsidP="00C7475D">
      <w:pPr>
        <w:numPr>
          <w:ilvl w:val="0"/>
          <w:numId w:val="8"/>
        </w:numPr>
        <w:spacing w:line="276" w:lineRule="auto"/>
        <w:contextualSpacing/>
        <w:rPr>
          <w:rFonts w:ascii="Arial" w:eastAsia="Microsoft Sans Serif" w:hAnsi="Arial" w:cs="Arial"/>
          <w:lang w:eastAsia="ja-JP"/>
        </w:rPr>
      </w:pPr>
      <w:r w:rsidRPr="00C806FB">
        <w:rPr>
          <w:rFonts w:ascii="Arial" w:eastAsia="Microsoft Sans Serif" w:hAnsi="Arial" w:cs="Arial"/>
          <w:lang w:eastAsia="ja-JP"/>
        </w:rPr>
        <w:t>Develop social skills.</w:t>
      </w:r>
    </w:p>
    <w:p w14:paraId="1BA26313" w14:textId="77777777" w:rsidR="00EF357E" w:rsidRPr="00C806FB" w:rsidRDefault="00EF357E" w:rsidP="00C7475D">
      <w:pPr>
        <w:numPr>
          <w:ilvl w:val="0"/>
          <w:numId w:val="8"/>
        </w:numPr>
        <w:spacing w:line="276" w:lineRule="auto"/>
        <w:contextualSpacing/>
        <w:rPr>
          <w:rFonts w:ascii="Arial" w:eastAsia="Microsoft Sans Serif" w:hAnsi="Arial" w:cs="Arial"/>
          <w:lang w:eastAsia="ja-JP"/>
        </w:rPr>
      </w:pPr>
      <w:r w:rsidRPr="00C806FB">
        <w:rPr>
          <w:rFonts w:ascii="Arial" w:eastAsia="Microsoft Sans Serif" w:hAnsi="Arial" w:cs="Arial"/>
          <w:lang w:eastAsia="ja-JP"/>
        </w:rPr>
        <w:t xml:space="preserve">Learn problem solving. </w:t>
      </w:r>
    </w:p>
    <w:p w14:paraId="3FBF8F4B" w14:textId="77777777" w:rsidR="00EF357E" w:rsidRPr="00C806FB" w:rsidRDefault="00EF357E" w:rsidP="00C7475D">
      <w:pPr>
        <w:numPr>
          <w:ilvl w:val="0"/>
          <w:numId w:val="8"/>
        </w:numPr>
        <w:spacing w:line="276" w:lineRule="auto"/>
        <w:contextualSpacing/>
        <w:rPr>
          <w:rFonts w:ascii="Arial" w:eastAsia="Microsoft Sans Serif" w:hAnsi="Arial" w:cs="Arial"/>
          <w:lang w:eastAsia="ja-JP"/>
        </w:rPr>
      </w:pPr>
      <w:r w:rsidRPr="00C806FB">
        <w:rPr>
          <w:rFonts w:ascii="Arial" w:eastAsia="Microsoft Sans Serif" w:hAnsi="Arial" w:cs="Arial"/>
          <w:lang w:eastAsia="ja-JP"/>
        </w:rPr>
        <w:t>Deal with peer pressure.</w:t>
      </w:r>
    </w:p>
    <w:p w14:paraId="32E8FD59" w14:textId="77777777" w:rsidR="00EF357E" w:rsidRPr="00C806FB" w:rsidRDefault="00EF357E" w:rsidP="00C7475D">
      <w:pPr>
        <w:numPr>
          <w:ilvl w:val="0"/>
          <w:numId w:val="8"/>
        </w:numPr>
        <w:spacing w:line="276" w:lineRule="auto"/>
        <w:contextualSpacing/>
        <w:rPr>
          <w:rFonts w:ascii="Arial" w:eastAsia="Microsoft Sans Serif" w:hAnsi="Arial" w:cs="Arial"/>
          <w:lang w:eastAsia="ja-JP"/>
        </w:rPr>
      </w:pPr>
      <w:r w:rsidRPr="00C806FB">
        <w:rPr>
          <w:rFonts w:ascii="Arial" w:eastAsia="Microsoft Sans Serif" w:hAnsi="Arial" w:cs="Arial"/>
          <w:lang w:eastAsia="ja-JP"/>
        </w:rPr>
        <w:t>Understand the consequences of substance abuse.</w:t>
      </w:r>
    </w:p>
    <w:p w14:paraId="2F4C15A7" w14:textId="77777777" w:rsidR="00EF357E" w:rsidRPr="00C806FB" w:rsidRDefault="00EF357E" w:rsidP="00C7475D">
      <w:pPr>
        <w:numPr>
          <w:ilvl w:val="0"/>
          <w:numId w:val="8"/>
        </w:numPr>
        <w:spacing w:line="276" w:lineRule="auto"/>
        <w:contextualSpacing/>
        <w:rPr>
          <w:rFonts w:ascii="Arial" w:eastAsia="Microsoft Sans Serif" w:hAnsi="Arial" w:cs="Arial"/>
          <w:lang w:eastAsia="ja-JP"/>
        </w:rPr>
      </w:pPr>
      <w:r w:rsidRPr="00C806FB">
        <w:rPr>
          <w:rFonts w:ascii="Arial" w:eastAsia="Microsoft Sans Serif" w:hAnsi="Arial" w:cs="Arial"/>
          <w:lang w:eastAsia="ja-JP"/>
        </w:rPr>
        <w:t>How short-term consequences affect long term dreams and goals.</w:t>
      </w:r>
    </w:p>
    <w:p w14:paraId="359531C8" w14:textId="77777777" w:rsidR="0013036F" w:rsidRPr="00C806FB" w:rsidRDefault="0013036F" w:rsidP="007E110A">
      <w:pPr>
        <w:rPr>
          <w:rFonts w:ascii="Arial" w:hAnsi="Arial" w:cs="Arial"/>
        </w:rPr>
      </w:pPr>
    </w:p>
    <w:p w14:paraId="03086C78" w14:textId="633CFBCF" w:rsidR="00A57995" w:rsidRPr="00C806FB" w:rsidRDefault="00A57995" w:rsidP="007E110A">
      <w:pPr>
        <w:rPr>
          <w:rFonts w:ascii="Arial" w:hAnsi="Arial" w:cs="Arial"/>
        </w:rPr>
      </w:pPr>
      <w:r w:rsidRPr="00C806FB">
        <w:rPr>
          <w:rFonts w:ascii="Arial" w:hAnsi="Arial" w:cs="Arial"/>
        </w:rPr>
        <w:t>References</w:t>
      </w:r>
    </w:p>
    <w:p w14:paraId="3E6F1747" w14:textId="4A7128C9" w:rsidR="005B0DCB" w:rsidRPr="00C806FB" w:rsidRDefault="00C26F08" w:rsidP="00276311">
      <w:pPr>
        <w:spacing w:line="276" w:lineRule="auto"/>
        <w:rPr>
          <w:rFonts w:ascii="Arial" w:hAnsi="Arial" w:cs="Arial"/>
          <w:i/>
          <w:iCs/>
        </w:rPr>
      </w:pPr>
      <w:hyperlink r:id="rId26" w:history="1">
        <w:r w:rsidR="00487CAD" w:rsidRPr="00C806FB">
          <w:rPr>
            <w:rStyle w:val="Hyperlink"/>
            <w:rFonts w:ascii="Arial" w:hAnsi="Arial" w:cs="Arial"/>
            <w:color w:val="auto"/>
            <w:u w:val="none"/>
          </w:rPr>
          <w:t>Kelleher C</w:t>
        </w:r>
      </w:hyperlink>
      <w:r w:rsidR="00487CAD" w:rsidRPr="00C806FB">
        <w:rPr>
          <w:rFonts w:ascii="Arial" w:hAnsi="Arial" w:cs="Arial"/>
        </w:rPr>
        <w:t>, </w:t>
      </w:r>
      <w:hyperlink r:id="rId27" w:history="1">
        <w:r w:rsidR="00487CAD" w:rsidRPr="00C806FB">
          <w:rPr>
            <w:rStyle w:val="Hyperlink"/>
            <w:rFonts w:ascii="Arial" w:hAnsi="Arial" w:cs="Arial"/>
            <w:color w:val="auto"/>
            <w:u w:val="none"/>
          </w:rPr>
          <w:t>Condron I</w:t>
        </w:r>
      </w:hyperlink>
      <w:r w:rsidR="00487CAD" w:rsidRPr="00C806FB">
        <w:rPr>
          <w:rFonts w:ascii="Arial" w:hAnsi="Arial" w:cs="Arial"/>
        </w:rPr>
        <w:t>, and </w:t>
      </w:r>
      <w:hyperlink r:id="rId28" w:history="1">
        <w:r w:rsidR="00487CAD" w:rsidRPr="00C806FB">
          <w:rPr>
            <w:rStyle w:val="Hyperlink"/>
            <w:rFonts w:ascii="Arial" w:hAnsi="Arial" w:cs="Arial"/>
            <w:color w:val="auto"/>
            <w:u w:val="none"/>
          </w:rPr>
          <w:t>Lyons S</w:t>
        </w:r>
      </w:hyperlink>
      <w:r w:rsidR="001665EE" w:rsidRPr="00C806FB">
        <w:rPr>
          <w:rFonts w:ascii="Arial" w:hAnsi="Arial" w:cs="Arial"/>
        </w:rPr>
        <w:t>.</w:t>
      </w:r>
      <w:r w:rsidR="00487CAD" w:rsidRPr="00C806FB">
        <w:rPr>
          <w:rFonts w:ascii="Arial" w:hAnsi="Arial" w:cs="Arial"/>
        </w:rPr>
        <w:t xml:space="preserve"> (2022) </w:t>
      </w:r>
      <w:r w:rsidR="001665EE" w:rsidRPr="00C806FB">
        <w:rPr>
          <w:rFonts w:ascii="Arial" w:hAnsi="Arial" w:cs="Arial"/>
        </w:rPr>
        <w:t>‘</w:t>
      </w:r>
      <w:r w:rsidR="00487CAD" w:rsidRPr="00C806FB">
        <w:rPr>
          <w:rFonts w:ascii="Arial" w:hAnsi="Arial" w:cs="Arial"/>
        </w:rPr>
        <w:t>National Drug Treatment Reporting System 2015 – 2021 drug treatment data</w:t>
      </w:r>
      <w:r w:rsidR="00F4192C" w:rsidRPr="00C806FB">
        <w:rPr>
          <w:rFonts w:ascii="Arial" w:hAnsi="Arial" w:cs="Arial"/>
        </w:rPr>
        <w:t>’</w:t>
      </w:r>
      <w:r w:rsidR="00487CAD" w:rsidRPr="00C806FB">
        <w:rPr>
          <w:rFonts w:ascii="Arial" w:hAnsi="Arial" w:cs="Arial"/>
        </w:rPr>
        <w:t xml:space="preserve"> Dublin: Health Research Board. HRB Statlink series 8</w:t>
      </w:r>
      <w:r w:rsidR="00F4192C" w:rsidRPr="00C806FB">
        <w:rPr>
          <w:rFonts w:ascii="Arial" w:hAnsi="Arial" w:cs="Arial"/>
        </w:rPr>
        <w:t xml:space="preserve">, available from: </w:t>
      </w:r>
      <w:hyperlink r:id="rId29" w:history="1">
        <w:r w:rsidR="005B50B4" w:rsidRPr="00C806FB">
          <w:rPr>
            <w:rStyle w:val="Hyperlink"/>
            <w:rFonts w:ascii="Arial" w:hAnsi="Arial" w:cs="Arial"/>
            <w:color w:val="auto"/>
          </w:rPr>
          <w:t>https://www.drugsandalcohol.ie/36071/7/Drug%20Treatment%202021%20Infographic.pdf</w:t>
        </w:r>
      </w:hyperlink>
      <w:r w:rsidR="005B0DCB" w:rsidRPr="00C806FB">
        <w:rPr>
          <w:rFonts w:ascii="Arial" w:hAnsi="Arial" w:cs="Arial"/>
        </w:rPr>
        <w:t xml:space="preserve"> </w:t>
      </w:r>
    </w:p>
    <w:p w14:paraId="7FEFE2A8" w14:textId="7E7DE5F4" w:rsidR="008E5AE3" w:rsidRPr="00C806FB" w:rsidRDefault="008E5AE3" w:rsidP="00A57995">
      <w:pPr>
        <w:spacing w:line="276" w:lineRule="auto"/>
        <w:rPr>
          <w:rFonts w:ascii="Arial" w:hAnsi="Arial" w:cs="Arial"/>
        </w:rPr>
      </w:pPr>
    </w:p>
    <w:p w14:paraId="2F43B6E3" w14:textId="77777777" w:rsidR="00A75167" w:rsidRPr="00C806FB" w:rsidRDefault="00A75167" w:rsidP="00A75167">
      <w:pPr>
        <w:spacing w:line="276" w:lineRule="auto"/>
        <w:rPr>
          <w:rFonts w:ascii="Arial" w:hAnsi="Arial" w:cs="Arial"/>
        </w:rPr>
      </w:pPr>
      <w:r w:rsidRPr="00C806FB">
        <w:rPr>
          <w:rFonts w:ascii="Arial" w:hAnsi="Arial" w:cs="Arial"/>
        </w:rPr>
        <w:t xml:space="preserve">Mongan D, Millar S, and Galvin B. (2021) ‘The 2019–20 Irish National Drug and Alcohol Survey: Main findings’, available from: </w:t>
      </w:r>
      <w:hyperlink r:id="rId30" w:history="1">
        <w:r w:rsidRPr="00C806FB">
          <w:rPr>
            <w:rStyle w:val="Hyperlink"/>
            <w:rFonts w:ascii="Arial" w:hAnsi="Arial" w:cs="Arial"/>
            <w:color w:val="auto"/>
          </w:rPr>
          <w:t>https://www.drugsandalcohol.ie/34287/1/HRB_Irish_National_Drug_and_Alcohol_Survey_2019_20.pdf</w:t>
        </w:r>
      </w:hyperlink>
      <w:r w:rsidRPr="00C806FB">
        <w:rPr>
          <w:rFonts w:ascii="Arial" w:hAnsi="Arial" w:cs="Arial"/>
        </w:rPr>
        <w:t xml:space="preserve"> </w:t>
      </w:r>
    </w:p>
    <w:p w14:paraId="0EE93D2B" w14:textId="77777777" w:rsidR="00EA4A05" w:rsidRPr="00C806FB" w:rsidRDefault="00EA4A05" w:rsidP="00A57995">
      <w:pPr>
        <w:spacing w:line="276" w:lineRule="auto"/>
      </w:pPr>
    </w:p>
    <w:p w14:paraId="4F670870" w14:textId="488568EB" w:rsidR="008E5AE3" w:rsidRPr="00C806FB" w:rsidRDefault="008E5AE3" w:rsidP="007E110A">
      <w:pPr>
        <w:rPr>
          <w:rFonts w:ascii="Arial" w:hAnsi="Arial" w:cs="Arial"/>
        </w:rPr>
      </w:pPr>
    </w:p>
    <w:p w14:paraId="4116D7B6" w14:textId="245E40E1" w:rsidR="00CD41D0" w:rsidRPr="00C806FB" w:rsidRDefault="00CD41D0" w:rsidP="007E110A">
      <w:pPr>
        <w:rPr>
          <w:rFonts w:ascii="Arial" w:hAnsi="Arial" w:cs="Arial"/>
        </w:rPr>
      </w:pPr>
    </w:p>
    <w:p w14:paraId="4EEBB075" w14:textId="42DD659A" w:rsidR="00CD41D0" w:rsidRPr="00C806FB" w:rsidRDefault="00CD41D0" w:rsidP="007E110A">
      <w:pPr>
        <w:rPr>
          <w:rFonts w:ascii="Arial" w:hAnsi="Arial" w:cs="Arial"/>
        </w:rPr>
      </w:pPr>
    </w:p>
    <w:p w14:paraId="428F8A67" w14:textId="17BD79DF" w:rsidR="00CD41D0" w:rsidRPr="00C806FB" w:rsidRDefault="00CD41D0" w:rsidP="007E110A">
      <w:pPr>
        <w:rPr>
          <w:rFonts w:ascii="Arial" w:hAnsi="Arial" w:cs="Arial"/>
        </w:rPr>
      </w:pPr>
    </w:p>
    <w:p w14:paraId="5AF91B6E" w14:textId="219E2660" w:rsidR="00CD41D0" w:rsidRPr="00C806FB" w:rsidRDefault="00CD41D0" w:rsidP="007E110A">
      <w:pPr>
        <w:rPr>
          <w:rFonts w:ascii="Arial" w:hAnsi="Arial" w:cs="Arial"/>
        </w:rPr>
      </w:pPr>
    </w:p>
    <w:p w14:paraId="4B32FB6E" w14:textId="7DE47A88" w:rsidR="00CD41D0" w:rsidRDefault="00CD41D0" w:rsidP="007E110A">
      <w:pPr>
        <w:rPr>
          <w:rFonts w:ascii="Arial" w:hAnsi="Arial" w:cs="Arial"/>
          <w:color w:val="E2B80F" w:themeColor="accent1"/>
        </w:rPr>
      </w:pPr>
    </w:p>
    <w:tbl>
      <w:tblPr>
        <w:tblStyle w:val="TableGrid"/>
        <w:tblW w:w="10207"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10207"/>
      </w:tblGrid>
      <w:tr w:rsidR="00D10E65" w14:paraId="0215CE25" w14:textId="77777777" w:rsidTr="000B3215">
        <w:trPr>
          <w:trHeight w:val="7294"/>
        </w:trPr>
        <w:tc>
          <w:tcPr>
            <w:tcW w:w="10207" w:type="dxa"/>
          </w:tcPr>
          <w:p w14:paraId="260393B9" w14:textId="5302A8D7" w:rsidR="00D10E65" w:rsidRPr="00010246" w:rsidRDefault="00D10E65" w:rsidP="00010246">
            <w:pPr>
              <w:pStyle w:val="Heading1"/>
              <w:jc w:val="center"/>
              <w:rPr>
                <w:rFonts w:ascii="Arial" w:hAnsi="Arial" w:cs="Arial"/>
                <w:b w:val="0"/>
                <w:bCs/>
                <w:color w:val="FF0000"/>
                <w:sz w:val="44"/>
                <w:szCs w:val="44"/>
              </w:rPr>
            </w:pPr>
            <w:r w:rsidRPr="00010246">
              <w:rPr>
                <w:rFonts w:ascii="Arial" w:hAnsi="Arial" w:cs="Arial"/>
                <w:bCs/>
                <w:color w:val="FF0000"/>
                <w:sz w:val="44"/>
                <w:szCs w:val="44"/>
              </w:rPr>
              <w:t>What CASP, Clondalkin do?</w:t>
            </w:r>
          </w:p>
          <w:p w14:paraId="66B2D4A2" w14:textId="22D0FE94" w:rsidR="00D10E65" w:rsidRPr="00D10E65" w:rsidRDefault="00D10E65" w:rsidP="00D10E65">
            <w:pPr>
              <w:autoSpaceDE w:val="0"/>
              <w:autoSpaceDN w:val="0"/>
              <w:adjustRightInd w:val="0"/>
              <w:rPr>
                <w:rFonts w:ascii="Arial" w:hAnsi="Arial" w:cs="Arial"/>
                <w:lang w:val="en-IE"/>
              </w:rPr>
            </w:pPr>
            <w:r w:rsidRPr="00D10E65">
              <w:rPr>
                <w:rFonts w:ascii="Arial" w:hAnsi="Arial" w:cs="Arial"/>
                <w:lang w:val="en-IE"/>
              </w:rPr>
              <w:t>C</w:t>
            </w:r>
            <w:r w:rsidR="005226CC">
              <w:rPr>
                <w:rFonts w:ascii="Arial" w:hAnsi="Arial" w:cs="Arial"/>
                <w:lang w:val="en-IE"/>
              </w:rPr>
              <w:t>londalkin Addiction Support Programme, CASP</w:t>
            </w:r>
            <w:r w:rsidRPr="00D10E65">
              <w:rPr>
                <w:rFonts w:ascii="Arial" w:hAnsi="Arial" w:cs="Arial"/>
                <w:lang w:val="en-IE"/>
              </w:rPr>
              <w:t xml:space="preserve"> provides community services which aim to support individuals, families and communities, through the provision of a range of </w:t>
            </w:r>
            <w:proofErr w:type="gramStart"/>
            <w:r w:rsidRPr="00D10E65">
              <w:rPr>
                <w:rFonts w:ascii="Arial" w:hAnsi="Arial" w:cs="Arial"/>
                <w:lang w:val="en-IE"/>
              </w:rPr>
              <w:t>evidence based</w:t>
            </w:r>
            <w:proofErr w:type="gramEnd"/>
            <w:r w:rsidRPr="00D10E65">
              <w:rPr>
                <w:rFonts w:ascii="Arial" w:hAnsi="Arial" w:cs="Arial"/>
                <w:lang w:val="en-IE"/>
              </w:rPr>
              <w:t xml:space="preserve"> programmes and tailor made </w:t>
            </w:r>
            <w:r w:rsidR="005226CC" w:rsidRPr="00D10E65">
              <w:rPr>
                <w:rFonts w:ascii="Arial" w:hAnsi="Arial" w:cs="Arial"/>
                <w:lang w:val="en-IE"/>
              </w:rPr>
              <w:t>programmes, to</w:t>
            </w:r>
            <w:r w:rsidRPr="00D10E65">
              <w:rPr>
                <w:rFonts w:ascii="Arial" w:hAnsi="Arial" w:cs="Arial"/>
                <w:lang w:val="en-IE"/>
              </w:rPr>
              <w:t xml:space="preserve"> support those whose lives are impacted on by substance use and the related issues that impact on individuals and families.</w:t>
            </w:r>
          </w:p>
          <w:p w14:paraId="6EEEFA8D" w14:textId="087F5818" w:rsidR="00D10E65" w:rsidRPr="00D10E65" w:rsidRDefault="00D10E65" w:rsidP="00D10E65">
            <w:pPr>
              <w:autoSpaceDE w:val="0"/>
              <w:autoSpaceDN w:val="0"/>
              <w:adjustRightInd w:val="0"/>
              <w:rPr>
                <w:rFonts w:ascii="Arial" w:hAnsi="Arial" w:cs="Arial"/>
                <w:lang w:val="en-IE"/>
              </w:rPr>
            </w:pPr>
            <w:r w:rsidRPr="00D10E65">
              <w:rPr>
                <w:rFonts w:ascii="Arial" w:hAnsi="Arial" w:cs="Arial"/>
                <w:lang w:val="en-IE"/>
              </w:rPr>
              <w:t>CASP work with individuals and communities to find a pathway to addressing the consequences of substance use, whilst seeking to find sustainable strengths and actions to manage and address issues for those presenting to the service.</w:t>
            </w:r>
          </w:p>
          <w:p w14:paraId="5BB2DADB" w14:textId="77777777" w:rsidR="00D10E65" w:rsidRPr="00D10E65" w:rsidRDefault="00D10E65" w:rsidP="00D10E65">
            <w:pPr>
              <w:spacing w:line="360" w:lineRule="auto"/>
              <w:rPr>
                <w:rFonts w:ascii="Arial" w:hAnsi="Arial" w:cs="Arial"/>
                <w:color w:val="E2B80F" w:themeColor="accent1"/>
              </w:rPr>
            </w:pPr>
          </w:p>
          <w:p w14:paraId="7370A399" w14:textId="77777777" w:rsidR="00EE08B8" w:rsidRPr="00010246" w:rsidRDefault="00EE08B8" w:rsidP="00010246">
            <w:pPr>
              <w:jc w:val="center"/>
              <w:rPr>
                <w:rFonts w:ascii="Arial" w:eastAsia="Times New Roman" w:hAnsi="Arial" w:cs="Arial"/>
                <w:b/>
                <w:color w:val="FF0000"/>
                <w:u w:val="single"/>
                <w:lang w:val="en-GB"/>
              </w:rPr>
            </w:pPr>
            <w:r w:rsidRPr="00010246">
              <w:rPr>
                <w:rFonts w:ascii="Arial" w:eastAsia="Times New Roman" w:hAnsi="Arial" w:cs="Arial"/>
                <w:b/>
                <w:color w:val="FF0000"/>
                <w:highlight w:val="lightGray"/>
                <w:u w:val="single"/>
                <w:lang w:val="en-GB"/>
              </w:rPr>
              <w:t>CASP AIMS</w:t>
            </w:r>
          </w:p>
          <w:p w14:paraId="43410B16" w14:textId="77777777" w:rsidR="00EE08B8" w:rsidRPr="005226CC" w:rsidRDefault="00EE08B8" w:rsidP="00EE08B8">
            <w:pPr>
              <w:rPr>
                <w:rFonts w:ascii="Arial" w:eastAsia="Times New Roman" w:hAnsi="Arial" w:cs="Arial"/>
                <w:bCs/>
                <w:lang w:val="en-GB"/>
              </w:rPr>
            </w:pPr>
            <w:r w:rsidRPr="005226CC">
              <w:rPr>
                <w:rFonts w:ascii="Arial" w:eastAsia="Times New Roman" w:hAnsi="Arial" w:cs="Arial"/>
                <w:bCs/>
                <w:lang w:val="en-GB"/>
              </w:rPr>
              <w:t>To fulfil our Mission, CASP aims to provide integrated interventions that engage with and make best use of both internal and external resources, including staff, referral agencies, planning and development forums, community groups, finance, etc. This partnership approach with the broader community of statutory, voluntary and community agencies ensures that all stakeholders are included in both the development and implementation of all actions that can positively impact our target group.</w:t>
            </w:r>
          </w:p>
          <w:p w14:paraId="3153110D" w14:textId="77777777" w:rsidR="00EE08B8" w:rsidRPr="0044063A" w:rsidRDefault="00EE08B8" w:rsidP="00EE08B8">
            <w:pPr>
              <w:rPr>
                <w:rFonts w:ascii="Corbel" w:eastAsia="Times New Roman" w:hAnsi="Corbel"/>
                <w:b/>
                <w:highlight w:val="lightGray"/>
                <w:u w:val="single"/>
                <w:lang w:val="en-GB"/>
              </w:rPr>
            </w:pPr>
          </w:p>
          <w:p w14:paraId="5AC1F331" w14:textId="77777777" w:rsidR="00EE08B8" w:rsidRPr="006B2699" w:rsidRDefault="00EE08B8" w:rsidP="00010246">
            <w:pPr>
              <w:jc w:val="center"/>
              <w:rPr>
                <w:rFonts w:ascii="Corbel" w:eastAsia="Times New Roman" w:hAnsi="Corbel"/>
                <w:b/>
                <w:color w:val="FF0000"/>
                <w:u w:val="single"/>
                <w:lang w:val="en-GB"/>
              </w:rPr>
            </w:pPr>
            <w:r w:rsidRPr="006B2699">
              <w:rPr>
                <w:rFonts w:ascii="Corbel" w:eastAsia="Times New Roman" w:hAnsi="Corbel"/>
                <w:b/>
                <w:color w:val="FF0000"/>
                <w:highlight w:val="lightGray"/>
                <w:u w:val="single"/>
                <w:lang w:val="en-GB"/>
              </w:rPr>
              <w:t>CASP OBJECTIVES</w:t>
            </w:r>
          </w:p>
          <w:p w14:paraId="5D9B85FA" w14:textId="67128D5D" w:rsidR="00EE08B8" w:rsidRPr="006B2699" w:rsidRDefault="00EE08B8" w:rsidP="00EE08B8">
            <w:pPr>
              <w:numPr>
                <w:ilvl w:val="0"/>
                <w:numId w:val="14"/>
              </w:numPr>
              <w:rPr>
                <w:rFonts w:ascii="Arial" w:eastAsia="Times New Roman" w:hAnsi="Arial" w:cs="Arial"/>
                <w:bCs/>
                <w:u w:val="single"/>
                <w:lang w:val="en-GB"/>
              </w:rPr>
            </w:pPr>
            <w:r w:rsidRPr="006B2699">
              <w:rPr>
                <w:rFonts w:ascii="Arial" w:eastAsia="Times New Roman" w:hAnsi="Arial" w:cs="Arial"/>
                <w:bCs/>
                <w:lang w:val="en-GB"/>
              </w:rPr>
              <w:t>Comprehensive service provision for substance misusers, parents, partners, siblings, and the community members over the age of 18.</w:t>
            </w:r>
          </w:p>
          <w:p w14:paraId="326FA63B" w14:textId="77777777" w:rsidR="00EE08B8" w:rsidRPr="006B2699" w:rsidRDefault="00EE08B8" w:rsidP="00EE08B8">
            <w:pPr>
              <w:numPr>
                <w:ilvl w:val="0"/>
                <w:numId w:val="14"/>
              </w:numPr>
              <w:rPr>
                <w:rFonts w:ascii="Arial" w:eastAsia="Times New Roman" w:hAnsi="Arial" w:cs="Arial"/>
                <w:bCs/>
                <w:lang w:val="en-GB"/>
              </w:rPr>
            </w:pPr>
            <w:r w:rsidRPr="006B2699">
              <w:rPr>
                <w:rFonts w:ascii="Arial" w:eastAsia="Times New Roman" w:hAnsi="Arial" w:cs="Arial"/>
                <w:bCs/>
                <w:lang w:val="en-GB"/>
              </w:rPr>
              <w:t>Holistic, progression-based substance abuse treatment in a community setting.</w:t>
            </w:r>
          </w:p>
          <w:p w14:paraId="0048FA2F" w14:textId="53DE8B75" w:rsidR="00EE08B8" w:rsidRPr="006B2699" w:rsidRDefault="00EE08B8" w:rsidP="00EE08B8">
            <w:pPr>
              <w:numPr>
                <w:ilvl w:val="0"/>
                <w:numId w:val="14"/>
              </w:numPr>
              <w:rPr>
                <w:rFonts w:ascii="Arial" w:eastAsia="Times New Roman" w:hAnsi="Arial" w:cs="Arial"/>
                <w:bCs/>
                <w:lang w:val="en-GB"/>
              </w:rPr>
            </w:pPr>
            <w:r w:rsidRPr="006B2699">
              <w:rPr>
                <w:rFonts w:ascii="Arial" w:eastAsia="Times New Roman" w:hAnsi="Arial" w:cs="Arial"/>
                <w:bCs/>
                <w:lang w:val="en-GB"/>
              </w:rPr>
              <w:t>Support for substance misusers and their families in working towards experiencing the most meaningful, healthiest, and fulfilling lifestyles possible.</w:t>
            </w:r>
          </w:p>
          <w:p w14:paraId="0AB27AE6" w14:textId="77777777" w:rsidR="00EE08B8" w:rsidRPr="006B2699" w:rsidRDefault="00EE08B8" w:rsidP="00EE08B8">
            <w:pPr>
              <w:numPr>
                <w:ilvl w:val="0"/>
                <w:numId w:val="14"/>
              </w:numPr>
              <w:rPr>
                <w:rFonts w:ascii="Arial" w:eastAsia="Times New Roman" w:hAnsi="Arial" w:cs="Arial"/>
                <w:bCs/>
                <w:lang w:val="en-GB"/>
              </w:rPr>
            </w:pPr>
            <w:r w:rsidRPr="006B2699">
              <w:rPr>
                <w:rFonts w:ascii="Arial" w:eastAsia="Times New Roman" w:hAnsi="Arial" w:cs="Arial"/>
                <w:bCs/>
                <w:lang w:val="en-GB"/>
              </w:rPr>
              <w:t>Provision of service-user access to educational, vocational, and self-improvement resources, and support throughout the process.</w:t>
            </w:r>
          </w:p>
          <w:p w14:paraId="7C218845" w14:textId="77777777" w:rsidR="00EE08B8" w:rsidRPr="006B2699" w:rsidRDefault="00EE08B8" w:rsidP="00EE08B8">
            <w:pPr>
              <w:numPr>
                <w:ilvl w:val="0"/>
                <w:numId w:val="14"/>
              </w:numPr>
              <w:rPr>
                <w:rFonts w:ascii="Arial" w:eastAsia="Times New Roman" w:hAnsi="Arial" w:cs="Arial"/>
                <w:bCs/>
                <w:lang w:val="en-GB"/>
              </w:rPr>
            </w:pPr>
            <w:r w:rsidRPr="006B2699">
              <w:rPr>
                <w:rFonts w:ascii="Arial" w:eastAsia="Times New Roman" w:hAnsi="Arial" w:cs="Arial"/>
                <w:bCs/>
                <w:lang w:val="en-GB"/>
              </w:rPr>
              <w:t>Continued development of substance-use prevention programmes, and constant review, monitoring of, and adaptation to changing trends.</w:t>
            </w:r>
          </w:p>
          <w:p w14:paraId="2D75A88F" w14:textId="77777777" w:rsidR="00EE08B8" w:rsidRPr="006B2699" w:rsidRDefault="00EE08B8" w:rsidP="00EE08B8">
            <w:pPr>
              <w:numPr>
                <w:ilvl w:val="0"/>
                <w:numId w:val="14"/>
              </w:numPr>
              <w:rPr>
                <w:rFonts w:ascii="Arial" w:eastAsia="Times New Roman" w:hAnsi="Arial" w:cs="Arial"/>
                <w:bCs/>
                <w:lang w:val="en-GB"/>
              </w:rPr>
            </w:pPr>
            <w:r w:rsidRPr="006B2699">
              <w:rPr>
                <w:rFonts w:ascii="Arial" w:eastAsia="Times New Roman" w:hAnsi="Arial" w:cs="Arial"/>
                <w:bCs/>
                <w:lang w:val="en-GB"/>
              </w:rPr>
              <w:t>Access to information and supports regarding referral resources offering necessary services to our client groups.</w:t>
            </w:r>
          </w:p>
          <w:p w14:paraId="15D03711" w14:textId="77777777" w:rsidR="00EE08B8" w:rsidRPr="006B2699" w:rsidRDefault="00EE08B8" w:rsidP="00EE08B8">
            <w:pPr>
              <w:numPr>
                <w:ilvl w:val="0"/>
                <w:numId w:val="14"/>
              </w:numPr>
              <w:rPr>
                <w:rFonts w:ascii="Arial" w:eastAsia="Times New Roman" w:hAnsi="Arial" w:cs="Arial"/>
                <w:bCs/>
                <w:lang w:val="en-GB"/>
              </w:rPr>
            </w:pPr>
            <w:r w:rsidRPr="006B2699">
              <w:rPr>
                <w:rFonts w:ascii="Arial" w:eastAsia="Times New Roman" w:hAnsi="Arial" w:cs="Arial"/>
                <w:bCs/>
                <w:lang w:val="en-GB"/>
              </w:rPr>
              <w:t>Engagement and cooperation with other relevant agencies and groups providing pertinent support services.</w:t>
            </w:r>
          </w:p>
          <w:p w14:paraId="6FDD34BB" w14:textId="77777777" w:rsidR="00EE08B8" w:rsidRPr="006B2699" w:rsidRDefault="00EE08B8" w:rsidP="00EE08B8">
            <w:pPr>
              <w:numPr>
                <w:ilvl w:val="0"/>
                <w:numId w:val="14"/>
              </w:numPr>
              <w:rPr>
                <w:rFonts w:ascii="Arial" w:eastAsia="Times New Roman" w:hAnsi="Arial" w:cs="Arial"/>
                <w:bCs/>
                <w:lang w:val="en-GB"/>
              </w:rPr>
            </w:pPr>
            <w:r w:rsidRPr="006B2699">
              <w:rPr>
                <w:rFonts w:ascii="Arial" w:eastAsia="Times New Roman" w:hAnsi="Arial" w:cs="Arial"/>
                <w:bCs/>
                <w:lang w:val="en-GB"/>
              </w:rPr>
              <w:t>Development and maintenance of relationships with relevant state agencies and governmental departments with regard to policies and actions effecting drug and rehabilitation services within the community.</w:t>
            </w:r>
          </w:p>
          <w:p w14:paraId="143CD48F" w14:textId="77777777" w:rsidR="00EE08B8" w:rsidRPr="006B2699" w:rsidRDefault="00EE08B8" w:rsidP="00EE08B8">
            <w:pPr>
              <w:numPr>
                <w:ilvl w:val="0"/>
                <w:numId w:val="14"/>
              </w:numPr>
              <w:rPr>
                <w:rFonts w:ascii="Arial" w:eastAsia="Times New Roman" w:hAnsi="Arial" w:cs="Arial"/>
                <w:bCs/>
                <w:lang w:val="en-GB"/>
              </w:rPr>
            </w:pPr>
            <w:r w:rsidRPr="006B2699">
              <w:rPr>
                <w:rFonts w:ascii="Arial" w:eastAsia="Times New Roman" w:hAnsi="Arial" w:cs="Arial"/>
                <w:bCs/>
                <w:lang w:val="en-GB"/>
              </w:rPr>
              <w:t>Supporting service-users towards integration of their own journeys and decision-making processes, and the creation of future opportunities for positive growth and development.</w:t>
            </w:r>
          </w:p>
          <w:p w14:paraId="7CB337B4" w14:textId="77777777" w:rsidR="00EE08B8" w:rsidRPr="0044063A" w:rsidRDefault="00EE08B8" w:rsidP="00EE08B8">
            <w:pPr>
              <w:autoSpaceDE w:val="0"/>
              <w:autoSpaceDN w:val="0"/>
              <w:adjustRightInd w:val="0"/>
              <w:rPr>
                <w:rFonts w:ascii="Corbel" w:eastAsia="Times New Roman" w:hAnsi="Corbel"/>
                <w:b/>
                <w:i/>
                <w:color w:val="000000"/>
                <w:sz w:val="20"/>
                <w:szCs w:val="20"/>
                <w:lang w:val="en-GB" w:eastAsia="en-GB"/>
              </w:rPr>
            </w:pPr>
          </w:p>
          <w:p w14:paraId="7C8B45A8" w14:textId="77777777" w:rsidR="00D10E65" w:rsidRPr="00A4252E" w:rsidRDefault="00D10E65" w:rsidP="000B3215">
            <w:pPr>
              <w:spacing w:line="360" w:lineRule="auto"/>
              <w:rPr>
                <w:rFonts w:ascii="Arial" w:hAnsi="Arial" w:cs="Arial"/>
                <w:color w:val="E2B80F" w:themeColor="accent1"/>
                <w:shd w:val="clear" w:color="auto" w:fill="FFFFFF"/>
              </w:rPr>
            </w:pPr>
          </w:p>
          <w:p w14:paraId="360BE9D1" w14:textId="2814148D" w:rsidR="00D10E65" w:rsidRDefault="00D10E65" w:rsidP="000B3215">
            <w:pPr>
              <w:spacing w:line="276" w:lineRule="auto"/>
            </w:pPr>
          </w:p>
        </w:tc>
      </w:tr>
    </w:tbl>
    <w:p w14:paraId="0F4483C0" w14:textId="77777777" w:rsidR="00D10E65" w:rsidRPr="00A4252E" w:rsidRDefault="00D10E65" w:rsidP="00D10E65">
      <w:pPr>
        <w:widowControl w:val="0"/>
        <w:rPr>
          <w:rFonts w:ascii="Arial" w:hAnsi="Arial" w:cs="Arial"/>
          <w:color w:val="E2B80F" w:themeColor="accent1"/>
        </w:rPr>
      </w:pPr>
      <w:r w:rsidRPr="00A4252E">
        <w:rPr>
          <w:rFonts w:ascii="Arial" w:hAnsi="Arial" w:cs="Arial"/>
          <w:color w:val="E2B80F" w:themeColor="accent1"/>
        </w:rPr>
        <w:t> </w:t>
      </w:r>
    </w:p>
    <w:p w14:paraId="7F017D83" w14:textId="7738F7C2" w:rsidR="00DF00FD" w:rsidRDefault="00DF00FD" w:rsidP="00DF00FD"/>
    <w:p w14:paraId="5F85C057" w14:textId="2930B4FB" w:rsidR="00DF00FD" w:rsidRDefault="00DF00FD" w:rsidP="00DF00FD"/>
    <w:p w14:paraId="4C9BBFD3" w14:textId="0E1AD5CD" w:rsidR="00DF00FD" w:rsidRDefault="00DF00FD" w:rsidP="00DF00FD"/>
    <w:p w14:paraId="07706BE5" w14:textId="7EE7E84F" w:rsidR="00DF00FD" w:rsidRDefault="00DF00FD" w:rsidP="00DF00FD"/>
    <w:p w14:paraId="21C820C7" w14:textId="77777777" w:rsidR="00DF00FD" w:rsidRPr="00DF00FD" w:rsidRDefault="00DF00FD" w:rsidP="00DF00FD"/>
    <w:p w14:paraId="7B586C22" w14:textId="03C5015C" w:rsidR="00D10E65" w:rsidRPr="0050676A" w:rsidRDefault="00D10E65" w:rsidP="00010246">
      <w:pPr>
        <w:pStyle w:val="Heading1"/>
        <w:jc w:val="center"/>
        <w:rPr>
          <w:rFonts w:ascii="Arial" w:hAnsi="Arial" w:cs="Arial"/>
          <w:b w:val="0"/>
          <w:bCs/>
          <w:color w:val="E2B80F" w:themeColor="accent1"/>
          <w:sz w:val="44"/>
          <w:szCs w:val="44"/>
        </w:rPr>
      </w:pPr>
      <w:r w:rsidRPr="00010246">
        <w:rPr>
          <w:rFonts w:ascii="Arial" w:hAnsi="Arial" w:cs="Arial"/>
          <w:bCs/>
          <w:color w:val="FF0000"/>
          <w:sz w:val="44"/>
          <w:szCs w:val="44"/>
        </w:rPr>
        <w:t>STATISTICAL SUMMARY</w:t>
      </w:r>
      <w:r w:rsidR="00D869B3" w:rsidRPr="00010246">
        <w:rPr>
          <w:rFonts w:ascii="Arial" w:hAnsi="Arial" w:cs="Arial"/>
          <w:bCs/>
          <w:color w:val="FF0000"/>
          <w:sz w:val="44"/>
          <w:szCs w:val="44"/>
        </w:rPr>
        <w:t xml:space="preserve"> OF CASP CLONDALKIN SERVICES</w:t>
      </w:r>
    </w:p>
    <w:p w14:paraId="413DAFDD" w14:textId="27854A88" w:rsidR="00CD41D0" w:rsidRDefault="00CD41D0" w:rsidP="007E110A">
      <w:pPr>
        <w:rPr>
          <w:rFonts w:ascii="Arial" w:hAnsi="Arial" w:cs="Arial"/>
          <w:color w:val="E2B80F" w:themeColor="accent1"/>
        </w:rPr>
      </w:pPr>
    </w:p>
    <w:tbl>
      <w:tblPr>
        <w:tblW w:w="25816" w:type="dxa"/>
        <w:tblLook w:val="04A0" w:firstRow="1" w:lastRow="0" w:firstColumn="1" w:lastColumn="0" w:noHBand="0" w:noVBand="1"/>
      </w:tblPr>
      <w:tblGrid>
        <w:gridCol w:w="460"/>
        <w:gridCol w:w="11696"/>
        <w:gridCol w:w="2100"/>
        <w:gridCol w:w="2620"/>
        <w:gridCol w:w="1480"/>
        <w:gridCol w:w="2620"/>
        <w:gridCol w:w="1680"/>
        <w:gridCol w:w="1680"/>
        <w:gridCol w:w="1480"/>
      </w:tblGrid>
      <w:tr w:rsidR="00FE123E" w:rsidRPr="00FE123E" w14:paraId="62755A68" w14:textId="77777777" w:rsidTr="008F3663">
        <w:trPr>
          <w:trHeight w:val="300"/>
        </w:trPr>
        <w:tc>
          <w:tcPr>
            <w:tcW w:w="460" w:type="dxa"/>
            <w:tcBorders>
              <w:top w:val="nil"/>
              <w:left w:val="nil"/>
              <w:bottom w:val="nil"/>
              <w:right w:val="nil"/>
            </w:tcBorders>
            <w:shd w:val="clear" w:color="000000" w:fill="F9F9F7"/>
            <w:noWrap/>
            <w:vAlign w:val="bottom"/>
            <w:hideMark/>
          </w:tcPr>
          <w:p w14:paraId="772EC905" w14:textId="77777777" w:rsidR="00FE123E" w:rsidRPr="00FE123E" w:rsidRDefault="00FE123E" w:rsidP="00FE123E">
            <w:pPr>
              <w:rPr>
                <w:rFonts w:ascii="Calibri" w:eastAsia="Times New Roman" w:hAnsi="Calibri" w:cs="Calibri"/>
                <w:color w:val="000000"/>
                <w:sz w:val="22"/>
                <w:szCs w:val="22"/>
                <w:lang w:val="en-IE" w:eastAsia="en-IE"/>
              </w:rPr>
            </w:pPr>
            <w:r w:rsidRPr="00FE123E">
              <w:rPr>
                <w:rFonts w:ascii="Calibri" w:eastAsia="Times New Roman" w:hAnsi="Calibri" w:cs="Calibri"/>
                <w:color w:val="000000"/>
                <w:sz w:val="22"/>
                <w:szCs w:val="22"/>
                <w:lang w:val="en-IE" w:eastAsia="en-IE"/>
              </w:rPr>
              <w:t> </w:t>
            </w:r>
          </w:p>
        </w:tc>
        <w:tc>
          <w:tcPr>
            <w:tcW w:w="11696" w:type="dxa"/>
            <w:tcBorders>
              <w:top w:val="nil"/>
              <w:left w:val="nil"/>
              <w:bottom w:val="nil"/>
              <w:right w:val="nil"/>
            </w:tcBorders>
            <w:shd w:val="clear" w:color="000000" w:fill="F9F9F7"/>
            <w:noWrap/>
            <w:vAlign w:val="bottom"/>
            <w:hideMark/>
          </w:tcPr>
          <w:p w14:paraId="6444BE4D" w14:textId="77777777" w:rsidR="0029218F" w:rsidRDefault="00FE123E" w:rsidP="00FE123E">
            <w:pPr>
              <w:rPr>
                <w:rFonts w:ascii="Calibri" w:eastAsia="Times New Roman" w:hAnsi="Calibri" w:cs="Calibri"/>
                <w:color w:val="000000"/>
                <w:sz w:val="22"/>
                <w:szCs w:val="22"/>
                <w:lang w:val="en-IE" w:eastAsia="en-IE"/>
              </w:rPr>
            </w:pPr>
            <w:r w:rsidRPr="00FE123E">
              <w:rPr>
                <w:rFonts w:ascii="Calibri" w:eastAsia="Times New Roman" w:hAnsi="Calibri" w:cs="Calibri"/>
                <w:color w:val="000000"/>
                <w:sz w:val="22"/>
                <w:szCs w:val="22"/>
                <w:lang w:val="en-IE" w:eastAsia="en-IE"/>
              </w:rPr>
              <w:t> </w:t>
            </w:r>
          </w:p>
          <w:tbl>
            <w:tblPr>
              <w:tblW w:w="11480" w:type="dxa"/>
              <w:tblLook w:val="04A0" w:firstRow="1" w:lastRow="0" w:firstColumn="1" w:lastColumn="0" w:noHBand="0" w:noVBand="1"/>
            </w:tblPr>
            <w:tblGrid>
              <w:gridCol w:w="1680"/>
              <w:gridCol w:w="4100"/>
              <w:gridCol w:w="2620"/>
              <w:gridCol w:w="1480"/>
              <w:gridCol w:w="640"/>
              <w:gridCol w:w="960"/>
            </w:tblGrid>
            <w:tr w:rsidR="0029218F" w:rsidRPr="0029218F" w14:paraId="56478C83" w14:textId="77777777" w:rsidTr="0029218F">
              <w:trPr>
                <w:trHeight w:val="300"/>
              </w:trPr>
              <w:tc>
                <w:tcPr>
                  <w:tcW w:w="1680" w:type="dxa"/>
                  <w:tcBorders>
                    <w:top w:val="nil"/>
                    <w:left w:val="nil"/>
                    <w:bottom w:val="nil"/>
                    <w:right w:val="nil"/>
                  </w:tcBorders>
                  <w:shd w:val="clear" w:color="000000" w:fill="F9F9F7"/>
                  <w:noWrap/>
                  <w:vAlign w:val="bottom"/>
                  <w:hideMark/>
                </w:tcPr>
                <w:p w14:paraId="3C458097"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4100" w:type="dxa"/>
                  <w:tcBorders>
                    <w:top w:val="nil"/>
                    <w:left w:val="nil"/>
                    <w:bottom w:val="nil"/>
                    <w:right w:val="nil"/>
                  </w:tcBorders>
                  <w:shd w:val="clear" w:color="000000" w:fill="F9F9F7"/>
                  <w:noWrap/>
                  <w:vAlign w:val="bottom"/>
                  <w:hideMark/>
                </w:tcPr>
                <w:p w14:paraId="5162FAEB"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2620" w:type="dxa"/>
                  <w:tcBorders>
                    <w:top w:val="nil"/>
                    <w:left w:val="nil"/>
                    <w:bottom w:val="nil"/>
                    <w:right w:val="nil"/>
                  </w:tcBorders>
                  <w:shd w:val="clear" w:color="000000" w:fill="F9F9F7"/>
                  <w:noWrap/>
                  <w:vAlign w:val="bottom"/>
                  <w:hideMark/>
                </w:tcPr>
                <w:p w14:paraId="5D40EFF2"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1480" w:type="dxa"/>
                  <w:tcBorders>
                    <w:top w:val="nil"/>
                    <w:left w:val="nil"/>
                    <w:bottom w:val="nil"/>
                    <w:right w:val="nil"/>
                  </w:tcBorders>
                  <w:shd w:val="clear" w:color="000000" w:fill="F9F9F7"/>
                  <w:noWrap/>
                  <w:vAlign w:val="bottom"/>
                  <w:hideMark/>
                </w:tcPr>
                <w:p w14:paraId="1F420A4E"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640" w:type="dxa"/>
                  <w:tcBorders>
                    <w:top w:val="nil"/>
                    <w:left w:val="nil"/>
                    <w:bottom w:val="nil"/>
                    <w:right w:val="single" w:sz="4" w:space="0" w:color="8E9297"/>
                  </w:tcBorders>
                  <w:shd w:val="clear" w:color="000000" w:fill="F9F9F7"/>
                  <w:noWrap/>
                  <w:vAlign w:val="bottom"/>
                  <w:hideMark/>
                </w:tcPr>
                <w:p w14:paraId="439221AF"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960" w:type="dxa"/>
                  <w:tcBorders>
                    <w:top w:val="nil"/>
                    <w:left w:val="nil"/>
                    <w:bottom w:val="nil"/>
                    <w:right w:val="nil"/>
                  </w:tcBorders>
                  <w:shd w:val="clear" w:color="auto" w:fill="auto"/>
                  <w:noWrap/>
                  <w:vAlign w:val="bottom"/>
                  <w:hideMark/>
                </w:tcPr>
                <w:p w14:paraId="58231E20" w14:textId="77777777" w:rsidR="0029218F" w:rsidRPr="0029218F" w:rsidRDefault="0029218F" w:rsidP="0029218F">
                  <w:pPr>
                    <w:rPr>
                      <w:rFonts w:ascii="Calibri" w:eastAsia="Times New Roman" w:hAnsi="Calibri" w:cs="Calibri"/>
                      <w:color w:val="000000"/>
                      <w:sz w:val="22"/>
                      <w:szCs w:val="22"/>
                      <w:lang w:val="en-IE" w:eastAsia="en-IE"/>
                    </w:rPr>
                  </w:pPr>
                </w:p>
              </w:tc>
            </w:tr>
            <w:tr w:rsidR="0029218F" w:rsidRPr="0029218F" w14:paraId="6733CC17" w14:textId="77777777" w:rsidTr="0029218F">
              <w:trPr>
                <w:trHeight w:val="300"/>
              </w:trPr>
              <w:tc>
                <w:tcPr>
                  <w:tcW w:w="1680" w:type="dxa"/>
                  <w:tcBorders>
                    <w:top w:val="nil"/>
                    <w:left w:val="nil"/>
                    <w:bottom w:val="nil"/>
                    <w:right w:val="nil"/>
                  </w:tcBorders>
                  <w:shd w:val="clear" w:color="000000" w:fill="FFFFFF"/>
                  <w:noWrap/>
                  <w:vAlign w:val="bottom"/>
                  <w:hideMark/>
                </w:tcPr>
                <w:p w14:paraId="11E66418"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4100" w:type="dxa"/>
                  <w:tcBorders>
                    <w:top w:val="nil"/>
                    <w:left w:val="nil"/>
                    <w:bottom w:val="nil"/>
                    <w:right w:val="nil"/>
                  </w:tcBorders>
                  <w:shd w:val="clear" w:color="000000" w:fill="FFFFFF"/>
                  <w:noWrap/>
                  <w:vAlign w:val="bottom"/>
                  <w:hideMark/>
                </w:tcPr>
                <w:p w14:paraId="4E9AB2C7" w14:textId="4EF1D264" w:rsidR="0029218F" w:rsidRPr="0029218F" w:rsidRDefault="004C68FE" w:rsidP="0029218F">
                  <w:pPr>
                    <w:rPr>
                      <w:rFonts w:ascii="Calibri" w:eastAsia="Times New Roman" w:hAnsi="Calibri" w:cs="Calibri"/>
                      <w:color w:val="000000"/>
                      <w:sz w:val="22"/>
                      <w:szCs w:val="22"/>
                      <w:lang w:val="en-IE" w:eastAsia="en-IE"/>
                    </w:rPr>
                  </w:pPr>
                  <w:r>
                    <w:rPr>
                      <w:rFonts w:ascii="Calibri" w:eastAsia="Times New Roman" w:hAnsi="Calibri" w:cs="Calibri"/>
                      <w:color w:val="000000"/>
                      <w:sz w:val="22"/>
                      <w:szCs w:val="22"/>
                      <w:lang w:val="en-IE" w:eastAsia="en-IE"/>
                    </w:rPr>
                    <w:t>The table below displays the statistics from all of CASP Clondalkin’s services. This table shows that 300 individuals availed of 5511 interventions in 2021.</w:t>
                  </w:r>
                </w:p>
              </w:tc>
              <w:tc>
                <w:tcPr>
                  <w:tcW w:w="2620" w:type="dxa"/>
                  <w:tcBorders>
                    <w:top w:val="nil"/>
                    <w:left w:val="nil"/>
                    <w:bottom w:val="nil"/>
                    <w:right w:val="nil"/>
                  </w:tcBorders>
                  <w:shd w:val="clear" w:color="000000" w:fill="FFFFFF"/>
                  <w:noWrap/>
                  <w:vAlign w:val="bottom"/>
                  <w:hideMark/>
                </w:tcPr>
                <w:p w14:paraId="1FC94FC4"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1480" w:type="dxa"/>
                  <w:tcBorders>
                    <w:top w:val="nil"/>
                    <w:left w:val="nil"/>
                    <w:bottom w:val="nil"/>
                    <w:right w:val="nil"/>
                  </w:tcBorders>
                  <w:shd w:val="clear" w:color="000000" w:fill="FFFFFF"/>
                  <w:noWrap/>
                  <w:vAlign w:val="bottom"/>
                  <w:hideMark/>
                </w:tcPr>
                <w:p w14:paraId="0905D305"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640" w:type="dxa"/>
                  <w:tcBorders>
                    <w:top w:val="nil"/>
                    <w:left w:val="nil"/>
                    <w:bottom w:val="nil"/>
                    <w:right w:val="single" w:sz="4" w:space="0" w:color="8E9297"/>
                  </w:tcBorders>
                  <w:shd w:val="clear" w:color="000000" w:fill="FFFFFF"/>
                  <w:noWrap/>
                  <w:vAlign w:val="bottom"/>
                  <w:hideMark/>
                </w:tcPr>
                <w:p w14:paraId="3F7D1EDD"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960" w:type="dxa"/>
                  <w:tcBorders>
                    <w:top w:val="nil"/>
                    <w:left w:val="nil"/>
                    <w:bottom w:val="nil"/>
                    <w:right w:val="nil"/>
                  </w:tcBorders>
                  <w:shd w:val="clear" w:color="auto" w:fill="auto"/>
                  <w:noWrap/>
                  <w:vAlign w:val="bottom"/>
                  <w:hideMark/>
                </w:tcPr>
                <w:p w14:paraId="3E15D908" w14:textId="77777777" w:rsidR="0029218F" w:rsidRPr="0029218F" w:rsidRDefault="0029218F" w:rsidP="0029218F">
                  <w:pPr>
                    <w:rPr>
                      <w:rFonts w:ascii="Calibri" w:eastAsia="Times New Roman" w:hAnsi="Calibri" w:cs="Calibri"/>
                      <w:color w:val="000000"/>
                      <w:sz w:val="22"/>
                      <w:szCs w:val="22"/>
                      <w:lang w:val="en-IE" w:eastAsia="en-IE"/>
                    </w:rPr>
                  </w:pPr>
                </w:p>
              </w:tc>
            </w:tr>
            <w:tr w:rsidR="0029218F" w:rsidRPr="0029218F" w14:paraId="0DA96C4D" w14:textId="77777777" w:rsidTr="0029218F">
              <w:trPr>
                <w:trHeight w:val="315"/>
              </w:trPr>
              <w:tc>
                <w:tcPr>
                  <w:tcW w:w="1680" w:type="dxa"/>
                  <w:tcBorders>
                    <w:top w:val="single" w:sz="4" w:space="0" w:color="D5D3D1"/>
                    <w:left w:val="single" w:sz="4" w:space="0" w:color="D5D3D1"/>
                    <w:bottom w:val="single" w:sz="4" w:space="0" w:color="D5D3D1"/>
                    <w:right w:val="single" w:sz="4" w:space="0" w:color="D5D3D1"/>
                  </w:tcBorders>
                  <w:shd w:val="clear" w:color="000000" w:fill="E9E8E5"/>
                  <w:noWrap/>
                  <w:vAlign w:val="bottom"/>
                  <w:hideMark/>
                </w:tcPr>
                <w:p w14:paraId="4929736F" w14:textId="77777777" w:rsidR="0029218F" w:rsidRPr="0029218F" w:rsidRDefault="0029218F" w:rsidP="0029218F">
                  <w:pPr>
                    <w:rPr>
                      <w:rFonts w:ascii="Calibri" w:eastAsia="Times New Roman" w:hAnsi="Calibri" w:cs="Calibri"/>
                      <w:b/>
                      <w:bCs/>
                      <w:color w:val="56585B"/>
                      <w:lang w:val="en-IE" w:eastAsia="en-IE"/>
                    </w:rPr>
                  </w:pPr>
                  <w:r w:rsidRPr="0029218F">
                    <w:rPr>
                      <w:rFonts w:ascii="Calibri" w:eastAsia="Times New Roman" w:hAnsi="Calibri" w:cs="Calibri"/>
                      <w:b/>
                      <w:bCs/>
                      <w:color w:val="56585B"/>
                      <w:lang w:val="en-IE" w:eastAsia="en-IE"/>
                    </w:rPr>
                    <w:t xml:space="preserve">Casp </w:t>
                  </w:r>
                  <w:proofErr w:type="gramStart"/>
                  <w:r w:rsidRPr="0029218F">
                    <w:rPr>
                      <w:rFonts w:ascii="Calibri" w:eastAsia="Times New Roman" w:hAnsi="Calibri" w:cs="Calibri"/>
                      <w:b/>
                      <w:bCs/>
                      <w:color w:val="56585B"/>
                      <w:lang w:val="en-IE" w:eastAsia="en-IE"/>
                    </w:rPr>
                    <w:t>Type  ↓</w:t>
                  </w:r>
                  <w:proofErr w:type="gramEnd"/>
                </w:p>
              </w:tc>
              <w:tc>
                <w:tcPr>
                  <w:tcW w:w="4100" w:type="dxa"/>
                  <w:tcBorders>
                    <w:top w:val="single" w:sz="4" w:space="0" w:color="D5D3D1"/>
                    <w:left w:val="nil"/>
                    <w:bottom w:val="single" w:sz="4" w:space="0" w:color="D5D3D1"/>
                    <w:right w:val="single" w:sz="4" w:space="0" w:color="D5D3D1"/>
                  </w:tcBorders>
                  <w:shd w:val="clear" w:color="000000" w:fill="E9E8E5"/>
                  <w:noWrap/>
                  <w:vAlign w:val="bottom"/>
                  <w:hideMark/>
                </w:tcPr>
                <w:p w14:paraId="563E4470" w14:textId="77777777" w:rsidR="0029218F" w:rsidRPr="0029218F" w:rsidRDefault="0029218F" w:rsidP="0029218F">
                  <w:pPr>
                    <w:rPr>
                      <w:rFonts w:ascii="Calibri" w:eastAsia="Times New Roman" w:hAnsi="Calibri" w:cs="Calibri"/>
                      <w:b/>
                      <w:bCs/>
                      <w:color w:val="56585B"/>
                      <w:lang w:val="en-IE" w:eastAsia="en-IE"/>
                    </w:rPr>
                  </w:pPr>
                  <w:r w:rsidRPr="0029218F">
                    <w:rPr>
                      <w:rFonts w:ascii="Calibri" w:eastAsia="Times New Roman" w:hAnsi="Calibri" w:cs="Calibri"/>
                      <w:b/>
                      <w:bCs/>
                      <w:color w:val="56585B"/>
                      <w:lang w:val="en-IE" w:eastAsia="en-IE"/>
                    </w:rPr>
                    <w:t xml:space="preserve">Sub </w:t>
                  </w:r>
                  <w:proofErr w:type="gramStart"/>
                  <w:r w:rsidRPr="0029218F">
                    <w:rPr>
                      <w:rFonts w:ascii="Calibri" w:eastAsia="Times New Roman" w:hAnsi="Calibri" w:cs="Calibri"/>
                      <w:b/>
                      <w:bCs/>
                      <w:color w:val="56585B"/>
                      <w:lang w:val="en-IE" w:eastAsia="en-IE"/>
                    </w:rPr>
                    <w:t>type  ↑</w:t>
                  </w:r>
                  <w:proofErr w:type="gramEnd"/>
                </w:p>
              </w:tc>
              <w:tc>
                <w:tcPr>
                  <w:tcW w:w="2620" w:type="dxa"/>
                  <w:tcBorders>
                    <w:top w:val="single" w:sz="4" w:space="0" w:color="D5D3D1"/>
                    <w:left w:val="nil"/>
                    <w:bottom w:val="single" w:sz="4" w:space="0" w:color="D5D3D1"/>
                    <w:right w:val="single" w:sz="4" w:space="0" w:color="D5D3D1"/>
                  </w:tcBorders>
                  <w:shd w:val="clear" w:color="000000" w:fill="E9E8E5"/>
                  <w:noWrap/>
                  <w:vAlign w:val="bottom"/>
                  <w:hideMark/>
                </w:tcPr>
                <w:p w14:paraId="2DD451BC" w14:textId="77777777" w:rsidR="0029218F" w:rsidRPr="0029218F" w:rsidRDefault="0029218F" w:rsidP="0029218F">
                  <w:pPr>
                    <w:rPr>
                      <w:rFonts w:ascii="Calibri" w:eastAsia="Times New Roman" w:hAnsi="Calibri" w:cs="Calibri"/>
                      <w:b/>
                      <w:bCs/>
                      <w:color w:val="56585B"/>
                      <w:lang w:val="en-IE" w:eastAsia="en-IE"/>
                    </w:rPr>
                  </w:pPr>
                  <w:r w:rsidRPr="0029218F">
                    <w:rPr>
                      <w:rFonts w:ascii="Calibri" w:eastAsia="Times New Roman" w:hAnsi="Calibri" w:cs="Calibri"/>
                      <w:b/>
                      <w:bCs/>
                      <w:color w:val="56585B"/>
                      <w:lang w:val="en-IE" w:eastAsia="en-IE"/>
                    </w:rPr>
                    <w:t>Sum of Individual Count</w:t>
                  </w:r>
                </w:p>
              </w:tc>
              <w:tc>
                <w:tcPr>
                  <w:tcW w:w="1480" w:type="dxa"/>
                  <w:tcBorders>
                    <w:top w:val="single" w:sz="4" w:space="0" w:color="D5D3D1"/>
                    <w:left w:val="nil"/>
                    <w:bottom w:val="single" w:sz="4" w:space="0" w:color="D5D3D1"/>
                    <w:right w:val="single" w:sz="4" w:space="0" w:color="D5D3D1"/>
                  </w:tcBorders>
                  <w:shd w:val="clear" w:color="000000" w:fill="E9E8E5"/>
                  <w:noWrap/>
                  <w:vAlign w:val="bottom"/>
                  <w:hideMark/>
                </w:tcPr>
                <w:p w14:paraId="455052FE" w14:textId="77777777" w:rsidR="0029218F" w:rsidRPr="0029218F" w:rsidRDefault="0029218F" w:rsidP="0029218F">
                  <w:pPr>
                    <w:rPr>
                      <w:rFonts w:ascii="Calibri" w:eastAsia="Times New Roman" w:hAnsi="Calibri" w:cs="Calibri"/>
                      <w:b/>
                      <w:bCs/>
                      <w:color w:val="56585B"/>
                      <w:lang w:val="en-IE" w:eastAsia="en-IE"/>
                    </w:rPr>
                  </w:pPr>
                  <w:r w:rsidRPr="0029218F">
                    <w:rPr>
                      <w:rFonts w:ascii="Calibri" w:eastAsia="Times New Roman" w:hAnsi="Calibri" w:cs="Calibri"/>
                      <w:b/>
                      <w:bCs/>
                      <w:color w:val="56585B"/>
                      <w:lang w:val="en-IE" w:eastAsia="en-IE"/>
                    </w:rPr>
                    <w:t>Record Count</w:t>
                  </w:r>
                </w:p>
              </w:tc>
              <w:tc>
                <w:tcPr>
                  <w:tcW w:w="640" w:type="dxa"/>
                  <w:tcBorders>
                    <w:top w:val="nil"/>
                    <w:left w:val="nil"/>
                    <w:bottom w:val="nil"/>
                    <w:right w:val="single" w:sz="4" w:space="0" w:color="8E9297"/>
                  </w:tcBorders>
                  <w:shd w:val="clear" w:color="000000" w:fill="FFFFFF"/>
                  <w:noWrap/>
                  <w:vAlign w:val="bottom"/>
                  <w:hideMark/>
                </w:tcPr>
                <w:p w14:paraId="358CAEDE"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960" w:type="dxa"/>
                  <w:tcBorders>
                    <w:top w:val="nil"/>
                    <w:left w:val="nil"/>
                    <w:bottom w:val="nil"/>
                    <w:right w:val="nil"/>
                  </w:tcBorders>
                  <w:shd w:val="clear" w:color="auto" w:fill="auto"/>
                  <w:noWrap/>
                  <w:vAlign w:val="bottom"/>
                  <w:hideMark/>
                </w:tcPr>
                <w:p w14:paraId="711D5742" w14:textId="77777777" w:rsidR="0029218F" w:rsidRPr="0029218F" w:rsidRDefault="0029218F" w:rsidP="0029218F">
                  <w:pPr>
                    <w:rPr>
                      <w:rFonts w:ascii="Calibri" w:eastAsia="Times New Roman" w:hAnsi="Calibri" w:cs="Calibri"/>
                      <w:color w:val="000000"/>
                      <w:sz w:val="22"/>
                      <w:szCs w:val="22"/>
                      <w:lang w:val="en-IE" w:eastAsia="en-IE"/>
                    </w:rPr>
                  </w:pPr>
                </w:p>
              </w:tc>
            </w:tr>
            <w:tr w:rsidR="0029218F" w:rsidRPr="0029218F" w14:paraId="5709A5EA" w14:textId="77777777" w:rsidTr="0029218F">
              <w:trPr>
                <w:trHeight w:val="315"/>
              </w:trPr>
              <w:tc>
                <w:tcPr>
                  <w:tcW w:w="1680" w:type="dxa"/>
                  <w:tcBorders>
                    <w:top w:val="nil"/>
                    <w:left w:val="single" w:sz="4" w:space="0" w:color="D5D3D1"/>
                    <w:bottom w:val="nil"/>
                    <w:right w:val="single" w:sz="4" w:space="0" w:color="D5D3D1"/>
                  </w:tcBorders>
                  <w:shd w:val="clear" w:color="000000" w:fill="F9F9F7"/>
                  <w:noWrap/>
                  <w:vAlign w:val="bottom"/>
                  <w:hideMark/>
                </w:tcPr>
                <w:p w14:paraId="37AC7A0C" w14:textId="77777777" w:rsidR="0029218F" w:rsidRPr="0029218F" w:rsidRDefault="0029218F" w:rsidP="0029218F">
                  <w:pPr>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Respite House</w:t>
                  </w:r>
                </w:p>
              </w:tc>
              <w:tc>
                <w:tcPr>
                  <w:tcW w:w="4100" w:type="dxa"/>
                  <w:tcBorders>
                    <w:top w:val="nil"/>
                    <w:left w:val="nil"/>
                    <w:bottom w:val="nil"/>
                    <w:right w:val="single" w:sz="4" w:space="0" w:color="D5D3D1"/>
                  </w:tcBorders>
                  <w:shd w:val="clear" w:color="000000" w:fill="F9F9F7"/>
                  <w:noWrap/>
                  <w:vAlign w:val="bottom"/>
                  <w:hideMark/>
                </w:tcPr>
                <w:p w14:paraId="6ED30169" w14:textId="77777777" w:rsidR="0029218F" w:rsidRPr="0029218F" w:rsidRDefault="0029218F" w:rsidP="0029218F">
                  <w:pPr>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Respite House Accommodation</w:t>
                  </w:r>
                </w:p>
              </w:tc>
              <w:tc>
                <w:tcPr>
                  <w:tcW w:w="2620" w:type="dxa"/>
                  <w:tcBorders>
                    <w:top w:val="nil"/>
                    <w:left w:val="nil"/>
                    <w:bottom w:val="single" w:sz="4" w:space="0" w:color="D5D3D1"/>
                    <w:right w:val="single" w:sz="4" w:space="0" w:color="D5D3D1"/>
                  </w:tcBorders>
                  <w:shd w:val="clear" w:color="000000" w:fill="FFFFFF"/>
                  <w:noWrap/>
                  <w:vAlign w:val="bottom"/>
                  <w:hideMark/>
                </w:tcPr>
                <w:p w14:paraId="2FEA1E4B"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2</w:t>
                  </w:r>
                </w:p>
              </w:tc>
              <w:tc>
                <w:tcPr>
                  <w:tcW w:w="1480" w:type="dxa"/>
                  <w:tcBorders>
                    <w:top w:val="nil"/>
                    <w:left w:val="nil"/>
                    <w:bottom w:val="single" w:sz="4" w:space="0" w:color="D5D3D1"/>
                    <w:right w:val="single" w:sz="4" w:space="0" w:color="D5D3D1"/>
                  </w:tcBorders>
                  <w:shd w:val="clear" w:color="000000" w:fill="FFFFFF"/>
                  <w:noWrap/>
                  <w:vAlign w:val="bottom"/>
                  <w:hideMark/>
                </w:tcPr>
                <w:p w14:paraId="4398F48B"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2</w:t>
                  </w:r>
                </w:p>
              </w:tc>
              <w:tc>
                <w:tcPr>
                  <w:tcW w:w="640" w:type="dxa"/>
                  <w:tcBorders>
                    <w:top w:val="nil"/>
                    <w:left w:val="nil"/>
                    <w:bottom w:val="nil"/>
                    <w:right w:val="single" w:sz="4" w:space="0" w:color="8E9297"/>
                  </w:tcBorders>
                  <w:shd w:val="clear" w:color="000000" w:fill="FFFFFF"/>
                  <w:noWrap/>
                  <w:vAlign w:val="bottom"/>
                  <w:hideMark/>
                </w:tcPr>
                <w:p w14:paraId="5DEA5568"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960" w:type="dxa"/>
                  <w:tcBorders>
                    <w:top w:val="nil"/>
                    <w:left w:val="nil"/>
                    <w:bottom w:val="nil"/>
                    <w:right w:val="nil"/>
                  </w:tcBorders>
                  <w:shd w:val="clear" w:color="auto" w:fill="auto"/>
                  <w:noWrap/>
                  <w:vAlign w:val="bottom"/>
                  <w:hideMark/>
                </w:tcPr>
                <w:p w14:paraId="01DB599E" w14:textId="77777777" w:rsidR="0029218F" w:rsidRPr="0029218F" w:rsidRDefault="0029218F" w:rsidP="0029218F">
                  <w:pPr>
                    <w:rPr>
                      <w:rFonts w:ascii="Calibri" w:eastAsia="Times New Roman" w:hAnsi="Calibri" w:cs="Calibri"/>
                      <w:color w:val="000000"/>
                      <w:sz w:val="22"/>
                      <w:szCs w:val="22"/>
                      <w:lang w:val="en-IE" w:eastAsia="en-IE"/>
                    </w:rPr>
                  </w:pPr>
                </w:p>
              </w:tc>
            </w:tr>
            <w:tr w:rsidR="0029218F" w:rsidRPr="0029218F" w14:paraId="2B739470" w14:textId="77777777" w:rsidTr="0029218F">
              <w:trPr>
                <w:trHeight w:val="315"/>
              </w:trPr>
              <w:tc>
                <w:tcPr>
                  <w:tcW w:w="1680" w:type="dxa"/>
                  <w:tcBorders>
                    <w:top w:val="single" w:sz="4" w:space="0" w:color="D5D3D1"/>
                    <w:left w:val="single" w:sz="4" w:space="0" w:color="D5D3D1"/>
                    <w:bottom w:val="single" w:sz="4" w:space="0" w:color="D5D3D1"/>
                    <w:right w:val="nil"/>
                  </w:tcBorders>
                  <w:shd w:val="clear" w:color="000000" w:fill="F9F9F7"/>
                  <w:noWrap/>
                  <w:vAlign w:val="bottom"/>
                  <w:hideMark/>
                </w:tcPr>
                <w:p w14:paraId="282EDF99" w14:textId="77777777" w:rsidR="0029218F" w:rsidRPr="0029218F" w:rsidRDefault="0029218F" w:rsidP="0029218F">
                  <w:pPr>
                    <w:rPr>
                      <w:rFonts w:ascii="Calibri" w:eastAsia="Times New Roman" w:hAnsi="Calibri" w:cs="Calibri"/>
                      <w:b/>
                      <w:bCs/>
                      <w:color w:val="56585B"/>
                      <w:lang w:val="en-IE" w:eastAsia="en-IE"/>
                    </w:rPr>
                  </w:pPr>
                  <w:r w:rsidRPr="0029218F">
                    <w:rPr>
                      <w:rFonts w:ascii="Calibri" w:eastAsia="Times New Roman" w:hAnsi="Calibri" w:cs="Calibri"/>
                      <w:b/>
                      <w:bCs/>
                      <w:color w:val="56585B"/>
                      <w:lang w:val="en-IE" w:eastAsia="en-IE"/>
                    </w:rPr>
                    <w:t>Subtotal</w:t>
                  </w:r>
                </w:p>
              </w:tc>
              <w:tc>
                <w:tcPr>
                  <w:tcW w:w="4100" w:type="dxa"/>
                  <w:tcBorders>
                    <w:top w:val="single" w:sz="4" w:space="0" w:color="D5D3D1"/>
                    <w:left w:val="nil"/>
                    <w:bottom w:val="single" w:sz="4" w:space="0" w:color="D5D3D1"/>
                    <w:right w:val="single" w:sz="4" w:space="0" w:color="D5D3D1"/>
                  </w:tcBorders>
                  <w:shd w:val="clear" w:color="000000" w:fill="F9F9F7"/>
                  <w:noWrap/>
                  <w:vAlign w:val="bottom"/>
                  <w:hideMark/>
                </w:tcPr>
                <w:p w14:paraId="2944B60B"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2620" w:type="dxa"/>
                  <w:tcBorders>
                    <w:top w:val="nil"/>
                    <w:left w:val="nil"/>
                    <w:bottom w:val="single" w:sz="4" w:space="0" w:color="D5D3D1"/>
                    <w:right w:val="single" w:sz="4" w:space="0" w:color="D5D3D1"/>
                  </w:tcBorders>
                  <w:shd w:val="clear" w:color="000000" w:fill="F9F9F7"/>
                  <w:noWrap/>
                  <w:vAlign w:val="bottom"/>
                  <w:hideMark/>
                </w:tcPr>
                <w:p w14:paraId="4C088615"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2</w:t>
                  </w:r>
                </w:p>
              </w:tc>
              <w:tc>
                <w:tcPr>
                  <w:tcW w:w="1480" w:type="dxa"/>
                  <w:tcBorders>
                    <w:top w:val="nil"/>
                    <w:left w:val="nil"/>
                    <w:bottom w:val="single" w:sz="4" w:space="0" w:color="D5D3D1"/>
                    <w:right w:val="single" w:sz="4" w:space="0" w:color="D5D3D1"/>
                  </w:tcBorders>
                  <w:shd w:val="clear" w:color="000000" w:fill="F9F9F7"/>
                  <w:noWrap/>
                  <w:vAlign w:val="bottom"/>
                  <w:hideMark/>
                </w:tcPr>
                <w:p w14:paraId="7E0CB568"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2</w:t>
                  </w:r>
                </w:p>
              </w:tc>
              <w:tc>
                <w:tcPr>
                  <w:tcW w:w="640" w:type="dxa"/>
                  <w:tcBorders>
                    <w:top w:val="nil"/>
                    <w:left w:val="nil"/>
                    <w:bottom w:val="nil"/>
                    <w:right w:val="single" w:sz="4" w:space="0" w:color="8E9297"/>
                  </w:tcBorders>
                  <w:shd w:val="clear" w:color="000000" w:fill="FFFFFF"/>
                  <w:noWrap/>
                  <w:vAlign w:val="bottom"/>
                  <w:hideMark/>
                </w:tcPr>
                <w:p w14:paraId="4898588F"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960" w:type="dxa"/>
                  <w:tcBorders>
                    <w:top w:val="nil"/>
                    <w:left w:val="nil"/>
                    <w:bottom w:val="nil"/>
                    <w:right w:val="nil"/>
                  </w:tcBorders>
                  <w:shd w:val="clear" w:color="auto" w:fill="auto"/>
                  <w:noWrap/>
                  <w:vAlign w:val="bottom"/>
                  <w:hideMark/>
                </w:tcPr>
                <w:p w14:paraId="178A3081" w14:textId="77777777" w:rsidR="0029218F" w:rsidRPr="0029218F" w:rsidRDefault="0029218F" w:rsidP="0029218F">
                  <w:pPr>
                    <w:rPr>
                      <w:rFonts w:ascii="Calibri" w:eastAsia="Times New Roman" w:hAnsi="Calibri" w:cs="Calibri"/>
                      <w:color w:val="000000"/>
                      <w:sz w:val="22"/>
                      <w:szCs w:val="22"/>
                      <w:lang w:val="en-IE" w:eastAsia="en-IE"/>
                    </w:rPr>
                  </w:pPr>
                </w:p>
              </w:tc>
            </w:tr>
            <w:tr w:rsidR="0029218F" w:rsidRPr="0029218F" w14:paraId="778F077C" w14:textId="77777777" w:rsidTr="0029218F">
              <w:trPr>
                <w:trHeight w:val="315"/>
              </w:trPr>
              <w:tc>
                <w:tcPr>
                  <w:tcW w:w="1680" w:type="dxa"/>
                  <w:tcBorders>
                    <w:top w:val="nil"/>
                    <w:left w:val="single" w:sz="4" w:space="0" w:color="D5D3D1"/>
                    <w:bottom w:val="nil"/>
                    <w:right w:val="single" w:sz="4" w:space="0" w:color="D5D3D1"/>
                  </w:tcBorders>
                  <w:shd w:val="clear" w:color="000000" w:fill="F9F9F7"/>
                  <w:noWrap/>
                  <w:vAlign w:val="bottom"/>
                  <w:hideMark/>
                </w:tcPr>
                <w:p w14:paraId="0C1262C9" w14:textId="77777777" w:rsidR="0029218F" w:rsidRPr="0029218F" w:rsidRDefault="0029218F" w:rsidP="0029218F">
                  <w:pPr>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Prison Link</w:t>
                  </w:r>
                </w:p>
              </w:tc>
              <w:tc>
                <w:tcPr>
                  <w:tcW w:w="4100" w:type="dxa"/>
                  <w:tcBorders>
                    <w:top w:val="nil"/>
                    <w:left w:val="nil"/>
                    <w:bottom w:val="nil"/>
                    <w:right w:val="single" w:sz="4" w:space="0" w:color="D5D3D1"/>
                  </w:tcBorders>
                  <w:shd w:val="clear" w:color="000000" w:fill="F9F9F7"/>
                  <w:noWrap/>
                  <w:vAlign w:val="bottom"/>
                  <w:hideMark/>
                </w:tcPr>
                <w:p w14:paraId="3864612F" w14:textId="77777777" w:rsidR="0029218F" w:rsidRPr="0029218F" w:rsidRDefault="0029218F" w:rsidP="0029218F">
                  <w:pPr>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 </w:t>
                  </w:r>
                </w:p>
              </w:tc>
              <w:tc>
                <w:tcPr>
                  <w:tcW w:w="2620" w:type="dxa"/>
                  <w:tcBorders>
                    <w:top w:val="nil"/>
                    <w:left w:val="nil"/>
                    <w:bottom w:val="single" w:sz="4" w:space="0" w:color="D5D3D1"/>
                    <w:right w:val="single" w:sz="4" w:space="0" w:color="D5D3D1"/>
                  </w:tcBorders>
                  <w:shd w:val="clear" w:color="000000" w:fill="FFFFFF"/>
                  <w:noWrap/>
                  <w:vAlign w:val="bottom"/>
                  <w:hideMark/>
                </w:tcPr>
                <w:p w14:paraId="7DF10955"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10</w:t>
                  </w:r>
                </w:p>
              </w:tc>
              <w:tc>
                <w:tcPr>
                  <w:tcW w:w="1480" w:type="dxa"/>
                  <w:tcBorders>
                    <w:top w:val="nil"/>
                    <w:left w:val="nil"/>
                    <w:bottom w:val="single" w:sz="4" w:space="0" w:color="D5D3D1"/>
                    <w:right w:val="single" w:sz="4" w:space="0" w:color="D5D3D1"/>
                  </w:tcBorders>
                  <w:shd w:val="clear" w:color="000000" w:fill="FFFFFF"/>
                  <w:noWrap/>
                  <w:vAlign w:val="bottom"/>
                  <w:hideMark/>
                </w:tcPr>
                <w:p w14:paraId="23000A1A"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13</w:t>
                  </w:r>
                </w:p>
              </w:tc>
              <w:tc>
                <w:tcPr>
                  <w:tcW w:w="640" w:type="dxa"/>
                  <w:tcBorders>
                    <w:top w:val="nil"/>
                    <w:left w:val="nil"/>
                    <w:bottom w:val="nil"/>
                    <w:right w:val="single" w:sz="4" w:space="0" w:color="8E9297"/>
                  </w:tcBorders>
                  <w:shd w:val="clear" w:color="000000" w:fill="FFFFFF"/>
                  <w:noWrap/>
                  <w:vAlign w:val="bottom"/>
                  <w:hideMark/>
                </w:tcPr>
                <w:p w14:paraId="5390439D"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960" w:type="dxa"/>
                  <w:tcBorders>
                    <w:top w:val="nil"/>
                    <w:left w:val="nil"/>
                    <w:bottom w:val="nil"/>
                    <w:right w:val="nil"/>
                  </w:tcBorders>
                  <w:shd w:val="clear" w:color="auto" w:fill="auto"/>
                  <w:noWrap/>
                  <w:vAlign w:val="bottom"/>
                  <w:hideMark/>
                </w:tcPr>
                <w:p w14:paraId="607EB267" w14:textId="77777777" w:rsidR="0029218F" w:rsidRPr="0029218F" w:rsidRDefault="0029218F" w:rsidP="0029218F">
                  <w:pPr>
                    <w:rPr>
                      <w:rFonts w:ascii="Calibri" w:eastAsia="Times New Roman" w:hAnsi="Calibri" w:cs="Calibri"/>
                      <w:color w:val="000000"/>
                      <w:sz w:val="22"/>
                      <w:szCs w:val="22"/>
                      <w:lang w:val="en-IE" w:eastAsia="en-IE"/>
                    </w:rPr>
                  </w:pPr>
                </w:p>
              </w:tc>
            </w:tr>
            <w:tr w:rsidR="0029218F" w:rsidRPr="0029218F" w14:paraId="118D2AE6" w14:textId="77777777" w:rsidTr="0029218F">
              <w:trPr>
                <w:trHeight w:val="315"/>
              </w:trPr>
              <w:tc>
                <w:tcPr>
                  <w:tcW w:w="1680" w:type="dxa"/>
                  <w:tcBorders>
                    <w:top w:val="nil"/>
                    <w:left w:val="single" w:sz="4" w:space="0" w:color="D5D3D1"/>
                    <w:bottom w:val="nil"/>
                    <w:right w:val="single" w:sz="4" w:space="0" w:color="D5D3D1"/>
                  </w:tcBorders>
                  <w:shd w:val="clear" w:color="000000" w:fill="F9F9F7"/>
                  <w:noWrap/>
                  <w:vAlign w:val="bottom"/>
                  <w:hideMark/>
                </w:tcPr>
                <w:p w14:paraId="451F19BB"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4100" w:type="dxa"/>
                  <w:tcBorders>
                    <w:top w:val="single" w:sz="4" w:space="0" w:color="D5D3D1"/>
                    <w:left w:val="nil"/>
                    <w:bottom w:val="nil"/>
                    <w:right w:val="single" w:sz="4" w:space="0" w:color="D5D3D1"/>
                  </w:tcBorders>
                  <w:shd w:val="clear" w:color="000000" w:fill="F9F9F7"/>
                  <w:noWrap/>
                  <w:vAlign w:val="bottom"/>
                  <w:hideMark/>
                </w:tcPr>
                <w:p w14:paraId="552AF42C" w14:textId="77777777" w:rsidR="0029218F" w:rsidRPr="0029218F" w:rsidRDefault="0029218F" w:rsidP="0029218F">
                  <w:pPr>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Developing Care Plan (HRB)</w:t>
                  </w:r>
                </w:p>
              </w:tc>
              <w:tc>
                <w:tcPr>
                  <w:tcW w:w="2620" w:type="dxa"/>
                  <w:tcBorders>
                    <w:top w:val="nil"/>
                    <w:left w:val="nil"/>
                    <w:bottom w:val="single" w:sz="4" w:space="0" w:color="D5D3D1"/>
                    <w:right w:val="single" w:sz="4" w:space="0" w:color="D5D3D1"/>
                  </w:tcBorders>
                  <w:shd w:val="clear" w:color="000000" w:fill="FFFFFF"/>
                  <w:noWrap/>
                  <w:vAlign w:val="bottom"/>
                  <w:hideMark/>
                </w:tcPr>
                <w:p w14:paraId="6BE622A2"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1</w:t>
                  </w:r>
                </w:p>
              </w:tc>
              <w:tc>
                <w:tcPr>
                  <w:tcW w:w="1480" w:type="dxa"/>
                  <w:tcBorders>
                    <w:top w:val="nil"/>
                    <w:left w:val="nil"/>
                    <w:bottom w:val="single" w:sz="4" w:space="0" w:color="D5D3D1"/>
                    <w:right w:val="single" w:sz="4" w:space="0" w:color="D5D3D1"/>
                  </w:tcBorders>
                  <w:shd w:val="clear" w:color="000000" w:fill="FFFFFF"/>
                  <w:noWrap/>
                  <w:vAlign w:val="bottom"/>
                  <w:hideMark/>
                </w:tcPr>
                <w:p w14:paraId="76CB9B35"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2</w:t>
                  </w:r>
                </w:p>
              </w:tc>
              <w:tc>
                <w:tcPr>
                  <w:tcW w:w="640" w:type="dxa"/>
                  <w:tcBorders>
                    <w:top w:val="nil"/>
                    <w:left w:val="nil"/>
                    <w:bottom w:val="nil"/>
                    <w:right w:val="single" w:sz="4" w:space="0" w:color="8E9297"/>
                  </w:tcBorders>
                  <w:shd w:val="clear" w:color="000000" w:fill="FFFFFF"/>
                  <w:noWrap/>
                  <w:vAlign w:val="bottom"/>
                  <w:hideMark/>
                </w:tcPr>
                <w:p w14:paraId="7C0E31EB"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960" w:type="dxa"/>
                  <w:tcBorders>
                    <w:top w:val="nil"/>
                    <w:left w:val="nil"/>
                    <w:bottom w:val="nil"/>
                    <w:right w:val="nil"/>
                  </w:tcBorders>
                  <w:shd w:val="clear" w:color="auto" w:fill="auto"/>
                  <w:noWrap/>
                  <w:vAlign w:val="bottom"/>
                  <w:hideMark/>
                </w:tcPr>
                <w:p w14:paraId="479DF357" w14:textId="77777777" w:rsidR="0029218F" w:rsidRPr="0029218F" w:rsidRDefault="0029218F" w:rsidP="0029218F">
                  <w:pPr>
                    <w:rPr>
                      <w:rFonts w:ascii="Calibri" w:eastAsia="Times New Roman" w:hAnsi="Calibri" w:cs="Calibri"/>
                      <w:color w:val="000000"/>
                      <w:sz w:val="22"/>
                      <w:szCs w:val="22"/>
                      <w:lang w:val="en-IE" w:eastAsia="en-IE"/>
                    </w:rPr>
                  </w:pPr>
                </w:p>
              </w:tc>
            </w:tr>
            <w:tr w:rsidR="0029218F" w:rsidRPr="0029218F" w14:paraId="1E9CBBAB" w14:textId="77777777" w:rsidTr="0029218F">
              <w:trPr>
                <w:trHeight w:val="315"/>
              </w:trPr>
              <w:tc>
                <w:tcPr>
                  <w:tcW w:w="1680" w:type="dxa"/>
                  <w:tcBorders>
                    <w:top w:val="nil"/>
                    <w:left w:val="single" w:sz="4" w:space="0" w:color="D5D3D1"/>
                    <w:bottom w:val="nil"/>
                    <w:right w:val="single" w:sz="4" w:space="0" w:color="D5D3D1"/>
                  </w:tcBorders>
                  <w:shd w:val="clear" w:color="000000" w:fill="F9F9F7"/>
                  <w:noWrap/>
                  <w:vAlign w:val="bottom"/>
                  <w:hideMark/>
                </w:tcPr>
                <w:p w14:paraId="6FB3684F"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4100" w:type="dxa"/>
                  <w:tcBorders>
                    <w:top w:val="single" w:sz="4" w:space="0" w:color="D5D3D1"/>
                    <w:left w:val="nil"/>
                    <w:bottom w:val="nil"/>
                    <w:right w:val="single" w:sz="4" w:space="0" w:color="D5D3D1"/>
                  </w:tcBorders>
                  <w:shd w:val="clear" w:color="000000" w:fill="F9F9F7"/>
                  <w:noWrap/>
                  <w:vAlign w:val="bottom"/>
                  <w:hideMark/>
                </w:tcPr>
                <w:p w14:paraId="50B585BA" w14:textId="77777777" w:rsidR="0029218F" w:rsidRPr="0029218F" w:rsidRDefault="0029218F" w:rsidP="0029218F">
                  <w:pPr>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Meeting (1:1)</w:t>
                  </w:r>
                </w:p>
              </w:tc>
              <w:tc>
                <w:tcPr>
                  <w:tcW w:w="2620" w:type="dxa"/>
                  <w:tcBorders>
                    <w:top w:val="nil"/>
                    <w:left w:val="nil"/>
                    <w:bottom w:val="single" w:sz="4" w:space="0" w:color="D5D3D1"/>
                    <w:right w:val="single" w:sz="4" w:space="0" w:color="D5D3D1"/>
                  </w:tcBorders>
                  <w:shd w:val="clear" w:color="000000" w:fill="FFFFFF"/>
                  <w:noWrap/>
                  <w:vAlign w:val="bottom"/>
                  <w:hideMark/>
                </w:tcPr>
                <w:p w14:paraId="5ED8011E"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12</w:t>
                  </w:r>
                </w:p>
              </w:tc>
              <w:tc>
                <w:tcPr>
                  <w:tcW w:w="1480" w:type="dxa"/>
                  <w:tcBorders>
                    <w:top w:val="nil"/>
                    <w:left w:val="nil"/>
                    <w:bottom w:val="single" w:sz="4" w:space="0" w:color="D5D3D1"/>
                    <w:right w:val="single" w:sz="4" w:space="0" w:color="D5D3D1"/>
                  </w:tcBorders>
                  <w:shd w:val="clear" w:color="000000" w:fill="FFFFFF"/>
                  <w:noWrap/>
                  <w:vAlign w:val="bottom"/>
                  <w:hideMark/>
                </w:tcPr>
                <w:p w14:paraId="1FAFBFDB"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23</w:t>
                  </w:r>
                </w:p>
              </w:tc>
              <w:tc>
                <w:tcPr>
                  <w:tcW w:w="640" w:type="dxa"/>
                  <w:tcBorders>
                    <w:top w:val="nil"/>
                    <w:left w:val="nil"/>
                    <w:bottom w:val="nil"/>
                    <w:right w:val="single" w:sz="4" w:space="0" w:color="8E9297"/>
                  </w:tcBorders>
                  <w:shd w:val="clear" w:color="000000" w:fill="FFFFFF"/>
                  <w:noWrap/>
                  <w:vAlign w:val="bottom"/>
                  <w:hideMark/>
                </w:tcPr>
                <w:p w14:paraId="345FF3E0"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960" w:type="dxa"/>
                  <w:tcBorders>
                    <w:top w:val="nil"/>
                    <w:left w:val="nil"/>
                    <w:bottom w:val="nil"/>
                    <w:right w:val="nil"/>
                  </w:tcBorders>
                  <w:shd w:val="clear" w:color="auto" w:fill="auto"/>
                  <w:noWrap/>
                  <w:vAlign w:val="bottom"/>
                  <w:hideMark/>
                </w:tcPr>
                <w:p w14:paraId="601B9E82" w14:textId="77777777" w:rsidR="0029218F" w:rsidRPr="0029218F" w:rsidRDefault="0029218F" w:rsidP="0029218F">
                  <w:pPr>
                    <w:rPr>
                      <w:rFonts w:ascii="Calibri" w:eastAsia="Times New Roman" w:hAnsi="Calibri" w:cs="Calibri"/>
                      <w:color w:val="000000"/>
                      <w:sz w:val="22"/>
                      <w:szCs w:val="22"/>
                      <w:lang w:val="en-IE" w:eastAsia="en-IE"/>
                    </w:rPr>
                  </w:pPr>
                </w:p>
              </w:tc>
            </w:tr>
            <w:tr w:rsidR="0029218F" w:rsidRPr="0029218F" w14:paraId="4CB6BDA6" w14:textId="77777777" w:rsidTr="0029218F">
              <w:trPr>
                <w:trHeight w:val="315"/>
              </w:trPr>
              <w:tc>
                <w:tcPr>
                  <w:tcW w:w="1680" w:type="dxa"/>
                  <w:tcBorders>
                    <w:top w:val="nil"/>
                    <w:left w:val="single" w:sz="4" w:space="0" w:color="D5D3D1"/>
                    <w:bottom w:val="nil"/>
                    <w:right w:val="single" w:sz="4" w:space="0" w:color="D5D3D1"/>
                  </w:tcBorders>
                  <w:shd w:val="clear" w:color="000000" w:fill="F9F9F7"/>
                  <w:noWrap/>
                  <w:vAlign w:val="bottom"/>
                  <w:hideMark/>
                </w:tcPr>
                <w:p w14:paraId="7DD84BCF"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4100" w:type="dxa"/>
                  <w:tcBorders>
                    <w:top w:val="single" w:sz="4" w:space="0" w:color="D5D3D1"/>
                    <w:left w:val="nil"/>
                    <w:bottom w:val="nil"/>
                    <w:right w:val="single" w:sz="4" w:space="0" w:color="D5D3D1"/>
                  </w:tcBorders>
                  <w:shd w:val="clear" w:color="000000" w:fill="F9F9F7"/>
                  <w:noWrap/>
                  <w:vAlign w:val="bottom"/>
                  <w:hideMark/>
                </w:tcPr>
                <w:p w14:paraId="6DE14958" w14:textId="77777777" w:rsidR="0029218F" w:rsidRPr="0029218F" w:rsidRDefault="0029218F" w:rsidP="0029218F">
                  <w:pPr>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Phone Call</w:t>
                  </w:r>
                </w:p>
              </w:tc>
              <w:tc>
                <w:tcPr>
                  <w:tcW w:w="2620" w:type="dxa"/>
                  <w:tcBorders>
                    <w:top w:val="nil"/>
                    <w:left w:val="nil"/>
                    <w:bottom w:val="single" w:sz="4" w:space="0" w:color="D5D3D1"/>
                    <w:right w:val="single" w:sz="4" w:space="0" w:color="D5D3D1"/>
                  </w:tcBorders>
                  <w:shd w:val="clear" w:color="000000" w:fill="FFFFFF"/>
                  <w:noWrap/>
                  <w:vAlign w:val="bottom"/>
                  <w:hideMark/>
                </w:tcPr>
                <w:p w14:paraId="76C7ACA0"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22</w:t>
                  </w:r>
                </w:p>
              </w:tc>
              <w:tc>
                <w:tcPr>
                  <w:tcW w:w="1480" w:type="dxa"/>
                  <w:tcBorders>
                    <w:top w:val="nil"/>
                    <w:left w:val="nil"/>
                    <w:bottom w:val="single" w:sz="4" w:space="0" w:color="D5D3D1"/>
                    <w:right w:val="single" w:sz="4" w:space="0" w:color="D5D3D1"/>
                  </w:tcBorders>
                  <w:shd w:val="clear" w:color="000000" w:fill="FFFFFF"/>
                  <w:noWrap/>
                  <w:vAlign w:val="bottom"/>
                  <w:hideMark/>
                </w:tcPr>
                <w:p w14:paraId="65367979"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83</w:t>
                  </w:r>
                </w:p>
              </w:tc>
              <w:tc>
                <w:tcPr>
                  <w:tcW w:w="640" w:type="dxa"/>
                  <w:tcBorders>
                    <w:top w:val="nil"/>
                    <w:left w:val="nil"/>
                    <w:bottom w:val="nil"/>
                    <w:right w:val="single" w:sz="4" w:space="0" w:color="8E9297"/>
                  </w:tcBorders>
                  <w:shd w:val="clear" w:color="000000" w:fill="FFFFFF"/>
                  <w:noWrap/>
                  <w:vAlign w:val="bottom"/>
                  <w:hideMark/>
                </w:tcPr>
                <w:p w14:paraId="75DF00D4"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960" w:type="dxa"/>
                  <w:tcBorders>
                    <w:top w:val="nil"/>
                    <w:left w:val="nil"/>
                    <w:bottom w:val="nil"/>
                    <w:right w:val="nil"/>
                  </w:tcBorders>
                  <w:shd w:val="clear" w:color="auto" w:fill="auto"/>
                  <w:noWrap/>
                  <w:vAlign w:val="bottom"/>
                  <w:hideMark/>
                </w:tcPr>
                <w:p w14:paraId="072FB81C" w14:textId="77777777" w:rsidR="0029218F" w:rsidRPr="0029218F" w:rsidRDefault="0029218F" w:rsidP="0029218F">
                  <w:pPr>
                    <w:rPr>
                      <w:rFonts w:ascii="Calibri" w:eastAsia="Times New Roman" w:hAnsi="Calibri" w:cs="Calibri"/>
                      <w:color w:val="000000"/>
                      <w:sz w:val="22"/>
                      <w:szCs w:val="22"/>
                      <w:lang w:val="en-IE" w:eastAsia="en-IE"/>
                    </w:rPr>
                  </w:pPr>
                </w:p>
              </w:tc>
            </w:tr>
            <w:tr w:rsidR="0029218F" w:rsidRPr="0029218F" w14:paraId="7273F605" w14:textId="77777777" w:rsidTr="0029218F">
              <w:trPr>
                <w:trHeight w:val="315"/>
              </w:trPr>
              <w:tc>
                <w:tcPr>
                  <w:tcW w:w="1680" w:type="dxa"/>
                  <w:tcBorders>
                    <w:top w:val="nil"/>
                    <w:left w:val="single" w:sz="4" w:space="0" w:color="D5D3D1"/>
                    <w:bottom w:val="nil"/>
                    <w:right w:val="single" w:sz="4" w:space="0" w:color="D5D3D1"/>
                  </w:tcBorders>
                  <w:shd w:val="clear" w:color="000000" w:fill="F9F9F7"/>
                  <w:noWrap/>
                  <w:vAlign w:val="bottom"/>
                  <w:hideMark/>
                </w:tcPr>
                <w:p w14:paraId="19965AFB"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4100" w:type="dxa"/>
                  <w:tcBorders>
                    <w:top w:val="single" w:sz="4" w:space="0" w:color="D5D3D1"/>
                    <w:left w:val="nil"/>
                    <w:bottom w:val="nil"/>
                    <w:right w:val="single" w:sz="4" w:space="0" w:color="D5D3D1"/>
                  </w:tcBorders>
                  <w:shd w:val="clear" w:color="000000" w:fill="F9F9F7"/>
                  <w:noWrap/>
                  <w:vAlign w:val="bottom"/>
                  <w:hideMark/>
                </w:tcPr>
                <w:p w14:paraId="382D0236" w14:textId="77777777" w:rsidR="0029218F" w:rsidRPr="0029218F" w:rsidRDefault="0029218F" w:rsidP="0029218F">
                  <w:pPr>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liaising with other services</w:t>
                  </w:r>
                </w:p>
              </w:tc>
              <w:tc>
                <w:tcPr>
                  <w:tcW w:w="2620" w:type="dxa"/>
                  <w:tcBorders>
                    <w:top w:val="nil"/>
                    <w:left w:val="nil"/>
                    <w:bottom w:val="single" w:sz="4" w:space="0" w:color="D5D3D1"/>
                    <w:right w:val="single" w:sz="4" w:space="0" w:color="D5D3D1"/>
                  </w:tcBorders>
                  <w:shd w:val="clear" w:color="000000" w:fill="FFFFFF"/>
                  <w:noWrap/>
                  <w:vAlign w:val="bottom"/>
                  <w:hideMark/>
                </w:tcPr>
                <w:p w14:paraId="31BA9FD8"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3</w:t>
                  </w:r>
                </w:p>
              </w:tc>
              <w:tc>
                <w:tcPr>
                  <w:tcW w:w="1480" w:type="dxa"/>
                  <w:tcBorders>
                    <w:top w:val="nil"/>
                    <w:left w:val="nil"/>
                    <w:bottom w:val="single" w:sz="4" w:space="0" w:color="D5D3D1"/>
                    <w:right w:val="single" w:sz="4" w:space="0" w:color="D5D3D1"/>
                  </w:tcBorders>
                  <w:shd w:val="clear" w:color="000000" w:fill="FFFFFF"/>
                  <w:noWrap/>
                  <w:vAlign w:val="bottom"/>
                  <w:hideMark/>
                </w:tcPr>
                <w:p w14:paraId="5F92ED38"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3</w:t>
                  </w:r>
                </w:p>
              </w:tc>
              <w:tc>
                <w:tcPr>
                  <w:tcW w:w="640" w:type="dxa"/>
                  <w:tcBorders>
                    <w:top w:val="nil"/>
                    <w:left w:val="nil"/>
                    <w:bottom w:val="nil"/>
                    <w:right w:val="single" w:sz="4" w:space="0" w:color="8E9297"/>
                  </w:tcBorders>
                  <w:shd w:val="clear" w:color="000000" w:fill="FFFFFF"/>
                  <w:noWrap/>
                  <w:vAlign w:val="bottom"/>
                  <w:hideMark/>
                </w:tcPr>
                <w:p w14:paraId="22A36FB0"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960" w:type="dxa"/>
                  <w:tcBorders>
                    <w:top w:val="nil"/>
                    <w:left w:val="nil"/>
                    <w:bottom w:val="nil"/>
                    <w:right w:val="nil"/>
                  </w:tcBorders>
                  <w:shd w:val="clear" w:color="auto" w:fill="auto"/>
                  <w:noWrap/>
                  <w:vAlign w:val="bottom"/>
                  <w:hideMark/>
                </w:tcPr>
                <w:p w14:paraId="73006D74" w14:textId="77777777" w:rsidR="0029218F" w:rsidRPr="0029218F" w:rsidRDefault="0029218F" w:rsidP="0029218F">
                  <w:pPr>
                    <w:rPr>
                      <w:rFonts w:ascii="Calibri" w:eastAsia="Times New Roman" w:hAnsi="Calibri" w:cs="Calibri"/>
                      <w:color w:val="000000"/>
                      <w:sz w:val="22"/>
                      <w:szCs w:val="22"/>
                      <w:lang w:val="en-IE" w:eastAsia="en-IE"/>
                    </w:rPr>
                  </w:pPr>
                </w:p>
              </w:tc>
            </w:tr>
            <w:tr w:rsidR="0029218F" w:rsidRPr="0029218F" w14:paraId="49A9E165" w14:textId="77777777" w:rsidTr="0029218F">
              <w:trPr>
                <w:trHeight w:val="315"/>
              </w:trPr>
              <w:tc>
                <w:tcPr>
                  <w:tcW w:w="1680" w:type="dxa"/>
                  <w:tcBorders>
                    <w:top w:val="nil"/>
                    <w:left w:val="single" w:sz="4" w:space="0" w:color="D5D3D1"/>
                    <w:bottom w:val="nil"/>
                    <w:right w:val="single" w:sz="4" w:space="0" w:color="D5D3D1"/>
                  </w:tcBorders>
                  <w:shd w:val="clear" w:color="000000" w:fill="F9F9F7"/>
                  <w:noWrap/>
                  <w:vAlign w:val="bottom"/>
                  <w:hideMark/>
                </w:tcPr>
                <w:p w14:paraId="65B219D2"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4100" w:type="dxa"/>
                  <w:tcBorders>
                    <w:top w:val="single" w:sz="4" w:space="0" w:color="D5D3D1"/>
                    <w:left w:val="nil"/>
                    <w:bottom w:val="nil"/>
                    <w:right w:val="single" w:sz="4" w:space="0" w:color="D5D3D1"/>
                  </w:tcBorders>
                  <w:shd w:val="clear" w:color="000000" w:fill="F9F9F7"/>
                  <w:noWrap/>
                  <w:vAlign w:val="bottom"/>
                  <w:hideMark/>
                </w:tcPr>
                <w:p w14:paraId="7C957ECD" w14:textId="77777777" w:rsidR="0029218F" w:rsidRPr="0029218F" w:rsidRDefault="0029218F" w:rsidP="0029218F">
                  <w:pPr>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1:1 Prison Visit</w:t>
                  </w:r>
                </w:p>
              </w:tc>
              <w:tc>
                <w:tcPr>
                  <w:tcW w:w="2620" w:type="dxa"/>
                  <w:tcBorders>
                    <w:top w:val="nil"/>
                    <w:left w:val="nil"/>
                    <w:bottom w:val="single" w:sz="4" w:space="0" w:color="D5D3D1"/>
                    <w:right w:val="single" w:sz="4" w:space="0" w:color="D5D3D1"/>
                  </w:tcBorders>
                  <w:shd w:val="clear" w:color="000000" w:fill="FFFFFF"/>
                  <w:noWrap/>
                  <w:vAlign w:val="bottom"/>
                  <w:hideMark/>
                </w:tcPr>
                <w:p w14:paraId="0E2E85CC"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17</w:t>
                  </w:r>
                </w:p>
              </w:tc>
              <w:tc>
                <w:tcPr>
                  <w:tcW w:w="1480" w:type="dxa"/>
                  <w:tcBorders>
                    <w:top w:val="nil"/>
                    <w:left w:val="nil"/>
                    <w:bottom w:val="single" w:sz="4" w:space="0" w:color="D5D3D1"/>
                    <w:right w:val="single" w:sz="4" w:space="0" w:color="D5D3D1"/>
                  </w:tcBorders>
                  <w:shd w:val="clear" w:color="000000" w:fill="FFFFFF"/>
                  <w:noWrap/>
                  <w:vAlign w:val="bottom"/>
                  <w:hideMark/>
                </w:tcPr>
                <w:p w14:paraId="29CF9863"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45</w:t>
                  </w:r>
                </w:p>
              </w:tc>
              <w:tc>
                <w:tcPr>
                  <w:tcW w:w="640" w:type="dxa"/>
                  <w:tcBorders>
                    <w:top w:val="nil"/>
                    <w:left w:val="nil"/>
                    <w:bottom w:val="nil"/>
                    <w:right w:val="single" w:sz="4" w:space="0" w:color="8E9297"/>
                  </w:tcBorders>
                  <w:shd w:val="clear" w:color="000000" w:fill="FFFFFF"/>
                  <w:noWrap/>
                  <w:vAlign w:val="bottom"/>
                  <w:hideMark/>
                </w:tcPr>
                <w:p w14:paraId="1C15C710"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960" w:type="dxa"/>
                  <w:tcBorders>
                    <w:top w:val="nil"/>
                    <w:left w:val="nil"/>
                    <w:bottom w:val="nil"/>
                    <w:right w:val="nil"/>
                  </w:tcBorders>
                  <w:shd w:val="clear" w:color="auto" w:fill="auto"/>
                  <w:noWrap/>
                  <w:vAlign w:val="bottom"/>
                  <w:hideMark/>
                </w:tcPr>
                <w:p w14:paraId="0A827407" w14:textId="77777777" w:rsidR="0029218F" w:rsidRPr="0029218F" w:rsidRDefault="0029218F" w:rsidP="0029218F">
                  <w:pPr>
                    <w:rPr>
                      <w:rFonts w:ascii="Calibri" w:eastAsia="Times New Roman" w:hAnsi="Calibri" w:cs="Calibri"/>
                      <w:color w:val="000000"/>
                      <w:sz w:val="22"/>
                      <w:szCs w:val="22"/>
                      <w:lang w:val="en-IE" w:eastAsia="en-IE"/>
                    </w:rPr>
                  </w:pPr>
                </w:p>
              </w:tc>
            </w:tr>
            <w:tr w:rsidR="0029218F" w:rsidRPr="0029218F" w14:paraId="5E98C881" w14:textId="77777777" w:rsidTr="0029218F">
              <w:trPr>
                <w:trHeight w:val="315"/>
              </w:trPr>
              <w:tc>
                <w:tcPr>
                  <w:tcW w:w="1680" w:type="dxa"/>
                  <w:tcBorders>
                    <w:top w:val="nil"/>
                    <w:left w:val="single" w:sz="4" w:space="0" w:color="D5D3D1"/>
                    <w:bottom w:val="nil"/>
                    <w:right w:val="single" w:sz="4" w:space="0" w:color="D5D3D1"/>
                  </w:tcBorders>
                  <w:shd w:val="clear" w:color="000000" w:fill="F9F9F7"/>
                  <w:noWrap/>
                  <w:vAlign w:val="bottom"/>
                  <w:hideMark/>
                </w:tcPr>
                <w:p w14:paraId="1538CA05"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4100" w:type="dxa"/>
                  <w:tcBorders>
                    <w:top w:val="single" w:sz="4" w:space="0" w:color="D5D3D1"/>
                    <w:left w:val="nil"/>
                    <w:bottom w:val="nil"/>
                    <w:right w:val="single" w:sz="4" w:space="0" w:color="D5D3D1"/>
                  </w:tcBorders>
                  <w:shd w:val="clear" w:color="000000" w:fill="F9F9F7"/>
                  <w:noWrap/>
                  <w:vAlign w:val="bottom"/>
                  <w:hideMark/>
                </w:tcPr>
                <w:p w14:paraId="3EAACBA0" w14:textId="77777777" w:rsidR="0029218F" w:rsidRPr="0029218F" w:rsidRDefault="0029218F" w:rsidP="0029218F">
                  <w:pPr>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no show</w:t>
                  </w:r>
                </w:p>
              </w:tc>
              <w:tc>
                <w:tcPr>
                  <w:tcW w:w="2620" w:type="dxa"/>
                  <w:tcBorders>
                    <w:top w:val="nil"/>
                    <w:left w:val="nil"/>
                    <w:bottom w:val="single" w:sz="4" w:space="0" w:color="D5D3D1"/>
                    <w:right w:val="single" w:sz="4" w:space="0" w:color="D5D3D1"/>
                  </w:tcBorders>
                  <w:shd w:val="clear" w:color="000000" w:fill="FFFFFF"/>
                  <w:noWrap/>
                  <w:vAlign w:val="bottom"/>
                  <w:hideMark/>
                </w:tcPr>
                <w:p w14:paraId="3952A09A"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6</w:t>
                  </w:r>
                </w:p>
              </w:tc>
              <w:tc>
                <w:tcPr>
                  <w:tcW w:w="1480" w:type="dxa"/>
                  <w:tcBorders>
                    <w:top w:val="nil"/>
                    <w:left w:val="nil"/>
                    <w:bottom w:val="single" w:sz="4" w:space="0" w:color="D5D3D1"/>
                    <w:right w:val="single" w:sz="4" w:space="0" w:color="D5D3D1"/>
                  </w:tcBorders>
                  <w:shd w:val="clear" w:color="000000" w:fill="FFFFFF"/>
                  <w:noWrap/>
                  <w:vAlign w:val="bottom"/>
                  <w:hideMark/>
                </w:tcPr>
                <w:p w14:paraId="31E807DE"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7</w:t>
                  </w:r>
                </w:p>
              </w:tc>
              <w:tc>
                <w:tcPr>
                  <w:tcW w:w="640" w:type="dxa"/>
                  <w:tcBorders>
                    <w:top w:val="nil"/>
                    <w:left w:val="nil"/>
                    <w:bottom w:val="nil"/>
                    <w:right w:val="single" w:sz="4" w:space="0" w:color="8E9297"/>
                  </w:tcBorders>
                  <w:shd w:val="clear" w:color="000000" w:fill="FFFFFF"/>
                  <w:noWrap/>
                  <w:vAlign w:val="bottom"/>
                  <w:hideMark/>
                </w:tcPr>
                <w:p w14:paraId="2D8293E9"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960" w:type="dxa"/>
                  <w:tcBorders>
                    <w:top w:val="nil"/>
                    <w:left w:val="nil"/>
                    <w:bottom w:val="nil"/>
                    <w:right w:val="nil"/>
                  </w:tcBorders>
                  <w:shd w:val="clear" w:color="auto" w:fill="auto"/>
                  <w:noWrap/>
                  <w:vAlign w:val="bottom"/>
                  <w:hideMark/>
                </w:tcPr>
                <w:p w14:paraId="05711755" w14:textId="77777777" w:rsidR="0029218F" w:rsidRPr="0029218F" w:rsidRDefault="0029218F" w:rsidP="0029218F">
                  <w:pPr>
                    <w:rPr>
                      <w:rFonts w:ascii="Calibri" w:eastAsia="Times New Roman" w:hAnsi="Calibri" w:cs="Calibri"/>
                      <w:color w:val="000000"/>
                      <w:sz w:val="22"/>
                      <w:szCs w:val="22"/>
                      <w:lang w:val="en-IE" w:eastAsia="en-IE"/>
                    </w:rPr>
                  </w:pPr>
                </w:p>
              </w:tc>
            </w:tr>
            <w:tr w:rsidR="0029218F" w:rsidRPr="0029218F" w14:paraId="4DAF8F8E" w14:textId="77777777" w:rsidTr="0029218F">
              <w:trPr>
                <w:trHeight w:val="315"/>
              </w:trPr>
              <w:tc>
                <w:tcPr>
                  <w:tcW w:w="1680" w:type="dxa"/>
                  <w:tcBorders>
                    <w:top w:val="nil"/>
                    <w:left w:val="single" w:sz="4" w:space="0" w:color="D5D3D1"/>
                    <w:bottom w:val="nil"/>
                    <w:right w:val="single" w:sz="4" w:space="0" w:color="D5D3D1"/>
                  </w:tcBorders>
                  <w:shd w:val="clear" w:color="000000" w:fill="F9F9F7"/>
                  <w:noWrap/>
                  <w:vAlign w:val="bottom"/>
                  <w:hideMark/>
                </w:tcPr>
                <w:p w14:paraId="2650F8A6"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4100" w:type="dxa"/>
                  <w:tcBorders>
                    <w:top w:val="single" w:sz="4" w:space="0" w:color="D5D3D1"/>
                    <w:left w:val="nil"/>
                    <w:bottom w:val="nil"/>
                    <w:right w:val="single" w:sz="4" w:space="0" w:color="D5D3D1"/>
                  </w:tcBorders>
                  <w:shd w:val="clear" w:color="000000" w:fill="F9F9F7"/>
                  <w:noWrap/>
                  <w:vAlign w:val="bottom"/>
                  <w:hideMark/>
                </w:tcPr>
                <w:p w14:paraId="0B5FAE7B" w14:textId="77777777" w:rsidR="0029218F" w:rsidRPr="0029218F" w:rsidRDefault="0029218F" w:rsidP="0029218F">
                  <w:pPr>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Cancelled by client</w:t>
                  </w:r>
                </w:p>
              </w:tc>
              <w:tc>
                <w:tcPr>
                  <w:tcW w:w="2620" w:type="dxa"/>
                  <w:tcBorders>
                    <w:top w:val="nil"/>
                    <w:left w:val="nil"/>
                    <w:bottom w:val="single" w:sz="4" w:space="0" w:color="D5D3D1"/>
                    <w:right w:val="single" w:sz="4" w:space="0" w:color="D5D3D1"/>
                  </w:tcBorders>
                  <w:shd w:val="clear" w:color="000000" w:fill="FFFFFF"/>
                  <w:noWrap/>
                  <w:vAlign w:val="bottom"/>
                  <w:hideMark/>
                </w:tcPr>
                <w:p w14:paraId="70B564AB"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7</w:t>
                  </w:r>
                </w:p>
              </w:tc>
              <w:tc>
                <w:tcPr>
                  <w:tcW w:w="1480" w:type="dxa"/>
                  <w:tcBorders>
                    <w:top w:val="nil"/>
                    <w:left w:val="nil"/>
                    <w:bottom w:val="single" w:sz="4" w:space="0" w:color="D5D3D1"/>
                    <w:right w:val="single" w:sz="4" w:space="0" w:color="D5D3D1"/>
                  </w:tcBorders>
                  <w:shd w:val="clear" w:color="000000" w:fill="FFFFFF"/>
                  <w:noWrap/>
                  <w:vAlign w:val="bottom"/>
                  <w:hideMark/>
                </w:tcPr>
                <w:p w14:paraId="79E3F8F7"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8</w:t>
                  </w:r>
                </w:p>
              </w:tc>
              <w:tc>
                <w:tcPr>
                  <w:tcW w:w="640" w:type="dxa"/>
                  <w:tcBorders>
                    <w:top w:val="nil"/>
                    <w:left w:val="nil"/>
                    <w:bottom w:val="nil"/>
                    <w:right w:val="single" w:sz="4" w:space="0" w:color="8E9297"/>
                  </w:tcBorders>
                  <w:shd w:val="clear" w:color="000000" w:fill="FFFFFF"/>
                  <w:noWrap/>
                  <w:vAlign w:val="bottom"/>
                  <w:hideMark/>
                </w:tcPr>
                <w:p w14:paraId="39D31DE2"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960" w:type="dxa"/>
                  <w:tcBorders>
                    <w:top w:val="nil"/>
                    <w:left w:val="nil"/>
                    <w:bottom w:val="nil"/>
                    <w:right w:val="nil"/>
                  </w:tcBorders>
                  <w:shd w:val="clear" w:color="auto" w:fill="auto"/>
                  <w:noWrap/>
                  <w:vAlign w:val="bottom"/>
                  <w:hideMark/>
                </w:tcPr>
                <w:p w14:paraId="732E2E35" w14:textId="77777777" w:rsidR="0029218F" w:rsidRPr="0029218F" w:rsidRDefault="0029218F" w:rsidP="0029218F">
                  <w:pPr>
                    <w:rPr>
                      <w:rFonts w:ascii="Calibri" w:eastAsia="Times New Roman" w:hAnsi="Calibri" w:cs="Calibri"/>
                      <w:color w:val="000000"/>
                      <w:sz w:val="22"/>
                      <w:szCs w:val="22"/>
                      <w:lang w:val="en-IE" w:eastAsia="en-IE"/>
                    </w:rPr>
                  </w:pPr>
                </w:p>
              </w:tc>
            </w:tr>
            <w:tr w:rsidR="0029218F" w:rsidRPr="0029218F" w14:paraId="5CFD8A88" w14:textId="77777777" w:rsidTr="0029218F">
              <w:trPr>
                <w:trHeight w:val="315"/>
              </w:trPr>
              <w:tc>
                <w:tcPr>
                  <w:tcW w:w="1680" w:type="dxa"/>
                  <w:tcBorders>
                    <w:top w:val="single" w:sz="4" w:space="0" w:color="D5D3D1"/>
                    <w:left w:val="single" w:sz="4" w:space="0" w:color="D5D3D1"/>
                    <w:bottom w:val="single" w:sz="4" w:space="0" w:color="D5D3D1"/>
                    <w:right w:val="nil"/>
                  </w:tcBorders>
                  <w:shd w:val="clear" w:color="000000" w:fill="F9F9F7"/>
                  <w:noWrap/>
                  <w:vAlign w:val="bottom"/>
                  <w:hideMark/>
                </w:tcPr>
                <w:p w14:paraId="63230E6E" w14:textId="77777777" w:rsidR="0029218F" w:rsidRPr="0029218F" w:rsidRDefault="0029218F" w:rsidP="0029218F">
                  <w:pPr>
                    <w:rPr>
                      <w:rFonts w:ascii="Calibri" w:eastAsia="Times New Roman" w:hAnsi="Calibri" w:cs="Calibri"/>
                      <w:b/>
                      <w:bCs/>
                      <w:color w:val="56585B"/>
                      <w:lang w:val="en-IE" w:eastAsia="en-IE"/>
                    </w:rPr>
                  </w:pPr>
                  <w:r w:rsidRPr="0029218F">
                    <w:rPr>
                      <w:rFonts w:ascii="Calibri" w:eastAsia="Times New Roman" w:hAnsi="Calibri" w:cs="Calibri"/>
                      <w:b/>
                      <w:bCs/>
                      <w:color w:val="56585B"/>
                      <w:lang w:val="en-IE" w:eastAsia="en-IE"/>
                    </w:rPr>
                    <w:t>Subtotal</w:t>
                  </w:r>
                </w:p>
              </w:tc>
              <w:tc>
                <w:tcPr>
                  <w:tcW w:w="4100" w:type="dxa"/>
                  <w:tcBorders>
                    <w:top w:val="single" w:sz="4" w:space="0" w:color="D5D3D1"/>
                    <w:left w:val="nil"/>
                    <w:bottom w:val="single" w:sz="4" w:space="0" w:color="D5D3D1"/>
                    <w:right w:val="single" w:sz="4" w:space="0" w:color="D5D3D1"/>
                  </w:tcBorders>
                  <w:shd w:val="clear" w:color="000000" w:fill="F9F9F7"/>
                  <w:noWrap/>
                  <w:vAlign w:val="bottom"/>
                  <w:hideMark/>
                </w:tcPr>
                <w:p w14:paraId="52ED759D"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2620" w:type="dxa"/>
                  <w:tcBorders>
                    <w:top w:val="nil"/>
                    <w:left w:val="nil"/>
                    <w:bottom w:val="single" w:sz="4" w:space="0" w:color="D5D3D1"/>
                    <w:right w:val="single" w:sz="4" w:space="0" w:color="D5D3D1"/>
                  </w:tcBorders>
                  <w:shd w:val="clear" w:color="000000" w:fill="F9F9F7"/>
                  <w:noWrap/>
                  <w:vAlign w:val="bottom"/>
                  <w:hideMark/>
                </w:tcPr>
                <w:p w14:paraId="7AC5F833"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32</w:t>
                  </w:r>
                </w:p>
              </w:tc>
              <w:tc>
                <w:tcPr>
                  <w:tcW w:w="1480" w:type="dxa"/>
                  <w:tcBorders>
                    <w:top w:val="nil"/>
                    <w:left w:val="nil"/>
                    <w:bottom w:val="single" w:sz="4" w:space="0" w:color="D5D3D1"/>
                    <w:right w:val="single" w:sz="4" w:space="0" w:color="D5D3D1"/>
                  </w:tcBorders>
                  <w:shd w:val="clear" w:color="000000" w:fill="F9F9F7"/>
                  <w:noWrap/>
                  <w:vAlign w:val="bottom"/>
                  <w:hideMark/>
                </w:tcPr>
                <w:p w14:paraId="17CFB983"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184</w:t>
                  </w:r>
                </w:p>
              </w:tc>
              <w:tc>
                <w:tcPr>
                  <w:tcW w:w="640" w:type="dxa"/>
                  <w:tcBorders>
                    <w:top w:val="nil"/>
                    <w:left w:val="nil"/>
                    <w:bottom w:val="nil"/>
                    <w:right w:val="single" w:sz="4" w:space="0" w:color="8E9297"/>
                  </w:tcBorders>
                  <w:shd w:val="clear" w:color="000000" w:fill="FFFFFF"/>
                  <w:noWrap/>
                  <w:vAlign w:val="bottom"/>
                  <w:hideMark/>
                </w:tcPr>
                <w:p w14:paraId="170C892B"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960" w:type="dxa"/>
                  <w:tcBorders>
                    <w:top w:val="nil"/>
                    <w:left w:val="nil"/>
                    <w:bottom w:val="nil"/>
                    <w:right w:val="nil"/>
                  </w:tcBorders>
                  <w:shd w:val="clear" w:color="auto" w:fill="auto"/>
                  <w:noWrap/>
                  <w:vAlign w:val="bottom"/>
                  <w:hideMark/>
                </w:tcPr>
                <w:p w14:paraId="56F70166" w14:textId="77777777" w:rsidR="0029218F" w:rsidRPr="0029218F" w:rsidRDefault="0029218F" w:rsidP="0029218F">
                  <w:pPr>
                    <w:rPr>
                      <w:rFonts w:ascii="Calibri" w:eastAsia="Times New Roman" w:hAnsi="Calibri" w:cs="Calibri"/>
                      <w:color w:val="000000"/>
                      <w:sz w:val="22"/>
                      <w:szCs w:val="22"/>
                      <w:lang w:val="en-IE" w:eastAsia="en-IE"/>
                    </w:rPr>
                  </w:pPr>
                </w:p>
              </w:tc>
            </w:tr>
            <w:tr w:rsidR="0029218F" w:rsidRPr="0029218F" w14:paraId="77654145" w14:textId="77777777" w:rsidTr="0029218F">
              <w:trPr>
                <w:trHeight w:val="315"/>
              </w:trPr>
              <w:tc>
                <w:tcPr>
                  <w:tcW w:w="1680" w:type="dxa"/>
                  <w:tcBorders>
                    <w:top w:val="nil"/>
                    <w:left w:val="single" w:sz="4" w:space="0" w:color="D5D3D1"/>
                    <w:bottom w:val="nil"/>
                    <w:right w:val="single" w:sz="4" w:space="0" w:color="D5D3D1"/>
                  </w:tcBorders>
                  <w:shd w:val="clear" w:color="000000" w:fill="F9F9F7"/>
                  <w:noWrap/>
                  <w:vAlign w:val="bottom"/>
                  <w:hideMark/>
                </w:tcPr>
                <w:p w14:paraId="05B87381" w14:textId="77777777" w:rsidR="0029218F" w:rsidRPr="0029218F" w:rsidRDefault="0029218F" w:rsidP="0029218F">
                  <w:pPr>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Medical</w:t>
                  </w:r>
                </w:p>
              </w:tc>
              <w:tc>
                <w:tcPr>
                  <w:tcW w:w="4100" w:type="dxa"/>
                  <w:tcBorders>
                    <w:top w:val="nil"/>
                    <w:left w:val="nil"/>
                    <w:bottom w:val="nil"/>
                    <w:right w:val="single" w:sz="4" w:space="0" w:color="D5D3D1"/>
                  </w:tcBorders>
                  <w:shd w:val="clear" w:color="000000" w:fill="F9F9F7"/>
                  <w:noWrap/>
                  <w:vAlign w:val="bottom"/>
                  <w:hideMark/>
                </w:tcPr>
                <w:p w14:paraId="1033C527" w14:textId="77777777" w:rsidR="0029218F" w:rsidRPr="0029218F" w:rsidRDefault="0029218F" w:rsidP="0029218F">
                  <w:pPr>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 </w:t>
                  </w:r>
                </w:p>
              </w:tc>
              <w:tc>
                <w:tcPr>
                  <w:tcW w:w="2620" w:type="dxa"/>
                  <w:tcBorders>
                    <w:top w:val="nil"/>
                    <w:left w:val="nil"/>
                    <w:bottom w:val="single" w:sz="4" w:space="0" w:color="D5D3D1"/>
                    <w:right w:val="single" w:sz="4" w:space="0" w:color="D5D3D1"/>
                  </w:tcBorders>
                  <w:shd w:val="clear" w:color="000000" w:fill="FFFFFF"/>
                  <w:noWrap/>
                  <w:vAlign w:val="bottom"/>
                  <w:hideMark/>
                </w:tcPr>
                <w:p w14:paraId="2D1F1FDE"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3</w:t>
                  </w:r>
                </w:p>
              </w:tc>
              <w:tc>
                <w:tcPr>
                  <w:tcW w:w="1480" w:type="dxa"/>
                  <w:tcBorders>
                    <w:top w:val="nil"/>
                    <w:left w:val="nil"/>
                    <w:bottom w:val="single" w:sz="4" w:space="0" w:color="D5D3D1"/>
                    <w:right w:val="single" w:sz="4" w:space="0" w:color="D5D3D1"/>
                  </w:tcBorders>
                  <w:shd w:val="clear" w:color="000000" w:fill="FFFFFF"/>
                  <w:noWrap/>
                  <w:vAlign w:val="bottom"/>
                  <w:hideMark/>
                </w:tcPr>
                <w:p w14:paraId="1E16520E"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3</w:t>
                  </w:r>
                </w:p>
              </w:tc>
              <w:tc>
                <w:tcPr>
                  <w:tcW w:w="640" w:type="dxa"/>
                  <w:tcBorders>
                    <w:top w:val="nil"/>
                    <w:left w:val="nil"/>
                    <w:bottom w:val="nil"/>
                    <w:right w:val="single" w:sz="4" w:space="0" w:color="8E9297"/>
                  </w:tcBorders>
                  <w:shd w:val="clear" w:color="000000" w:fill="FFFFFF"/>
                  <w:noWrap/>
                  <w:vAlign w:val="bottom"/>
                  <w:hideMark/>
                </w:tcPr>
                <w:p w14:paraId="5956A4B9"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960" w:type="dxa"/>
                  <w:tcBorders>
                    <w:top w:val="nil"/>
                    <w:left w:val="nil"/>
                    <w:bottom w:val="nil"/>
                    <w:right w:val="nil"/>
                  </w:tcBorders>
                  <w:shd w:val="clear" w:color="auto" w:fill="auto"/>
                  <w:noWrap/>
                  <w:vAlign w:val="bottom"/>
                  <w:hideMark/>
                </w:tcPr>
                <w:p w14:paraId="6BFA2B8A" w14:textId="77777777" w:rsidR="0029218F" w:rsidRPr="0029218F" w:rsidRDefault="0029218F" w:rsidP="0029218F">
                  <w:pPr>
                    <w:rPr>
                      <w:rFonts w:ascii="Calibri" w:eastAsia="Times New Roman" w:hAnsi="Calibri" w:cs="Calibri"/>
                      <w:color w:val="000000"/>
                      <w:sz w:val="22"/>
                      <w:szCs w:val="22"/>
                      <w:lang w:val="en-IE" w:eastAsia="en-IE"/>
                    </w:rPr>
                  </w:pPr>
                </w:p>
              </w:tc>
            </w:tr>
            <w:tr w:rsidR="0029218F" w:rsidRPr="0029218F" w14:paraId="5755404E" w14:textId="77777777" w:rsidTr="0029218F">
              <w:trPr>
                <w:trHeight w:val="315"/>
              </w:trPr>
              <w:tc>
                <w:tcPr>
                  <w:tcW w:w="1680" w:type="dxa"/>
                  <w:tcBorders>
                    <w:top w:val="nil"/>
                    <w:left w:val="single" w:sz="4" w:space="0" w:color="D5D3D1"/>
                    <w:bottom w:val="nil"/>
                    <w:right w:val="single" w:sz="4" w:space="0" w:color="D5D3D1"/>
                  </w:tcBorders>
                  <w:shd w:val="clear" w:color="000000" w:fill="F9F9F7"/>
                  <w:noWrap/>
                  <w:vAlign w:val="bottom"/>
                  <w:hideMark/>
                </w:tcPr>
                <w:p w14:paraId="0285E2E4"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4100" w:type="dxa"/>
                  <w:tcBorders>
                    <w:top w:val="single" w:sz="4" w:space="0" w:color="D5D3D1"/>
                    <w:left w:val="nil"/>
                    <w:bottom w:val="nil"/>
                    <w:right w:val="single" w:sz="4" w:space="0" w:color="D5D3D1"/>
                  </w:tcBorders>
                  <w:shd w:val="clear" w:color="000000" w:fill="F9F9F7"/>
                  <w:noWrap/>
                  <w:vAlign w:val="bottom"/>
                  <w:hideMark/>
                </w:tcPr>
                <w:p w14:paraId="655DEAD1" w14:textId="77777777" w:rsidR="0029218F" w:rsidRPr="0029218F" w:rsidRDefault="0029218F" w:rsidP="0029218F">
                  <w:pPr>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Medical Assessment Maintenance Client</w:t>
                  </w:r>
                </w:p>
              </w:tc>
              <w:tc>
                <w:tcPr>
                  <w:tcW w:w="2620" w:type="dxa"/>
                  <w:tcBorders>
                    <w:top w:val="nil"/>
                    <w:left w:val="nil"/>
                    <w:bottom w:val="single" w:sz="4" w:space="0" w:color="D5D3D1"/>
                    <w:right w:val="single" w:sz="4" w:space="0" w:color="D5D3D1"/>
                  </w:tcBorders>
                  <w:shd w:val="clear" w:color="000000" w:fill="FFFFFF"/>
                  <w:noWrap/>
                  <w:vAlign w:val="bottom"/>
                  <w:hideMark/>
                </w:tcPr>
                <w:p w14:paraId="5F06314A"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1</w:t>
                  </w:r>
                </w:p>
              </w:tc>
              <w:tc>
                <w:tcPr>
                  <w:tcW w:w="1480" w:type="dxa"/>
                  <w:tcBorders>
                    <w:top w:val="nil"/>
                    <w:left w:val="nil"/>
                    <w:bottom w:val="single" w:sz="4" w:space="0" w:color="D5D3D1"/>
                    <w:right w:val="single" w:sz="4" w:space="0" w:color="D5D3D1"/>
                  </w:tcBorders>
                  <w:shd w:val="clear" w:color="000000" w:fill="FFFFFF"/>
                  <w:noWrap/>
                  <w:vAlign w:val="bottom"/>
                  <w:hideMark/>
                </w:tcPr>
                <w:p w14:paraId="0B9DBACE"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5</w:t>
                  </w:r>
                </w:p>
              </w:tc>
              <w:tc>
                <w:tcPr>
                  <w:tcW w:w="640" w:type="dxa"/>
                  <w:tcBorders>
                    <w:top w:val="nil"/>
                    <w:left w:val="nil"/>
                    <w:bottom w:val="nil"/>
                    <w:right w:val="single" w:sz="4" w:space="0" w:color="8E9297"/>
                  </w:tcBorders>
                  <w:shd w:val="clear" w:color="000000" w:fill="FFFFFF"/>
                  <w:noWrap/>
                  <w:vAlign w:val="bottom"/>
                  <w:hideMark/>
                </w:tcPr>
                <w:p w14:paraId="3D1418EC"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960" w:type="dxa"/>
                  <w:tcBorders>
                    <w:top w:val="nil"/>
                    <w:left w:val="nil"/>
                    <w:bottom w:val="nil"/>
                    <w:right w:val="nil"/>
                  </w:tcBorders>
                  <w:shd w:val="clear" w:color="auto" w:fill="auto"/>
                  <w:noWrap/>
                  <w:vAlign w:val="bottom"/>
                  <w:hideMark/>
                </w:tcPr>
                <w:p w14:paraId="470CF664" w14:textId="77777777" w:rsidR="0029218F" w:rsidRPr="0029218F" w:rsidRDefault="0029218F" w:rsidP="0029218F">
                  <w:pPr>
                    <w:rPr>
                      <w:rFonts w:ascii="Calibri" w:eastAsia="Times New Roman" w:hAnsi="Calibri" w:cs="Calibri"/>
                      <w:color w:val="000000"/>
                      <w:sz w:val="22"/>
                      <w:szCs w:val="22"/>
                      <w:lang w:val="en-IE" w:eastAsia="en-IE"/>
                    </w:rPr>
                  </w:pPr>
                </w:p>
              </w:tc>
            </w:tr>
            <w:tr w:rsidR="0029218F" w:rsidRPr="0029218F" w14:paraId="4E12FED8" w14:textId="77777777" w:rsidTr="0029218F">
              <w:trPr>
                <w:trHeight w:val="315"/>
              </w:trPr>
              <w:tc>
                <w:tcPr>
                  <w:tcW w:w="1680" w:type="dxa"/>
                  <w:tcBorders>
                    <w:top w:val="nil"/>
                    <w:left w:val="single" w:sz="4" w:space="0" w:color="D5D3D1"/>
                    <w:bottom w:val="nil"/>
                    <w:right w:val="single" w:sz="4" w:space="0" w:color="D5D3D1"/>
                  </w:tcBorders>
                  <w:shd w:val="clear" w:color="000000" w:fill="F9F9F7"/>
                  <w:noWrap/>
                  <w:vAlign w:val="bottom"/>
                  <w:hideMark/>
                </w:tcPr>
                <w:p w14:paraId="7C90D257"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4100" w:type="dxa"/>
                  <w:tcBorders>
                    <w:top w:val="single" w:sz="4" w:space="0" w:color="D5D3D1"/>
                    <w:left w:val="nil"/>
                    <w:bottom w:val="nil"/>
                    <w:right w:val="single" w:sz="4" w:space="0" w:color="D5D3D1"/>
                  </w:tcBorders>
                  <w:shd w:val="clear" w:color="000000" w:fill="F9F9F7"/>
                  <w:noWrap/>
                  <w:vAlign w:val="bottom"/>
                  <w:hideMark/>
                </w:tcPr>
                <w:p w14:paraId="5AE243EC" w14:textId="77777777" w:rsidR="0029218F" w:rsidRPr="0029218F" w:rsidRDefault="0029218F" w:rsidP="0029218F">
                  <w:pPr>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Medical Assessment Concerned Person</w:t>
                  </w:r>
                </w:p>
              </w:tc>
              <w:tc>
                <w:tcPr>
                  <w:tcW w:w="2620" w:type="dxa"/>
                  <w:tcBorders>
                    <w:top w:val="nil"/>
                    <w:left w:val="nil"/>
                    <w:bottom w:val="single" w:sz="4" w:space="0" w:color="D5D3D1"/>
                    <w:right w:val="single" w:sz="4" w:space="0" w:color="D5D3D1"/>
                  </w:tcBorders>
                  <w:shd w:val="clear" w:color="000000" w:fill="FFFFFF"/>
                  <w:noWrap/>
                  <w:vAlign w:val="bottom"/>
                  <w:hideMark/>
                </w:tcPr>
                <w:p w14:paraId="3554995D"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2</w:t>
                  </w:r>
                </w:p>
              </w:tc>
              <w:tc>
                <w:tcPr>
                  <w:tcW w:w="1480" w:type="dxa"/>
                  <w:tcBorders>
                    <w:top w:val="nil"/>
                    <w:left w:val="nil"/>
                    <w:bottom w:val="single" w:sz="4" w:space="0" w:color="D5D3D1"/>
                    <w:right w:val="single" w:sz="4" w:space="0" w:color="D5D3D1"/>
                  </w:tcBorders>
                  <w:shd w:val="clear" w:color="000000" w:fill="FFFFFF"/>
                  <w:noWrap/>
                  <w:vAlign w:val="bottom"/>
                  <w:hideMark/>
                </w:tcPr>
                <w:p w14:paraId="098C5C74"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2</w:t>
                  </w:r>
                </w:p>
              </w:tc>
              <w:tc>
                <w:tcPr>
                  <w:tcW w:w="640" w:type="dxa"/>
                  <w:tcBorders>
                    <w:top w:val="nil"/>
                    <w:left w:val="nil"/>
                    <w:bottom w:val="nil"/>
                    <w:right w:val="single" w:sz="4" w:space="0" w:color="8E9297"/>
                  </w:tcBorders>
                  <w:shd w:val="clear" w:color="000000" w:fill="FFFFFF"/>
                  <w:noWrap/>
                  <w:vAlign w:val="bottom"/>
                  <w:hideMark/>
                </w:tcPr>
                <w:p w14:paraId="68C3958C"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960" w:type="dxa"/>
                  <w:tcBorders>
                    <w:top w:val="nil"/>
                    <w:left w:val="nil"/>
                    <w:bottom w:val="nil"/>
                    <w:right w:val="nil"/>
                  </w:tcBorders>
                  <w:shd w:val="clear" w:color="auto" w:fill="auto"/>
                  <w:noWrap/>
                  <w:vAlign w:val="bottom"/>
                  <w:hideMark/>
                </w:tcPr>
                <w:p w14:paraId="324CF9AC" w14:textId="77777777" w:rsidR="0029218F" w:rsidRPr="0029218F" w:rsidRDefault="0029218F" w:rsidP="0029218F">
                  <w:pPr>
                    <w:rPr>
                      <w:rFonts w:ascii="Calibri" w:eastAsia="Times New Roman" w:hAnsi="Calibri" w:cs="Calibri"/>
                      <w:color w:val="000000"/>
                      <w:sz w:val="22"/>
                      <w:szCs w:val="22"/>
                      <w:lang w:val="en-IE" w:eastAsia="en-IE"/>
                    </w:rPr>
                  </w:pPr>
                </w:p>
              </w:tc>
            </w:tr>
            <w:tr w:rsidR="0029218F" w:rsidRPr="0029218F" w14:paraId="2336E549" w14:textId="77777777" w:rsidTr="0029218F">
              <w:trPr>
                <w:trHeight w:val="315"/>
              </w:trPr>
              <w:tc>
                <w:tcPr>
                  <w:tcW w:w="1680" w:type="dxa"/>
                  <w:tcBorders>
                    <w:top w:val="nil"/>
                    <w:left w:val="single" w:sz="4" w:space="0" w:color="D5D3D1"/>
                    <w:bottom w:val="nil"/>
                    <w:right w:val="single" w:sz="4" w:space="0" w:color="D5D3D1"/>
                  </w:tcBorders>
                  <w:shd w:val="clear" w:color="000000" w:fill="F9F9F7"/>
                  <w:noWrap/>
                  <w:vAlign w:val="bottom"/>
                  <w:hideMark/>
                </w:tcPr>
                <w:p w14:paraId="49C7899F"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4100" w:type="dxa"/>
                  <w:tcBorders>
                    <w:top w:val="single" w:sz="4" w:space="0" w:color="D5D3D1"/>
                    <w:left w:val="nil"/>
                    <w:bottom w:val="nil"/>
                    <w:right w:val="single" w:sz="4" w:space="0" w:color="D5D3D1"/>
                  </w:tcBorders>
                  <w:shd w:val="clear" w:color="000000" w:fill="F9F9F7"/>
                  <w:noWrap/>
                  <w:vAlign w:val="bottom"/>
                  <w:hideMark/>
                </w:tcPr>
                <w:p w14:paraId="06F77AD9" w14:textId="77777777" w:rsidR="0029218F" w:rsidRPr="0029218F" w:rsidRDefault="0029218F" w:rsidP="0029218F">
                  <w:pPr>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Medical work/Intervention</w:t>
                  </w:r>
                </w:p>
              </w:tc>
              <w:tc>
                <w:tcPr>
                  <w:tcW w:w="2620" w:type="dxa"/>
                  <w:tcBorders>
                    <w:top w:val="nil"/>
                    <w:left w:val="nil"/>
                    <w:bottom w:val="single" w:sz="4" w:space="0" w:color="D5D3D1"/>
                    <w:right w:val="single" w:sz="4" w:space="0" w:color="D5D3D1"/>
                  </w:tcBorders>
                  <w:shd w:val="clear" w:color="000000" w:fill="FFFFFF"/>
                  <w:noWrap/>
                  <w:vAlign w:val="bottom"/>
                  <w:hideMark/>
                </w:tcPr>
                <w:p w14:paraId="5F308164"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58</w:t>
                  </w:r>
                </w:p>
              </w:tc>
              <w:tc>
                <w:tcPr>
                  <w:tcW w:w="1480" w:type="dxa"/>
                  <w:tcBorders>
                    <w:top w:val="nil"/>
                    <w:left w:val="nil"/>
                    <w:bottom w:val="single" w:sz="4" w:space="0" w:color="D5D3D1"/>
                    <w:right w:val="single" w:sz="4" w:space="0" w:color="D5D3D1"/>
                  </w:tcBorders>
                  <w:shd w:val="clear" w:color="000000" w:fill="FFFFFF"/>
                  <w:noWrap/>
                  <w:vAlign w:val="bottom"/>
                  <w:hideMark/>
                </w:tcPr>
                <w:p w14:paraId="62E0B9C2"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390</w:t>
                  </w:r>
                </w:p>
              </w:tc>
              <w:tc>
                <w:tcPr>
                  <w:tcW w:w="640" w:type="dxa"/>
                  <w:tcBorders>
                    <w:top w:val="nil"/>
                    <w:left w:val="nil"/>
                    <w:bottom w:val="nil"/>
                    <w:right w:val="single" w:sz="4" w:space="0" w:color="8E9297"/>
                  </w:tcBorders>
                  <w:shd w:val="clear" w:color="000000" w:fill="FFFFFF"/>
                  <w:noWrap/>
                  <w:vAlign w:val="bottom"/>
                  <w:hideMark/>
                </w:tcPr>
                <w:p w14:paraId="62433EE9"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960" w:type="dxa"/>
                  <w:tcBorders>
                    <w:top w:val="nil"/>
                    <w:left w:val="nil"/>
                    <w:bottom w:val="nil"/>
                    <w:right w:val="nil"/>
                  </w:tcBorders>
                  <w:shd w:val="clear" w:color="auto" w:fill="auto"/>
                  <w:noWrap/>
                  <w:vAlign w:val="bottom"/>
                  <w:hideMark/>
                </w:tcPr>
                <w:p w14:paraId="48D15F04" w14:textId="77777777" w:rsidR="0029218F" w:rsidRPr="0029218F" w:rsidRDefault="0029218F" w:rsidP="0029218F">
                  <w:pPr>
                    <w:rPr>
                      <w:rFonts w:ascii="Calibri" w:eastAsia="Times New Roman" w:hAnsi="Calibri" w:cs="Calibri"/>
                      <w:color w:val="000000"/>
                      <w:sz w:val="22"/>
                      <w:szCs w:val="22"/>
                      <w:lang w:val="en-IE" w:eastAsia="en-IE"/>
                    </w:rPr>
                  </w:pPr>
                </w:p>
              </w:tc>
            </w:tr>
            <w:tr w:rsidR="0029218F" w:rsidRPr="0029218F" w14:paraId="664B018C" w14:textId="77777777" w:rsidTr="0029218F">
              <w:trPr>
                <w:trHeight w:val="315"/>
              </w:trPr>
              <w:tc>
                <w:tcPr>
                  <w:tcW w:w="1680" w:type="dxa"/>
                  <w:tcBorders>
                    <w:top w:val="nil"/>
                    <w:left w:val="single" w:sz="4" w:space="0" w:color="D5D3D1"/>
                    <w:bottom w:val="nil"/>
                    <w:right w:val="single" w:sz="4" w:space="0" w:color="D5D3D1"/>
                  </w:tcBorders>
                  <w:shd w:val="clear" w:color="000000" w:fill="F9F9F7"/>
                  <w:noWrap/>
                  <w:vAlign w:val="bottom"/>
                  <w:hideMark/>
                </w:tcPr>
                <w:p w14:paraId="0C06EA47"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4100" w:type="dxa"/>
                  <w:tcBorders>
                    <w:top w:val="single" w:sz="4" w:space="0" w:color="D5D3D1"/>
                    <w:left w:val="nil"/>
                    <w:bottom w:val="nil"/>
                    <w:right w:val="single" w:sz="4" w:space="0" w:color="D5D3D1"/>
                  </w:tcBorders>
                  <w:shd w:val="clear" w:color="000000" w:fill="F9F9F7"/>
                  <w:noWrap/>
                  <w:vAlign w:val="bottom"/>
                  <w:hideMark/>
                </w:tcPr>
                <w:p w14:paraId="00566796" w14:textId="77777777" w:rsidR="0029218F" w:rsidRPr="0029218F" w:rsidRDefault="0029218F" w:rsidP="0029218F">
                  <w:pPr>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Developing Care Plan (HRB)</w:t>
                  </w:r>
                </w:p>
              </w:tc>
              <w:tc>
                <w:tcPr>
                  <w:tcW w:w="2620" w:type="dxa"/>
                  <w:tcBorders>
                    <w:top w:val="nil"/>
                    <w:left w:val="nil"/>
                    <w:bottom w:val="single" w:sz="4" w:space="0" w:color="D5D3D1"/>
                    <w:right w:val="single" w:sz="4" w:space="0" w:color="D5D3D1"/>
                  </w:tcBorders>
                  <w:shd w:val="clear" w:color="000000" w:fill="FFFFFF"/>
                  <w:noWrap/>
                  <w:vAlign w:val="bottom"/>
                  <w:hideMark/>
                </w:tcPr>
                <w:p w14:paraId="0DD0850A"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1</w:t>
                  </w:r>
                </w:p>
              </w:tc>
              <w:tc>
                <w:tcPr>
                  <w:tcW w:w="1480" w:type="dxa"/>
                  <w:tcBorders>
                    <w:top w:val="nil"/>
                    <w:left w:val="nil"/>
                    <w:bottom w:val="single" w:sz="4" w:space="0" w:color="D5D3D1"/>
                    <w:right w:val="single" w:sz="4" w:space="0" w:color="D5D3D1"/>
                  </w:tcBorders>
                  <w:shd w:val="clear" w:color="000000" w:fill="FFFFFF"/>
                  <w:noWrap/>
                  <w:vAlign w:val="bottom"/>
                  <w:hideMark/>
                </w:tcPr>
                <w:p w14:paraId="138C962C"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1</w:t>
                  </w:r>
                </w:p>
              </w:tc>
              <w:tc>
                <w:tcPr>
                  <w:tcW w:w="640" w:type="dxa"/>
                  <w:tcBorders>
                    <w:top w:val="nil"/>
                    <w:left w:val="nil"/>
                    <w:bottom w:val="nil"/>
                    <w:right w:val="single" w:sz="4" w:space="0" w:color="8E9297"/>
                  </w:tcBorders>
                  <w:shd w:val="clear" w:color="000000" w:fill="FFFFFF"/>
                  <w:noWrap/>
                  <w:vAlign w:val="bottom"/>
                  <w:hideMark/>
                </w:tcPr>
                <w:p w14:paraId="1369C70C"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960" w:type="dxa"/>
                  <w:tcBorders>
                    <w:top w:val="nil"/>
                    <w:left w:val="nil"/>
                    <w:bottom w:val="nil"/>
                    <w:right w:val="nil"/>
                  </w:tcBorders>
                  <w:shd w:val="clear" w:color="auto" w:fill="auto"/>
                  <w:noWrap/>
                  <w:vAlign w:val="bottom"/>
                  <w:hideMark/>
                </w:tcPr>
                <w:p w14:paraId="5C05D1B5" w14:textId="77777777" w:rsidR="0029218F" w:rsidRPr="0029218F" w:rsidRDefault="0029218F" w:rsidP="0029218F">
                  <w:pPr>
                    <w:rPr>
                      <w:rFonts w:ascii="Calibri" w:eastAsia="Times New Roman" w:hAnsi="Calibri" w:cs="Calibri"/>
                      <w:color w:val="000000"/>
                      <w:sz w:val="22"/>
                      <w:szCs w:val="22"/>
                      <w:lang w:val="en-IE" w:eastAsia="en-IE"/>
                    </w:rPr>
                  </w:pPr>
                </w:p>
              </w:tc>
            </w:tr>
            <w:tr w:rsidR="0029218F" w:rsidRPr="0029218F" w14:paraId="3C96C134" w14:textId="77777777" w:rsidTr="0029218F">
              <w:trPr>
                <w:trHeight w:val="315"/>
              </w:trPr>
              <w:tc>
                <w:tcPr>
                  <w:tcW w:w="1680" w:type="dxa"/>
                  <w:tcBorders>
                    <w:top w:val="nil"/>
                    <w:left w:val="single" w:sz="4" w:space="0" w:color="D5D3D1"/>
                    <w:bottom w:val="nil"/>
                    <w:right w:val="single" w:sz="4" w:space="0" w:color="D5D3D1"/>
                  </w:tcBorders>
                  <w:shd w:val="clear" w:color="000000" w:fill="F9F9F7"/>
                  <w:noWrap/>
                  <w:vAlign w:val="bottom"/>
                  <w:hideMark/>
                </w:tcPr>
                <w:p w14:paraId="66874062"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4100" w:type="dxa"/>
                  <w:tcBorders>
                    <w:top w:val="single" w:sz="4" w:space="0" w:color="D5D3D1"/>
                    <w:left w:val="nil"/>
                    <w:bottom w:val="nil"/>
                    <w:right w:val="single" w:sz="4" w:space="0" w:color="D5D3D1"/>
                  </w:tcBorders>
                  <w:shd w:val="clear" w:color="000000" w:fill="F9F9F7"/>
                  <w:noWrap/>
                  <w:vAlign w:val="bottom"/>
                  <w:hideMark/>
                </w:tcPr>
                <w:p w14:paraId="6DBDD859" w14:textId="77777777" w:rsidR="0029218F" w:rsidRPr="0029218F" w:rsidRDefault="0029218F" w:rsidP="0029218F">
                  <w:pPr>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Crisis Intervention</w:t>
                  </w:r>
                </w:p>
              </w:tc>
              <w:tc>
                <w:tcPr>
                  <w:tcW w:w="2620" w:type="dxa"/>
                  <w:tcBorders>
                    <w:top w:val="nil"/>
                    <w:left w:val="nil"/>
                    <w:bottom w:val="single" w:sz="4" w:space="0" w:color="D5D3D1"/>
                    <w:right w:val="single" w:sz="4" w:space="0" w:color="D5D3D1"/>
                  </w:tcBorders>
                  <w:shd w:val="clear" w:color="000000" w:fill="FFFFFF"/>
                  <w:noWrap/>
                  <w:vAlign w:val="bottom"/>
                  <w:hideMark/>
                </w:tcPr>
                <w:p w14:paraId="2721CBFD"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1</w:t>
                  </w:r>
                </w:p>
              </w:tc>
              <w:tc>
                <w:tcPr>
                  <w:tcW w:w="1480" w:type="dxa"/>
                  <w:tcBorders>
                    <w:top w:val="nil"/>
                    <w:left w:val="nil"/>
                    <w:bottom w:val="single" w:sz="4" w:space="0" w:color="D5D3D1"/>
                    <w:right w:val="single" w:sz="4" w:space="0" w:color="D5D3D1"/>
                  </w:tcBorders>
                  <w:shd w:val="clear" w:color="000000" w:fill="FFFFFF"/>
                  <w:noWrap/>
                  <w:vAlign w:val="bottom"/>
                  <w:hideMark/>
                </w:tcPr>
                <w:p w14:paraId="569B73EA"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1</w:t>
                  </w:r>
                </w:p>
              </w:tc>
              <w:tc>
                <w:tcPr>
                  <w:tcW w:w="640" w:type="dxa"/>
                  <w:tcBorders>
                    <w:top w:val="nil"/>
                    <w:left w:val="nil"/>
                    <w:bottom w:val="nil"/>
                    <w:right w:val="single" w:sz="4" w:space="0" w:color="8E9297"/>
                  </w:tcBorders>
                  <w:shd w:val="clear" w:color="000000" w:fill="FFFFFF"/>
                  <w:noWrap/>
                  <w:vAlign w:val="bottom"/>
                  <w:hideMark/>
                </w:tcPr>
                <w:p w14:paraId="24BAAB08"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960" w:type="dxa"/>
                  <w:tcBorders>
                    <w:top w:val="nil"/>
                    <w:left w:val="nil"/>
                    <w:bottom w:val="nil"/>
                    <w:right w:val="nil"/>
                  </w:tcBorders>
                  <w:shd w:val="clear" w:color="auto" w:fill="auto"/>
                  <w:noWrap/>
                  <w:vAlign w:val="bottom"/>
                  <w:hideMark/>
                </w:tcPr>
                <w:p w14:paraId="28400F46" w14:textId="77777777" w:rsidR="0029218F" w:rsidRPr="0029218F" w:rsidRDefault="0029218F" w:rsidP="0029218F">
                  <w:pPr>
                    <w:rPr>
                      <w:rFonts w:ascii="Calibri" w:eastAsia="Times New Roman" w:hAnsi="Calibri" w:cs="Calibri"/>
                      <w:color w:val="000000"/>
                      <w:sz w:val="22"/>
                      <w:szCs w:val="22"/>
                      <w:lang w:val="en-IE" w:eastAsia="en-IE"/>
                    </w:rPr>
                  </w:pPr>
                </w:p>
              </w:tc>
            </w:tr>
            <w:tr w:rsidR="0029218F" w:rsidRPr="0029218F" w14:paraId="0FD15460" w14:textId="77777777" w:rsidTr="0029218F">
              <w:trPr>
                <w:trHeight w:val="315"/>
              </w:trPr>
              <w:tc>
                <w:tcPr>
                  <w:tcW w:w="1680" w:type="dxa"/>
                  <w:tcBorders>
                    <w:top w:val="nil"/>
                    <w:left w:val="single" w:sz="4" w:space="0" w:color="D5D3D1"/>
                    <w:bottom w:val="nil"/>
                    <w:right w:val="single" w:sz="4" w:space="0" w:color="D5D3D1"/>
                  </w:tcBorders>
                  <w:shd w:val="clear" w:color="000000" w:fill="F9F9F7"/>
                  <w:noWrap/>
                  <w:vAlign w:val="bottom"/>
                  <w:hideMark/>
                </w:tcPr>
                <w:p w14:paraId="7E7EBA62"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4100" w:type="dxa"/>
                  <w:tcBorders>
                    <w:top w:val="single" w:sz="4" w:space="0" w:color="D5D3D1"/>
                    <w:left w:val="nil"/>
                    <w:bottom w:val="nil"/>
                    <w:right w:val="single" w:sz="4" w:space="0" w:color="D5D3D1"/>
                  </w:tcBorders>
                  <w:shd w:val="clear" w:color="000000" w:fill="F9F9F7"/>
                  <w:noWrap/>
                  <w:vAlign w:val="bottom"/>
                  <w:hideMark/>
                </w:tcPr>
                <w:p w14:paraId="5EC14147" w14:textId="77777777" w:rsidR="0029218F" w:rsidRPr="0029218F" w:rsidRDefault="0029218F" w:rsidP="0029218F">
                  <w:pPr>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Phone Call</w:t>
                  </w:r>
                </w:p>
              </w:tc>
              <w:tc>
                <w:tcPr>
                  <w:tcW w:w="2620" w:type="dxa"/>
                  <w:tcBorders>
                    <w:top w:val="nil"/>
                    <w:left w:val="nil"/>
                    <w:bottom w:val="single" w:sz="4" w:space="0" w:color="D5D3D1"/>
                    <w:right w:val="single" w:sz="4" w:space="0" w:color="D5D3D1"/>
                  </w:tcBorders>
                  <w:shd w:val="clear" w:color="000000" w:fill="FFFFFF"/>
                  <w:noWrap/>
                  <w:vAlign w:val="bottom"/>
                  <w:hideMark/>
                </w:tcPr>
                <w:p w14:paraId="36F22E6A"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2</w:t>
                  </w:r>
                </w:p>
              </w:tc>
              <w:tc>
                <w:tcPr>
                  <w:tcW w:w="1480" w:type="dxa"/>
                  <w:tcBorders>
                    <w:top w:val="nil"/>
                    <w:left w:val="nil"/>
                    <w:bottom w:val="single" w:sz="4" w:space="0" w:color="D5D3D1"/>
                    <w:right w:val="single" w:sz="4" w:space="0" w:color="D5D3D1"/>
                  </w:tcBorders>
                  <w:shd w:val="clear" w:color="000000" w:fill="FFFFFF"/>
                  <w:noWrap/>
                  <w:vAlign w:val="bottom"/>
                  <w:hideMark/>
                </w:tcPr>
                <w:p w14:paraId="03EB6863"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2</w:t>
                  </w:r>
                </w:p>
              </w:tc>
              <w:tc>
                <w:tcPr>
                  <w:tcW w:w="640" w:type="dxa"/>
                  <w:tcBorders>
                    <w:top w:val="nil"/>
                    <w:left w:val="nil"/>
                    <w:bottom w:val="nil"/>
                    <w:right w:val="single" w:sz="4" w:space="0" w:color="8E9297"/>
                  </w:tcBorders>
                  <w:shd w:val="clear" w:color="000000" w:fill="FFFFFF"/>
                  <w:noWrap/>
                  <w:vAlign w:val="bottom"/>
                  <w:hideMark/>
                </w:tcPr>
                <w:p w14:paraId="79104333"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960" w:type="dxa"/>
                  <w:tcBorders>
                    <w:top w:val="nil"/>
                    <w:left w:val="nil"/>
                    <w:bottom w:val="nil"/>
                    <w:right w:val="nil"/>
                  </w:tcBorders>
                  <w:shd w:val="clear" w:color="auto" w:fill="auto"/>
                  <w:noWrap/>
                  <w:vAlign w:val="bottom"/>
                  <w:hideMark/>
                </w:tcPr>
                <w:p w14:paraId="7FEF064A" w14:textId="77777777" w:rsidR="0029218F" w:rsidRPr="0029218F" w:rsidRDefault="0029218F" w:rsidP="0029218F">
                  <w:pPr>
                    <w:rPr>
                      <w:rFonts w:ascii="Calibri" w:eastAsia="Times New Roman" w:hAnsi="Calibri" w:cs="Calibri"/>
                      <w:color w:val="000000"/>
                      <w:sz w:val="22"/>
                      <w:szCs w:val="22"/>
                      <w:lang w:val="en-IE" w:eastAsia="en-IE"/>
                    </w:rPr>
                  </w:pPr>
                </w:p>
              </w:tc>
            </w:tr>
            <w:tr w:rsidR="0029218F" w:rsidRPr="0029218F" w14:paraId="2440DD6B" w14:textId="77777777" w:rsidTr="0029218F">
              <w:trPr>
                <w:trHeight w:val="315"/>
              </w:trPr>
              <w:tc>
                <w:tcPr>
                  <w:tcW w:w="1680" w:type="dxa"/>
                  <w:tcBorders>
                    <w:top w:val="single" w:sz="4" w:space="0" w:color="D5D3D1"/>
                    <w:left w:val="single" w:sz="4" w:space="0" w:color="D5D3D1"/>
                    <w:bottom w:val="single" w:sz="4" w:space="0" w:color="D5D3D1"/>
                    <w:right w:val="nil"/>
                  </w:tcBorders>
                  <w:shd w:val="clear" w:color="000000" w:fill="F9F9F7"/>
                  <w:noWrap/>
                  <w:vAlign w:val="bottom"/>
                  <w:hideMark/>
                </w:tcPr>
                <w:p w14:paraId="6C9E945B" w14:textId="77777777" w:rsidR="0029218F" w:rsidRPr="0029218F" w:rsidRDefault="0029218F" w:rsidP="0029218F">
                  <w:pPr>
                    <w:rPr>
                      <w:rFonts w:ascii="Calibri" w:eastAsia="Times New Roman" w:hAnsi="Calibri" w:cs="Calibri"/>
                      <w:b/>
                      <w:bCs/>
                      <w:color w:val="56585B"/>
                      <w:lang w:val="en-IE" w:eastAsia="en-IE"/>
                    </w:rPr>
                  </w:pPr>
                  <w:r w:rsidRPr="0029218F">
                    <w:rPr>
                      <w:rFonts w:ascii="Calibri" w:eastAsia="Times New Roman" w:hAnsi="Calibri" w:cs="Calibri"/>
                      <w:b/>
                      <w:bCs/>
                      <w:color w:val="56585B"/>
                      <w:lang w:val="en-IE" w:eastAsia="en-IE"/>
                    </w:rPr>
                    <w:t>Subtotal</w:t>
                  </w:r>
                </w:p>
              </w:tc>
              <w:tc>
                <w:tcPr>
                  <w:tcW w:w="4100" w:type="dxa"/>
                  <w:tcBorders>
                    <w:top w:val="single" w:sz="4" w:space="0" w:color="D5D3D1"/>
                    <w:left w:val="nil"/>
                    <w:bottom w:val="single" w:sz="4" w:space="0" w:color="D5D3D1"/>
                    <w:right w:val="single" w:sz="4" w:space="0" w:color="D5D3D1"/>
                  </w:tcBorders>
                  <w:shd w:val="clear" w:color="000000" w:fill="F9F9F7"/>
                  <w:noWrap/>
                  <w:vAlign w:val="bottom"/>
                  <w:hideMark/>
                </w:tcPr>
                <w:p w14:paraId="1AAE4AB7"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2620" w:type="dxa"/>
                  <w:tcBorders>
                    <w:top w:val="nil"/>
                    <w:left w:val="nil"/>
                    <w:bottom w:val="single" w:sz="4" w:space="0" w:color="D5D3D1"/>
                    <w:right w:val="single" w:sz="4" w:space="0" w:color="D5D3D1"/>
                  </w:tcBorders>
                  <w:shd w:val="clear" w:color="000000" w:fill="F9F9F7"/>
                  <w:noWrap/>
                  <w:vAlign w:val="bottom"/>
                  <w:hideMark/>
                </w:tcPr>
                <w:p w14:paraId="2B751870"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59</w:t>
                  </w:r>
                </w:p>
              </w:tc>
              <w:tc>
                <w:tcPr>
                  <w:tcW w:w="1480" w:type="dxa"/>
                  <w:tcBorders>
                    <w:top w:val="nil"/>
                    <w:left w:val="nil"/>
                    <w:bottom w:val="single" w:sz="4" w:space="0" w:color="D5D3D1"/>
                    <w:right w:val="single" w:sz="4" w:space="0" w:color="D5D3D1"/>
                  </w:tcBorders>
                  <w:shd w:val="clear" w:color="000000" w:fill="F9F9F7"/>
                  <w:noWrap/>
                  <w:vAlign w:val="bottom"/>
                  <w:hideMark/>
                </w:tcPr>
                <w:p w14:paraId="46373EE1"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404</w:t>
                  </w:r>
                </w:p>
              </w:tc>
              <w:tc>
                <w:tcPr>
                  <w:tcW w:w="640" w:type="dxa"/>
                  <w:tcBorders>
                    <w:top w:val="nil"/>
                    <w:left w:val="nil"/>
                    <w:bottom w:val="nil"/>
                    <w:right w:val="single" w:sz="4" w:space="0" w:color="8E9297"/>
                  </w:tcBorders>
                  <w:shd w:val="clear" w:color="000000" w:fill="FFFFFF"/>
                  <w:noWrap/>
                  <w:vAlign w:val="bottom"/>
                  <w:hideMark/>
                </w:tcPr>
                <w:p w14:paraId="50740E6F"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960" w:type="dxa"/>
                  <w:tcBorders>
                    <w:top w:val="nil"/>
                    <w:left w:val="nil"/>
                    <w:bottom w:val="nil"/>
                    <w:right w:val="nil"/>
                  </w:tcBorders>
                  <w:shd w:val="clear" w:color="auto" w:fill="auto"/>
                  <w:noWrap/>
                  <w:vAlign w:val="bottom"/>
                  <w:hideMark/>
                </w:tcPr>
                <w:p w14:paraId="0F5AAA38" w14:textId="77777777" w:rsidR="0029218F" w:rsidRPr="0029218F" w:rsidRDefault="0029218F" w:rsidP="0029218F">
                  <w:pPr>
                    <w:rPr>
                      <w:rFonts w:ascii="Calibri" w:eastAsia="Times New Roman" w:hAnsi="Calibri" w:cs="Calibri"/>
                      <w:color w:val="000000"/>
                      <w:sz w:val="22"/>
                      <w:szCs w:val="22"/>
                      <w:lang w:val="en-IE" w:eastAsia="en-IE"/>
                    </w:rPr>
                  </w:pPr>
                </w:p>
              </w:tc>
            </w:tr>
            <w:tr w:rsidR="0029218F" w:rsidRPr="0029218F" w14:paraId="746A4603" w14:textId="77777777" w:rsidTr="0029218F">
              <w:trPr>
                <w:trHeight w:val="315"/>
              </w:trPr>
              <w:tc>
                <w:tcPr>
                  <w:tcW w:w="1680" w:type="dxa"/>
                  <w:tcBorders>
                    <w:top w:val="nil"/>
                    <w:left w:val="single" w:sz="4" w:space="0" w:color="D5D3D1"/>
                    <w:bottom w:val="nil"/>
                    <w:right w:val="single" w:sz="4" w:space="0" w:color="D5D3D1"/>
                  </w:tcBorders>
                  <w:shd w:val="clear" w:color="000000" w:fill="F9F9F7"/>
                  <w:noWrap/>
                  <w:vAlign w:val="bottom"/>
                  <w:hideMark/>
                </w:tcPr>
                <w:p w14:paraId="677B18C0" w14:textId="77777777" w:rsidR="0029218F" w:rsidRPr="0029218F" w:rsidRDefault="0029218F" w:rsidP="0029218F">
                  <w:pPr>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Family Support</w:t>
                  </w:r>
                </w:p>
              </w:tc>
              <w:tc>
                <w:tcPr>
                  <w:tcW w:w="4100" w:type="dxa"/>
                  <w:tcBorders>
                    <w:top w:val="nil"/>
                    <w:left w:val="nil"/>
                    <w:bottom w:val="nil"/>
                    <w:right w:val="single" w:sz="4" w:space="0" w:color="D5D3D1"/>
                  </w:tcBorders>
                  <w:shd w:val="clear" w:color="000000" w:fill="F9F9F7"/>
                  <w:noWrap/>
                  <w:vAlign w:val="bottom"/>
                  <w:hideMark/>
                </w:tcPr>
                <w:p w14:paraId="78717781" w14:textId="77777777" w:rsidR="0029218F" w:rsidRPr="0029218F" w:rsidRDefault="0029218F" w:rsidP="0029218F">
                  <w:pPr>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 </w:t>
                  </w:r>
                </w:p>
              </w:tc>
              <w:tc>
                <w:tcPr>
                  <w:tcW w:w="2620" w:type="dxa"/>
                  <w:tcBorders>
                    <w:top w:val="nil"/>
                    <w:left w:val="nil"/>
                    <w:bottom w:val="single" w:sz="4" w:space="0" w:color="D5D3D1"/>
                    <w:right w:val="single" w:sz="4" w:space="0" w:color="D5D3D1"/>
                  </w:tcBorders>
                  <w:shd w:val="clear" w:color="000000" w:fill="FFFFFF"/>
                  <w:noWrap/>
                  <w:vAlign w:val="bottom"/>
                  <w:hideMark/>
                </w:tcPr>
                <w:p w14:paraId="3402966F"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50</w:t>
                  </w:r>
                </w:p>
              </w:tc>
              <w:tc>
                <w:tcPr>
                  <w:tcW w:w="1480" w:type="dxa"/>
                  <w:tcBorders>
                    <w:top w:val="nil"/>
                    <w:left w:val="nil"/>
                    <w:bottom w:val="single" w:sz="4" w:space="0" w:color="D5D3D1"/>
                    <w:right w:val="single" w:sz="4" w:space="0" w:color="D5D3D1"/>
                  </w:tcBorders>
                  <w:shd w:val="clear" w:color="000000" w:fill="FFFFFF"/>
                  <w:noWrap/>
                  <w:vAlign w:val="bottom"/>
                  <w:hideMark/>
                </w:tcPr>
                <w:p w14:paraId="625202DA"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170</w:t>
                  </w:r>
                </w:p>
              </w:tc>
              <w:tc>
                <w:tcPr>
                  <w:tcW w:w="640" w:type="dxa"/>
                  <w:tcBorders>
                    <w:top w:val="nil"/>
                    <w:left w:val="nil"/>
                    <w:bottom w:val="nil"/>
                    <w:right w:val="single" w:sz="4" w:space="0" w:color="8E9297"/>
                  </w:tcBorders>
                  <w:shd w:val="clear" w:color="000000" w:fill="FFFFFF"/>
                  <w:noWrap/>
                  <w:vAlign w:val="bottom"/>
                  <w:hideMark/>
                </w:tcPr>
                <w:p w14:paraId="7F445FED"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960" w:type="dxa"/>
                  <w:tcBorders>
                    <w:top w:val="nil"/>
                    <w:left w:val="nil"/>
                    <w:bottom w:val="nil"/>
                    <w:right w:val="nil"/>
                  </w:tcBorders>
                  <w:shd w:val="clear" w:color="auto" w:fill="auto"/>
                  <w:noWrap/>
                  <w:vAlign w:val="bottom"/>
                  <w:hideMark/>
                </w:tcPr>
                <w:p w14:paraId="7D20F52A" w14:textId="77777777" w:rsidR="0029218F" w:rsidRPr="0029218F" w:rsidRDefault="0029218F" w:rsidP="0029218F">
                  <w:pPr>
                    <w:rPr>
                      <w:rFonts w:ascii="Calibri" w:eastAsia="Times New Roman" w:hAnsi="Calibri" w:cs="Calibri"/>
                      <w:color w:val="000000"/>
                      <w:sz w:val="22"/>
                      <w:szCs w:val="22"/>
                      <w:lang w:val="en-IE" w:eastAsia="en-IE"/>
                    </w:rPr>
                  </w:pPr>
                </w:p>
              </w:tc>
            </w:tr>
            <w:tr w:rsidR="0029218F" w:rsidRPr="0029218F" w14:paraId="6177D439" w14:textId="77777777" w:rsidTr="0029218F">
              <w:trPr>
                <w:trHeight w:val="315"/>
              </w:trPr>
              <w:tc>
                <w:tcPr>
                  <w:tcW w:w="1680" w:type="dxa"/>
                  <w:tcBorders>
                    <w:top w:val="nil"/>
                    <w:left w:val="single" w:sz="4" w:space="0" w:color="D5D3D1"/>
                    <w:bottom w:val="nil"/>
                    <w:right w:val="single" w:sz="4" w:space="0" w:color="D5D3D1"/>
                  </w:tcBorders>
                  <w:shd w:val="clear" w:color="000000" w:fill="F9F9F7"/>
                  <w:noWrap/>
                  <w:vAlign w:val="bottom"/>
                  <w:hideMark/>
                </w:tcPr>
                <w:p w14:paraId="2C0CE7BD"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4100" w:type="dxa"/>
                  <w:tcBorders>
                    <w:top w:val="single" w:sz="4" w:space="0" w:color="D5D3D1"/>
                    <w:left w:val="nil"/>
                    <w:bottom w:val="nil"/>
                    <w:right w:val="single" w:sz="4" w:space="0" w:color="D5D3D1"/>
                  </w:tcBorders>
                  <w:shd w:val="clear" w:color="000000" w:fill="F9F9F7"/>
                  <w:noWrap/>
                  <w:vAlign w:val="bottom"/>
                  <w:hideMark/>
                </w:tcPr>
                <w:p w14:paraId="062300E0" w14:textId="77777777" w:rsidR="0029218F" w:rsidRPr="0029218F" w:rsidRDefault="0029218F" w:rsidP="0029218F">
                  <w:pPr>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Initial Assessment Support Work (HRB)</w:t>
                  </w:r>
                </w:p>
              </w:tc>
              <w:tc>
                <w:tcPr>
                  <w:tcW w:w="2620" w:type="dxa"/>
                  <w:tcBorders>
                    <w:top w:val="nil"/>
                    <w:left w:val="nil"/>
                    <w:bottom w:val="single" w:sz="4" w:space="0" w:color="D5D3D1"/>
                    <w:right w:val="single" w:sz="4" w:space="0" w:color="D5D3D1"/>
                  </w:tcBorders>
                  <w:shd w:val="clear" w:color="000000" w:fill="FFFFFF"/>
                  <w:noWrap/>
                  <w:vAlign w:val="bottom"/>
                  <w:hideMark/>
                </w:tcPr>
                <w:p w14:paraId="07E5423B"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10</w:t>
                  </w:r>
                </w:p>
              </w:tc>
              <w:tc>
                <w:tcPr>
                  <w:tcW w:w="1480" w:type="dxa"/>
                  <w:tcBorders>
                    <w:top w:val="nil"/>
                    <w:left w:val="nil"/>
                    <w:bottom w:val="single" w:sz="4" w:space="0" w:color="D5D3D1"/>
                    <w:right w:val="single" w:sz="4" w:space="0" w:color="D5D3D1"/>
                  </w:tcBorders>
                  <w:shd w:val="clear" w:color="000000" w:fill="FFFFFF"/>
                  <w:noWrap/>
                  <w:vAlign w:val="bottom"/>
                  <w:hideMark/>
                </w:tcPr>
                <w:p w14:paraId="012A9566"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10</w:t>
                  </w:r>
                </w:p>
              </w:tc>
              <w:tc>
                <w:tcPr>
                  <w:tcW w:w="640" w:type="dxa"/>
                  <w:tcBorders>
                    <w:top w:val="nil"/>
                    <w:left w:val="nil"/>
                    <w:bottom w:val="nil"/>
                    <w:right w:val="single" w:sz="4" w:space="0" w:color="8E9297"/>
                  </w:tcBorders>
                  <w:shd w:val="clear" w:color="000000" w:fill="FFFFFF"/>
                  <w:noWrap/>
                  <w:vAlign w:val="bottom"/>
                  <w:hideMark/>
                </w:tcPr>
                <w:p w14:paraId="59B213DD"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960" w:type="dxa"/>
                  <w:tcBorders>
                    <w:top w:val="nil"/>
                    <w:left w:val="nil"/>
                    <w:bottom w:val="nil"/>
                    <w:right w:val="nil"/>
                  </w:tcBorders>
                  <w:shd w:val="clear" w:color="auto" w:fill="auto"/>
                  <w:noWrap/>
                  <w:vAlign w:val="bottom"/>
                  <w:hideMark/>
                </w:tcPr>
                <w:p w14:paraId="1FB0ECC4" w14:textId="77777777" w:rsidR="0029218F" w:rsidRPr="0029218F" w:rsidRDefault="0029218F" w:rsidP="0029218F">
                  <w:pPr>
                    <w:rPr>
                      <w:rFonts w:ascii="Calibri" w:eastAsia="Times New Roman" w:hAnsi="Calibri" w:cs="Calibri"/>
                      <w:color w:val="000000"/>
                      <w:sz w:val="22"/>
                      <w:szCs w:val="22"/>
                      <w:lang w:val="en-IE" w:eastAsia="en-IE"/>
                    </w:rPr>
                  </w:pPr>
                </w:p>
              </w:tc>
            </w:tr>
            <w:tr w:rsidR="0029218F" w:rsidRPr="0029218F" w14:paraId="3913CFFD" w14:textId="77777777" w:rsidTr="0029218F">
              <w:trPr>
                <w:trHeight w:val="315"/>
              </w:trPr>
              <w:tc>
                <w:tcPr>
                  <w:tcW w:w="1680" w:type="dxa"/>
                  <w:tcBorders>
                    <w:top w:val="nil"/>
                    <w:left w:val="single" w:sz="4" w:space="0" w:color="D5D3D1"/>
                    <w:bottom w:val="nil"/>
                    <w:right w:val="single" w:sz="4" w:space="0" w:color="D5D3D1"/>
                  </w:tcBorders>
                  <w:shd w:val="clear" w:color="000000" w:fill="F9F9F7"/>
                  <w:noWrap/>
                  <w:vAlign w:val="bottom"/>
                  <w:hideMark/>
                </w:tcPr>
                <w:p w14:paraId="4D157150"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4100" w:type="dxa"/>
                  <w:tcBorders>
                    <w:top w:val="single" w:sz="4" w:space="0" w:color="D5D3D1"/>
                    <w:left w:val="nil"/>
                    <w:bottom w:val="nil"/>
                    <w:right w:val="single" w:sz="4" w:space="0" w:color="D5D3D1"/>
                  </w:tcBorders>
                  <w:shd w:val="clear" w:color="000000" w:fill="F9F9F7"/>
                  <w:noWrap/>
                  <w:vAlign w:val="bottom"/>
                  <w:hideMark/>
                </w:tcPr>
                <w:p w14:paraId="4AA8E566" w14:textId="77777777" w:rsidR="0029218F" w:rsidRPr="0029218F" w:rsidRDefault="0029218F" w:rsidP="0029218F">
                  <w:pPr>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Developing Care Plan (HRB)</w:t>
                  </w:r>
                </w:p>
              </w:tc>
              <w:tc>
                <w:tcPr>
                  <w:tcW w:w="2620" w:type="dxa"/>
                  <w:tcBorders>
                    <w:top w:val="nil"/>
                    <w:left w:val="nil"/>
                    <w:bottom w:val="single" w:sz="4" w:space="0" w:color="D5D3D1"/>
                    <w:right w:val="single" w:sz="4" w:space="0" w:color="D5D3D1"/>
                  </w:tcBorders>
                  <w:shd w:val="clear" w:color="000000" w:fill="FFFFFF"/>
                  <w:noWrap/>
                  <w:vAlign w:val="bottom"/>
                  <w:hideMark/>
                </w:tcPr>
                <w:p w14:paraId="4C756401"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2</w:t>
                  </w:r>
                </w:p>
              </w:tc>
              <w:tc>
                <w:tcPr>
                  <w:tcW w:w="1480" w:type="dxa"/>
                  <w:tcBorders>
                    <w:top w:val="nil"/>
                    <w:left w:val="nil"/>
                    <w:bottom w:val="single" w:sz="4" w:space="0" w:color="D5D3D1"/>
                    <w:right w:val="single" w:sz="4" w:space="0" w:color="D5D3D1"/>
                  </w:tcBorders>
                  <w:shd w:val="clear" w:color="000000" w:fill="FFFFFF"/>
                  <w:noWrap/>
                  <w:vAlign w:val="bottom"/>
                  <w:hideMark/>
                </w:tcPr>
                <w:p w14:paraId="4E8A4E0F"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2</w:t>
                  </w:r>
                </w:p>
              </w:tc>
              <w:tc>
                <w:tcPr>
                  <w:tcW w:w="640" w:type="dxa"/>
                  <w:tcBorders>
                    <w:top w:val="nil"/>
                    <w:left w:val="nil"/>
                    <w:bottom w:val="nil"/>
                    <w:right w:val="single" w:sz="4" w:space="0" w:color="8E9297"/>
                  </w:tcBorders>
                  <w:shd w:val="clear" w:color="000000" w:fill="FFFFFF"/>
                  <w:noWrap/>
                  <w:vAlign w:val="bottom"/>
                  <w:hideMark/>
                </w:tcPr>
                <w:p w14:paraId="2AE16B2B"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960" w:type="dxa"/>
                  <w:tcBorders>
                    <w:top w:val="nil"/>
                    <w:left w:val="nil"/>
                    <w:bottom w:val="nil"/>
                    <w:right w:val="nil"/>
                  </w:tcBorders>
                  <w:shd w:val="clear" w:color="auto" w:fill="auto"/>
                  <w:noWrap/>
                  <w:vAlign w:val="bottom"/>
                  <w:hideMark/>
                </w:tcPr>
                <w:p w14:paraId="24D922AB" w14:textId="77777777" w:rsidR="0029218F" w:rsidRPr="0029218F" w:rsidRDefault="0029218F" w:rsidP="0029218F">
                  <w:pPr>
                    <w:rPr>
                      <w:rFonts w:ascii="Calibri" w:eastAsia="Times New Roman" w:hAnsi="Calibri" w:cs="Calibri"/>
                      <w:color w:val="000000"/>
                      <w:sz w:val="22"/>
                      <w:szCs w:val="22"/>
                      <w:lang w:val="en-IE" w:eastAsia="en-IE"/>
                    </w:rPr>
                  </w:pPr>
                </w:p>
              </w:tc>
            </w:tr>
            <w:tr w:rsidR="0029218F" w:rsidRPr="0029218F" w14:paraId="5A478171" w14:textId="77777777" w:rsidTr="0029218F">
              <w:trPr>
                <w:trHeight w:val="315"/>
              </w:trPr>
              <w:tc>
                <w:tcPr>
                  <w:tcW w:w="1680" w:type="dxa"/>
                  <w:tcBorders>
                    <w:top w:val="nil"/>
                    <w:left w:val="single" w:sz="4" w:space="0" w:color="D5D3D1"/>
                    <w:bottom w:val="nil"/>
                    <w:right w:val="single" w:sz="4" w:space="0" w:color="D5D3D1"/>
                  </w:tcBorders>
                  <w:shd w:val="clear" w:color="000000" w:fill="F9F9F7"/>
                  <w:noWrap/>
                  <w:vAlign w:val="bottom"/>
                  <w:hideMark/>
                </w:tcPr>
                <w:p w14:paraId="481EFCE5"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4100" w:type="dxa"/>
                  <w:tcBorders>
                    <w:top w:val="single" w:sz="4" w:space="0" w:color="D5D3D1"/>
                    <w:left w:val="nil"/>
                    <w:bottom w:val="nil"/>
                    <w:right w:val="single" w:sz="4" w:space="0" w:color="D5D3D1"/>
                  </w:tcBorders>
                  <w:shd w:val="clear" w:color="000000" w:fill="F9F9F7"/>
                  <w:noWrap/>
                  <w:vAlign w:val="bottom"/>
                  <w:hideMark/>
                </w:tcPr>
                <w:p w14:paraId="67D8AAD1" w14:textId="77777777" w:rsidR="0029218F" w:rsidRPr="0029218F" w:rsidRDefault="0029218F" w:rsidP="0029218F">
                  <w:pPr>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Link In -5 min check up</w:t>
                  </w:r>
                </w:p>
              </w:tc>
              <w:tc>
                <w:tcPr>
                  <w:tcW w:w="2620" w:type="dxa"/>
                  <w:tcBorders>
                    <w:top w:val="nil"/>
                    <w:left w:val="nil"/>
                    <w:bottom w:val="single" w:sz="4" w:space="0" w:color="D5D3D1"/>
                    <w:right w:val="single" w:sz="4" w:space="0" w:color="D5D3D1"/>
                  </w:tcBorders>
                  <w:shd w:val="clear" w:color="000000" w:fill="FFFFFF"/>
                  <w:noWrap/>
                  <w:vAlign w:val="bottom"/>
                  <w:hideMark/>
                </w:tcPr>
                <w:p w14:paraId="7E1DF4A8"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5</w:t>
                  </w:r>
                </w:p>
              </w:tc>
              <w:tc>
                <w:tcPr>
                  <w:tcW w:w="1480" w:type="dxa"/>
                  <w:tcBorders>
                    <w:top w:val="nil"/>
                    <w:left w:val="nil"/>
                    <w:bottom w:val="single" w:sz="4" w:space="0" w:color="D5D3D1"/>
                    <w:right w:val="single" w:sz="4" w:space="0" w:color="D5D3D1"/>
                  </w:tcBorders>
                  <w:shd w:val="clear" w:color="000000" w:fill="FFFFFF"/>
                  <w:noWrap/>
                  <w:vAlign w:val="bottom"/>
                  <w:hideMark/>
                </w:tcPr>
                <w:p w14:paraId="5E3FBDFA"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5</w:t>
                  </w:r>
                </w:p>
              </w:tc>
              <w:tc>
                <w:tcPr>
                  <w:tcW w:w="640" w:type="dxa"/>
                  <w:tcBorders>
                    <w:top w:val="nil"/>
                    <w:left w:val="nil"/>
                    <w:bottom w:val="nil"/>
                    <w:right w:val="single" w:sz="4" w:space="0" w:color="8E9297"/>
                  </w:tcBorders>
                  <w:shd w:val="clear" w:color="000000" w:fill="FFFFFF"/>
                  <w:noWrap/>
                  <w:vAlign w:val="bottom"/>
                  <w:hideMark/>
                </w:tcPr>
                <w:p w14:paraId="4E67FDDB"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960" w:type="dxa"/>
                  <w:tcBorders>
                    <w:top w:val="nil"/>
                    <w:left w:val="nil"/>
                    <w:bottom w:val="nil"/>
                    <w:right w:val="nil"/>
                  </w:tcBorders>
                  <w:shd w:val="clear" w:color="auto" w:fill="auto"/>
                  <w:noWrap/>
                  <w:vAlign w:val="bottom"/>
                  <w:hideMark/>
                </w:tcPr>
                <w:p w14:paraId="068292D4" w14:textId="77777777" w:rsidR="0029218F" w:rsidRPr="0029218F" w:rsidRDefault="0029218F" w:rsidP="0029218F">
                  <w:pPr>
                    <w:rPr>
                      <w:rFonts w:ascii="Calibri" w:eastAsia="Times New Roman" w:hAnsi="Calibri" w:cs="Calibri"/>
                      <w:color w:val="000000"/>
                      <w:sz w:val="22"/>
                      <w:szCs w:val="22"/>
                      <w:lang w:val="en-IE" w:eastAsia="en-IE"/>
                    </w:rPr>
                  </w:pPr>
                </w:p>
              </w:tc>
            </w:tr>
            <w:tr w:rsidR="0029218F" w:rsidRPr="0029218F" w14:paraId="25374ED2" w14:textId="77777777" w:rsidTr="0029218F">
              <w:trPr>
                <w:trHeight w:val="315"/>
              </w:trPr>
              <w:tc>
                <w:tcPr>
                  <w:tcW w:w="1680" w:type="dxa"/>
                  <w:tcBorders>
                    <w:top w:val="nil"/>
                    <w:left w:val="single" w:sz="4" w:space="0" w:color="D5D3D1"/>
                    <w:bottom w:val="nil"/>
                    <w:right w:val="single" w:sz="4" w:space="0" w:color="D5D3D1"/>
                  </w:tcBorders>
                  <w:shd w:val="clear" w:color="000000" w:fill="F9F9F7"/>
                  <w:noWrap/>
                  <w:vAlign w:val="bottom"/>
                  <w:hideMark/>
                </w:tcPr>
                <w:p w14:paraId="043DAF43"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4100" w:type="dxa"/>
                  <w:tcBorders>
                    <w:top w:val="single" w:sz="4" w:space="0" w:color="D5D3D1"/>
                    <w:left w:val="nil"/>
                    <w:bottom w:val="nil"/>
                    <w:right w:val="single" w:sz="4" w:space="0" w:color="D5D3D1"/>
                  </w:tcBorders>
                  <w:shd w:val="clear" w:color="000000" w:fill="F9F9F7"/>
                  <w:noWrap/>
                  <w:vAlign w:val="bottom"/>
                  <w:hideMark/>
                </w:tcPr>
                <w:p w14:paraId="4D793D55" w14:textId="77777777" w:rsidR="0029218F" w:rsidRPr="0029218F" w:rsidRDefault="0029218F" w:rsidP="0029218F">
                  <w:pPr>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Crisis Intervention</w:t>
                  </w:r>
                </w:p>
              </w:tc>
              <w:tc>
                <w:tcPr>
                  <w:tcW w:w="2620" w:type="dxa"/>
                  <w:tcBorders>
                    <w:top w:val="nil"/>
                    <w:left w:val="nil"/>
                    <w:bottom w:val="single" w:sz="4" w:space="0" w:color="D5D3D1"/>
                    <w:right w:val="single" w:sz="4" w:space="0" w:color="D5D3D1"/>
                  </w:tcBorders>
                  <w:shd w:val="clear" w:color="000000" w:fill="FFFFFF"/>
                  <w:noWrap/>
                  <w:vAlign w:val="bottom"/>
                  <w:hideMark/>
                </w:tcPr>
                <w:p w14:paraId="3F32D539"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1</w:t>
                  </w:r>
                </w:p>
              </w:tc>
              <w:tc>
                <w:tcPr>
                  <w:tcW w:w="1480" w:type="dxa"/>
                  <w:tcBorders>
                    <w:top w:val="nil"/>
                    <w:left w:val="nil"/>
                    <w:bottom w:val="single" w:sz="4" w:space="0" w:color="D5D3D1"/>
                    <w:right w:val="single" w:sz="4" w:space="0" w:color="D5D3D1"/>
                  </w:tcBorders>
                  <w:shd w:val="clear" w:color="000000" w:fill="FFFFFF"/>
                  <w:noWrap/>
                  <w:vAlign w:val="bottom"/>
                  <w:hideMark/>
                </w:tcPr>
                <w:p w14:paraId="1C2AC267"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5</w:t>
                  </w:r>
                </w:p>
              </w:tc>
              <w:tc>
                <w:tcPr>
                  <w:tcW w:w="640" w:type="dxa"/>
                  <w:tcBorders>
                    <w:top w:val="nil"/>
                    <w:left w:val="nil"/>
                    <w:bottom w:val="nil"/>
                    <w:right w:val="single" w:sz="4" w:space="0" w:color="8E9297"/>
                  </w:tcBorders>
                  <w:shd w:val="clear" w:color="000000" w:fill="FFFFFF"/>
                  <w:noWrap/>
                  <w:vAlign w:val="bottom"/>
                  <w:hideMark/>
                </w:tcPr>
                <w:p w14:paraId="2F70A2F7"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960" w:type="dxa"/>
                  <w:tcBorders>
                    <w:top w:val="nil"/>
                    <w:left w:val="nil"/>
                    <w:bottom w:val="nil"/>
                    <w:right w:val="nil"/>
                  </w:tcBorders>
                  <w:shd w:val="clear" w:color="auto" w:fill="auto"/>
                  <w:noWrap/>
                  <w:vAlign w:val="bottom"/>
                  <w:hideMark/>
                </w:tcPr>
                <w:p w14:paraId="0F28A464" w14:textId="77777777" w:rsidR="0029218F" w:rsidRPr="0029218F" w:rsidRDefault="0029218F" w:rsidP="0029218F">
                  <w:pPr>
                    <w:rPr>
                      <w:rFonts w:ascii="Calibri" w:eastAsia="Times New Roman" w:hAnsi="Calibri" w:cs="Calibri"/>
                      <w:color w:val="000000"/>
                      <w:sz w:val="22"/>
                      <w:szCs w:val="22"/>
                      <w:lang w:val="en-IE" w:eastAsia="en-IE"/>
                    </w:rPr>
                  </w:pPr>
                </w:p>
              </w:tc>
            </w:tr>
            <w:tr w:rsidR="0029218F" w:rsidRPr="0029218F" w14:paraId="74659AFF" w14:textId="77777777" w:rsidTr="0029218F">
              <w:trPr>
                <w:trHeight w:val="315"/>
              </w:trPr>
              <w:tc>
                <w:tcPr>
                  <w:tcW w:w="1680" w:type="dxa"/>
                  <w:tcBorders>
                    <w:top w:val="nil"/>
                    <w:left w:val="single" w:sz="4" w:space="0" w:color="D5D3D1"/>
                    <w:bottom w:val="nil"/>
                    <w:right w:val="single" w:sz="4" w:space="0" w:color="D5D3D1"/>
                  </w:tcBorders>
                  <w:shd w:val="clear" w:color="000000" w:fill="F9F9F7"/>
                  <w:noWrap/>
                  <w:vAlign w:val="bottom"/>
                  <w:hideMark/>
                </w:tcPr>
                <w:p w14:paraId="55D7947F"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4100" w:type="dxa"/>
                  <w:tcBorders>
                    <w:top w:val="single" w:sz="4" w:space="0" w:color="D5D3D1"/>
                    <w:left w:val="nil"/>
                    <w:bottom w:val="nil"/>
                    <w:right w:val="single" w:sz="4" w:space="0" w:color="D5D3D1"/>
                  </w:tcBorders>
                  <w:shd w:val="clear" w:color="000000" w:fill="F9F9F7"/>
                  <w:noWrap/>
                  <w:vAlign w:val="bottom"/>
                  <w:hideMark/>
                </w:tcPr>
                <w:p w14:paraId="4A68AD8B" w14:textId="77777777" w:rsidR="0029218F" w:rsidRPr="0029218F" w:rsidRDefault="0029218F" w:rsidP="0029218F">
                  <w:pPr>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Meeting (1:1)</w:t>
                  </w:r>
                </w:p>
              </w:tc>
              <w:tc>
                <w:tcPr>
                  <w:tcW w:w="2620" w:type="dxa"/>
                  <w:tcBorders>
                    <w:top w:val="nil"/>
                    <w:left w:val="nil"/>
                    <w:bottom w:val="single" w:sz="4" w:space="0" w:color="D5D3D1"/>
                    <w:right w:val="single" w:sz="4" w:space="0" w:color="D5D3D1"/>
                  </w:tcBorders>
                  <w:shd w:val="clear" w:color="000000" w:fill="FFFFFF"/>
                  <w:noWrap/>
                  <w:vAlign w:val="bottom"/>
                  <w:hideMark/>
                </w:tcPr>
                <w:p w14:paraId="2CD68C6F"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12</w:t>
                  </w:r>
                </w:p>
              </w:tc>
              <w:tc>
                <w:tcPr>
                  <w:tcW w:w="1480" w:type="dxa"/>
                  <w:tcBorders>
                    <w:top w:val="nil"/>
                    <w:left w:val="nil"/>
                    <w:bottom w:val="single" w:sz="4" w:space="0" w:color="D5D3D1"/>
                    <w:right w:val="single" w:sz="4" w:space="0" w:color="D5D3D1"/>
                  </w:tcBorders>
                  <w:shd w:val="clear" w:color="000000" w:fill="FFFFFF"/>
                  <w:noWrap/>
                  <w:vAlign w:val="bottom"/>
                  <w:hideMark/>
                </w:tcPr>
                <w:p w14:paraId="3DD6371F"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31</w:t>
                  </w:r>
                </w:p>
              </w:tc>
              <w:tc>
                <w:tcPr>
                  <w:tcW w:w="640" w:type="dxa"/>
                  <w:tcBorders>
                    <w:top w:val="nil"/>
                    <w:left w:val="nil"/>
                    <w:bottom w:val="nil"/>
                    <w:right w:val="single" w:sz="4" w:space="0" w:color="8E9297"/>
                  </w:tcBorders>
                  <w:shd w:val="clear" w:color="000000" w:fill="FFFFFF"/>
                  <w:noWrap/>
                  <w:vAlign w:val="bottom"/>
                  <w:hideMark/>
                </w:tcPr>
                <w:p w14:paraId="5E0D6DF6"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960" w:type="dxa"/>
                  <w:tcBorders>
                    <w:top w:val="nil"/>
                    <w:left w:val="nil"/>
                    <w:bottom w:val="nil"/>
                    <w:right w:val="nil"/>
                  </w:tcBorders>
                  <w:shd w:val="clear" w:color="auto" w:fill="auto"/>
                  <w:noWrap/>
                  <w:vAlign w:val="bottom"/>
                  <w:hideMark/>
                </w:tcPr>
                <w:p w14:paraId="44405E11" w14:textId="77777777" w:rsidR="0029218F" w:rsidRPr="0029218F" w:rsidRDefault="0029218F" w:rsidP="0029218F">
                  <w:pPr>
                    <w:rPr>
                      <w:rFonts w:ascii="Calibri" w:eastAsia="Times New Roman" w:hAnsi="Calibri" w:cs="Calibri"/>
                      <w:color w:val="000000"/>
                      <w:sz w:val="22"/>
                      <w:szCs w:val="22"/>
                      <w:lang w:val="en-IE" w:eastAsia="en-IE"/>
                    </w:rPr>
                  </w:pPr>
                </w:p>
              </w:tc>
            </w:tr>
            <w:tr w:rsidR="0029218F" w:rsidRPr="0029218F" w14:paraId="1E293B69" w14:textId="77777777" w:rsidTr="0029218F">
              <w:trPr>
                <w:trHeight w:val="315"/>
              </w:trPr>
              <w:tc>
                <w:tcPr>
                  <w:tcW w:w="1680" w:type="dxa"/>
                  <w:tcBorders>
                    <w:top w:val="nil"/>
                    <w:left w:val="single" w:sz="4" w:space="0" w:color="D5D3D1"/>
                    <w:bottom w:val="nil"/>
                    <w:right w:val="single" w:sz="4" w:space="0" w:color="D5D3D1"/>
                  </w:tcBorders>
                  <w:shd w:val="clear" w:color="000000" w:fill="F9F9F7"/>
                  <w:noWrap/>
                  <w:vAlign w:val="bottom"/>
                  <w:hideMark/>
                </w:tcPr>
                <w:p w14:paraId="78F82D42"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4100" w:type="dxa"/>
                  <w:tcBorders>
                    <w:top w:val="single" w:sz="4" w:space="0" w:color="D5D3D1"/>
                    <w:left w:val="nil"/>
                    <w:bottom w:val="nil"/>
                    <w:right w:val="single" w:sz="4" w:space="0" w:color="D5D3D1"/>
                  </w:tcBorders>
                  <w:shd w:val="clear" w:color="000000" w:fill="F9F9F7"/>
                  <w:noWrap/>
                  <w:vAlign w:val="bottom"/>
                  <w:hideMark/>
                </w:tcPr>
                <w:p w14:paraId="63ED2A4C" w14:textId="77777777" w:rsidR="0029218F" w:rsidRPr="0029218F" w:rsidRDefault="0029218F" w:rsidP="0029218F">
                  <w:pPr>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Home Visit</w:t>
                  </w:r>
                </w:p>
              </w:tc>
              <w:tc>
                <w:tcPr>
                  <w:tcW w:w="2620" w:type="dxa"/>
                  <w:tcBorders>
                    <w:top w:val="nil"/>
                    <w:left w:val="nil"/>
                    <w:bottom w:val="single" w:sz="4" w:space="0" w:color="D5D3D1"/>
                    <w:right w:val="single" w:sz="4" w:space="0" w:color="D5D3D1"/>
                  </w:tcBorders>
                  <w:shd w:val="clear" w:color="000000" w:fill="FFFFFF"/>
                  <w:noWrap/>
                  <w:vAlign w:val="bottom"/>
                  <w:hideMark/>
                </w:tcPr>
                <w:p w14:paraId="1C7C800D"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6</w:t>
                  </w:r>
                </w:p>
              </w:tc>
              <w:tc>
                <w:tcPr>
                  <w:tcW w:w="1480" w:type="dxa"/>
                  <w:tcBorders>
                    <w:top w:val="nil"/>
                    <w:left w:val="nil"/>
                    <w:bottom w:val="single" w:sz="4" w:space="0" w:color="D5D3D1"/>
                    <w:right w:val="single" w:sz="4" w:space="0" w:color="D5D3D1"/>
                  </w:tcBorders>
                  <w:shd w:val="clear" w:color="000000" w:fill="FFFFFF"/>
                  <w:noWrap/>
                  <w:vAlign w:val="bottom"/>
                  <w:hideMark/>
                </w:tcPr>
                <w:p w14:paraId="6F492F69"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6</w:t>
                  </w:r>
                </w:p>
              </w:tc>
              <w:tc>
                <w:tcPr>
                  <w:tcW w:w="640" w:type="dxa"/>
                  <w:tcBorders>
                    <w:top w:val="nil"/>
                    <w:left w:val="nil"/>
                    <w:bottom w:val="nil"/>
                    <w:right w:val="single" w:sz="4" w:space="0" w:color="8E9297"/>
                  </w:tcBorders>
                  <w:shd w:val="clear" w:color="000000" w:fill="FFFFFF"/>
                  <w:noWrap/>
                  <w:vAlign w:val="bottom"/>
                  <w:hideMark/>
                </w:tcPr>
                <w:p w14:paraId="65ACD44A"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960" w:type="dxa"/>
                  <w:tcBorders>
                    <w:top w:val="nil"/>
                    <w:left w:val="nil"/>
                    <w:bottom w:val="nil"/>
                    <w:right w:val="nil"/>
                  </w:tcBorders>
                  <w:shd w:val="clear" w:color="auto" w:fill="auto"/>
                  <w:noWrap/>
                  <w:vAlign w:val="bottom"/>
                  <w:hideMark/>
                </w:tcPr>
                <w:p w14:paraId="3259128B" w14:textId="77777777" w:rsidR="0029218F" w:rsidRPr="0029218F" w:rsidRDefault="0029218F" w:rsidP="0029218F">
                  <w:pPr>
                    <w:rPr>
                      <w:rFonts w:ascii="Calibri" w:eastAsia="Times New Roman" w:hAnsi="Calibri" w:cs="Calibri"/>
                      <w:color w:val="000000"/>
                      <w:sz w:val="22"/>
                      <w:szCs w:val="22"/>
                      <w:lang w:val="en-IE" w:eastAsia="en-IE"/>
                    </w:rPr>
                  </w:pPr>
                </w:p>
              </w:tc>
            </w:tr>
            <w:tr w:rsidR="0029218F" w:rsidRPr="0029218F" w14:paraId="02370850" w14:textId="77777777" w:rsidTr="0029218F">
              <w:trPr>
                <w:trHeight w:val="315"/>
              </w:trPr>
              <w:tc>
                <w:tcPr>
                  <w:tcW w:w="1680" w:type="dxa"/>
                  <w:tcBorders>
                    <w:top w:val="nil"/>
                    <w:left w:val="single" w:sz="4" w:space="0" w:color="D5D3D1"/>
                    <w:bottom w:val="nil"/>
                    <w:right w:val="single" w:sz="4" w:space="0" w:color="D5D3D1"/>
                  </w:tcBorders>
                  <w:shd w:val="clear" w:color="000000" w:fill="F9F9F7"/>
                  <w:noWrap/>
                  <w:vAlign w:val="bottom"/>
                  <w:hideMark/>
                </w:tcPr>
                <w:p w14:paraId="2ED8E79D"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4100" w:type="dxa"/>
                  <w:tcBorders>
                    <w:top w:val="single" w:sz="4" w:space="0" w:color="D5D3D1"/>
                    <w:left w:val="nil"/>
                    <w:bottom w:val="nil"/>
                    <w:right w:val="single" w:sz="4" w:space="0" w:color="D5D3D1"/>
                  </w:tcBorders>
                  <w:shd w:val="clear" w:color="000000" w:fill="F9F9F7"/>
                  <w:noWrap/>
                  <w:vAlign w:val="bottom"/>
                  <w:hideMark/>
                </w:tcPr>
                <w:p w14:paraId="523A3BEA" w14:textId="77777777" w:rsidR="0029218F" w:rsidRPr="0029218F" w:rsidRDefault="0029218F" w:rsidP="0029218F">
                  <w:pPr>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Phone Call</w:t>
                  </w:r>
                </w:p>
              </w:tc>
              <w:tc>
                <w:tcPr>
                  <w:tcW w:w="2620" w:type="dxa"/>
                  <w:tcBorders>
                    <w:top w:val="nil"/>
                    <w:left w:val="nil"/>
                    <w:bottom w:val="single" w:sz="4" w:space="0" w:color="D5D3D1"/>
                    <w:right w:val="single" w:sz="4" w:space="0" w:color="D5D3D1"/>
                  </w:tcBorders>
                  <w:shd w:val="clear" w:color="000000" w:fill="FFFFFF"/>
                  <w:noWrap/>
                  <w:vAlign w:val="bottom"/>
                  <w:hideMark/>
                </w:tcPr>
                <w:p w14:paraId="1F195D98"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74</w:t>
                  </w:r>
                </w:p>
              </w:tc>
              <w:tc>
                <w:tcPr>
                  <w:tcW w:w="1480" w:type="dxa"/>
                  <w:tcBorders>
                    <w:top w:val="nil"/>
                    <w:left w:val="nil"/>
                    <w:bottom w:val="single" w:sz="4" w:space="0" w:color="D5D3D1"/>
                    <w:right w:val="single" w:sz="4" w:space="0" w:color="D5D3D1"/>
                  </w:tcBorders>
                  <w:shd w:val="clear" w:color="000000" w:fill="FFFFFF"/>
                  <w:noWrap/>
                  <w:vAlign w:val="bottom"/>
                  <w:hideMark/>
                </w:tcPr>
                <w:p w14:paraId="2B28650A"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1102</w:t>
                  </w:r>
                </w:p>
              </w:tc>
              <w:tc>
                <w:tcPr>
                  <w:tcW w:w="640" w:type="dxa"/>
                  <w:tcBorders>
                    <w:top w:val="nil"/>
                    <w:left w:val="nil"/>
                    <w:bottom w:val="nil"/>
                    <w:right w:val="single" w:sz="4" w:space="0" w:color="8E9297"/>
                  </w:tcBorders>
                  <w:shd w:val="clear" w:color="000000" w:fill="FFFFFF"/>
                  <w:noWrap/>
                  <w:vAlign w:val="bottom"/>
                  <w:hideMark/>
                </w:tcPr>
                <w:p w14:paraId="47B8FBC9"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960" w:type="dxa"/>
                  <w:tcBorders>
                    <w:top w:val="nil"/>
                    <w:left w:val="nil"/>
                    <w:bottom w:val="nil"/>
                    <w:right w:val="nil"/>
                  </w:tcBorders>
                  <w:shd w:val="clear" w:color="auto" w:fill="auto"/>
                  <w:noWrap/>
                  <w:vAlign w:val="bottom"/>
                  <w:hideMark/>
                </w:tcPr>
                <w:p w14:paraId="1EA02EFB" w14:textId="77777777" w:rsidR="0029218F" w:rsidRPr="0029218F" w:rsidRDefault="0029218F" w:rsidP="0029218F">
                  <w:pPr>
                    <w:rPr>
                      <w:rFonts w:ascii="Calibri" w:eastAsia="Times New Roman" w:hAnsi="Calibri" w:cs="Calibri"/>
                      <w:color w:val="000000"/>
                      <w:sz w:val="22"/>
                      <w:szCs w:val="22"/>
                      <w:lang w:val="en-IE" w:eastAsia="en-IE"/>
                    </w:rPr>
                  </w:pPr>
                </w:p>
              </w:tc>
            </w:tr>
            <w:tr w:rsidR="0029218F" w:rsidRPr="0029218F" w14:paraId="52895310" w14:textId="77777777" w:rsidTr="0029218F">
              <w:trPr>
                <w:trHeight w:val="315"/>
              </w:trPr>
              <w:tc>
                <w:tcPr>
                  <w:tcW w:w="1680" w:type="dxa"/>
                  <w:tcBorders>
                    <w:top w:val="nil"/>
                    <w:left w:val="single" w:sz="4" w:space="0" w:color="D5D3D1"/>
                    <w:bottom w:val="nil"/>
                    <w:right w:val="single" w:sz="4" w:space="0" w:color="D5D3D1"/>
                  </w:tcBorders>
                  <w:shd w:val="clear" w:color="000000" w:fill="F9F9F7"/>
                  <w:noWrap/>
                  <w:vAlign w:val="bottom"/>
                  <w:hideMark/>
                </w:tcPr>
                <w:p w14:paraId="14469039"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4100" w:type="dxa"/>
                  <w:tcBorders>
                    <w:top w:val="single" w:sz="4" w:space="0" w:color="D5D3D1"/>
                    <w:left w:val="nil"/>
                    <w:bottom w:val="nil"/>
                    <w:right w:val="single" w:sz="4" w:space="0" w:color="D5D3D1"/>
                  </w:tcBorders>
                  <w:shd w:val="clear" w:color="000000" w:fill="F9F9F7"/>
                  <w:noWrap/>
                  <w:vAlign w:val="bottom"/>
                  <w:hideMark/>
                </w:tcPr>
                <w:p w14:paraId="7217A629" w14:textId="77777777" w:rsidR="0029218F" w:rsidRPr="0029218F" w:rsidRDefault="0029218F" w:rsidP="0029218F">
                  <w:pPr>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Interagency Work</w:t>
                  </w:r>
                </w:p>
              </w:tc>
              <w:tc>
                <w:tcPr>
                  <w:tcW w:w="2620" w:type="dxa"/>
                  <w:tcBorders>
                    <w:top w:val="nil"/>
                    <w:left w:val="nil"/>
                    <w:bottom w:val="single" w:sz="4" w:space="0" w:color="D5D3D1"/>
                    <w:right w:val="single" w:sz="4" w:space="0" w:color="D5D3D1"/>
                  </w:tcBorders>
                  <w:shd w:val="clear" w:color="000000" w:fill="FFFFFF"/>
                  <w:noWrap/>
                  <w:vAlign w:val="bottom"/>
                  <w:hideMark/>
                </w:tcPr>
                <w:p w14:paraId="104E605E"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12</w:t>
                  </w:r>
                </w:p>
              </w:tc>
              <w:tc>
                <w:tcPr>
                  <w:tcW w:w="1480" w:type="dxa"/>
                  <w:tcBorders>
                    <w:top w:val="nil"/>
                    <w:left w:val="nil"/>
                    <w:bottom w:val="single" w:sz="4" w:space="0" w:color="D5D3D1"/>
                    <w:right w:val="single" w:sz="4" w:space="0" w:color="D5D3D1"/>
                  </w:tcBorders>
                  <w:shd w:val="clear" w:color="000000" w:fill="FFFFFF"/>
                  <w:noWrap/>
                  <w:vAlign w:val="bottom"/>
                  <w:hideMark/>
                </w:tcPr>
                <w:p w14:paraId="29D3B829"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15</w:t>
                  </w:r>
                </w:p>
              </w:tc>
              <w:tc>
                <w:tcPr>
                  <w:tcW w:w="640" w:type="dxa"/>
                  <w:tcBorders>
                    <w:top w:val="nil"/>
                    <w:left w:val="nil"/>
                    <w:bottom w:val="nil"/>
                    <w:right w:val="single" w:sz="4" w:space="0" w:color="8E9297"/>
                  </w:tcBorders>
                  <w:shd w:val="clear" w:color="000000" w:fill="FFFFFF"/>
                  <w:noWrap/>
                  <w:vAlign w:val="bottom"/>
                  <w:hideMark/>
                </w:tcPr>
                <w:p w14:paraId="3A4CD7B5"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960" w:type="dxa"/>
                  <w:tcBorders>
                    <w:top w:val="nil"/>
                    <w:left w:val="nil"/>
                    <w:bottom w:val="nil"/>
                    <w:right w:val="nil"/>
                  </w:tcBorders>
                  <w:shd w:val="clear" w:color="auto" w:fill="auto"/>
                  <w:noWrap/>
                  <w:vAlign w:val="bottom"/>
                  <w:hideMark/>
                </w:tcPr>
                <w:p w14:paraId="30FC1A4A" w14:textId="77777777" w:rsidR="0029218F" w:rsidRPr="0029218F" w:rsidRDefault="0029218F" w:rsidP="0029218F">
                  <w:pPr>
                    <w:rPr>
                      <w:rFonts w:ascii="Calibri" w:eastAsia="Times New Roman" w:hAnsi="Calibri" w:cs="Calibri"/>
                      <w:color w:val="000000"/>
                      <w:sz w:val="22"/>
                      <w:szCs w:val="22"/>
                      <w:lang w:val="en-IE" w:eastAsia="en-IE"/>
                    </w:rPr>
                  </w:pPr>
                </w:p>
              </w:tc>
            </w:tr>
            <w:tr w:rsidR="0029218F" w:rsidRPr="0029218F" w14:paraId="3A631086" w14:textId="77777777" w:rsidTr="0029218F">
              <w:trPr>
                <w:trHeight w:val="315"/>
              </w:trPr>
              <w:tc>
                <w:tcPr>
                  <w:tcW w:w="1680" w:type="dxa"/>
                  <w:tcBorders>
                    <w:top w:val="nil"/>
                    <w:left w:val="single" w:sz="4" w:space="0" w:color="D5D3D1"/>
                    <w:bottom w:val="nil"/>
                    <w:right w:val="single" w:sz="4" w:space="0" w:color="D5D3D1"/>
                  </w:tcBorders>
                  <w:shd w:val="clear" w:color="000000" w:fill="F9F9F7"/>
                  <w:noWrap/>
                  <w:vAlign w:val="bottom"/>
                  <w:hideMark/>
                </w:tcPr>
                <w:p w14:paraId="79445FE8"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4100" w:type="dxa"/>
                  <w:tcBorders>
                    <w:top w:val="single" w:sz="4" w:space="0" w:color="D5D3D1"/>
                    <w:left w:val="nil"/>
                    <w:bottom w:val="nil"/>
                    <w:right w:val="single" w:sz="4" w:space="0" w:color="D5D3D1"/>
                  </w:tcBorders>
                  <w:shd w:val="clear" w:color="000000" w:fill="F9F9F7"/>
                  <w:noWrap/>
                  <w:vAlign w:val="bottom"/>
                  <w:hideMark/>
                </w:tcPr>
                <w:p w14:paraId="4F2031FB" w14:textId="77777777" w:rsidR="0029218F" w:rsidRPr="0029218F" w:rsidRDefault="0029218F" w:rsidP="0029218F">
                  <w:pPr>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liaising with other services</w:t>
                  </w:r>
                </w:p>
              </w:tc>
              <w:tc>
                <w:tcPr>
                  <w:tcW w:w="2620" w:type="dxa"/>
                  <w:tcBorders>
                    <w:top w:val="nil"/>
                    <w:left w:val="nil"/>
                    <w:bottom w:val="single" w:sz="4" w:space="0" w:color="D5D3D1"/>
                    <w:right w:val="single" w:sz="4" w:space="0" w:color="D5D3D1"/>
                  </w:tcBorders>
                  <w:shd w:val="clear" w:color="000000" w:fill="FFFFFF"/>
                  <w:noWrap/>
                  <w:vAlign w:val="bottom"/>
                  <w:hideMark/>
                </w:tcPr>
                <w:p w14:paraId="212A36D6"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12</w:t>
                  </w:r>
                </w:p>
              </w:tc>
              <w:tc>
                <w:tcPr>
                  <w:tcW w:w="1480" w:type="dxa"/>
                  <w:tcBorders>
                    <w:top w:val="nil"/>
                    <w:left w:val="nil"/>
                    <w:bottom w:val="single" w:sz="4" w:space="0" w:color="D5D3D1"/>
                    <w:right w:val="single" w:sz="4" w:space="0" w:color="D5D3D1"/>
                  </w:tcBorders>
                  <w:shd w:val="clear" w:color="000000" w:fill="FFFFFF"/>
                  <w:noWrap/>
                  <w:vAlign w:val="bottom"/>
                  <w:hideMark/>
                </w:tcPr>
                <w:p w14:paraId="6B86829C"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25</w:t>
                  </w:r>
                </w:p>
              </w:tc>
              <w:tc>
                <w:tcPr>
                  <w:tcW w:w="640" w:type="dxa"/>
                  <w:tcBorders>
                    <w:top w:val="nil"/>
                    <w:left w:val="nil"/>
                    <w:bottom w:val="nil"/>
                    <w:right w:val="single" w:sz="4" w:space="0" w:color="8E9297"/>
                  </w:tcBorders>
                  <w:shd w:val="clear" w:color="000000" w:fill="FFFFFF"/>
                  <w:noWrap/>
                  <w:vAlign w:val="bottom"/>
                  <w:hideMark/>
                </w:tcPr>
                <w:p w14:paraId="224D96D5"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960" w:type="dxa"/>
                  <w:tcBorders>
                    <w:top w:val="nil"/>
                    <w:left w:val="nil"/>
                    <w:bottom w:val="nil"/>
                    <w:right w:val="nil"/>
                  </w:tcBorders>
                  <w:shd w:val="clear" w:color="auto" w:fill="auto"/>
                  <w:noWrap/>
                  <w:vAlign w:val="bottom"/>
                  <w:hideMark/>
                </w:tcPr>
                <w:p w14:paraId="15A01C1C" w14:textId="77777777" w:rsidR="0029218F" w:rsidRPr="0029218F" w:rsidRDefault="0029218F" w:rsidP="0029218F">
                  <w:pPr>
                    <w:rPr>
                      <w:rFonts w:ascii="Calibri" w:eastAsia="Times New Roman" w:hAnsi="Calibri" w:cs="Calibri"/>
                      <w:color w:val="000000"/>
                      <w:sz w:val="22"/>
                      <w:szCs w:val="22"/>
                      <w:lang w:val="en-IE" w:eastAsia="en-IE"/>
                    </w:rPr>
                  </w:pPr>
                </w:p>
              </w:tc>
            </w:tr>
            <w:tr w:rsidR="0029218F" w:rsidRPr="0029218F" w14:paraId="3D0A3079" w14:textId="77777777" w:rsidTr="0029218F">
              <w:trPr>
                <w:trHeight w:val="315"/>
              </w:trPr>
              <w:tc>
                <w:tcPr>
                  <w:tcW w:w="1680" w:type="dxa"/>
                  <w:tcBorders>
                    <w:top w:val="nil"/>
                    <w:left w:val="single" w:sz="4" w:space="0" w:color="D5D3D1"/>
                    <w:bottom w:val="nil"/>
                    <w:right w:val="single" w:sz="4" w:space="0" w:color="D5D3D1"/>
                  </w:tcBorders>
                  <w:shd w:val="clear" w:color="000000" w:fill="F9F9F7"/>
                  <w:noWrap/>
                  <w:vAlign w:val="bottom"/>
                  <w:hideMark/>
                </w:tcPr>
                <w:p w14:paraId="057DC0EC"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4100" w:type="dxa"/>
                  <w:tcBorders>
                    <w:top w:val="single" w:sz="4" w:space="0" w:color="D5D3D1"/>
                    <w:left w:val="nil"/>
                    <w:bottom w:val="nil"/>
                    <w:right w:val="single" w:sz="4" w:space="0" w:color="D5D3D1"/>
                  </w:tcBorders>
                  <w:shd w:val="clear" w:color="000000" w:fill="F9F9F7"/>
                  <w:noWrap/>
                  <w:vAlign w:val="bottom"/>
                  <w:hideMark/>
                </w:tcPr>
                <w:p w14:paraId="445EC1DA" w14:textId="77777777" w:rsidR="0029218F" w:rsidRPr="0029218F" w:rsidRDefault="0029218F" w:rsidP="0029218F">
                  <w:pPr>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advocacy</w:t>
                  </w:r>
                </w:p>
              </w:tc>
              <w:tc>
                <w:tcPr>
                  <w:tcW w:w="2620" w:type="dxa"/>
                  <w:tcBorders>
                    <w:top w:val="nil"/>
                    <w:left w:val="nil"/>
                    <w:bottom w:val="single" w:sz="4" w:space="0" w:color="D5D3D1"/>
                    <w:right w:val="single" w:sz="4" w:space="0" w:color="D5D3D1"/>
                  </w:tcBorders>
                  <w:shd w:val="clear" w:color="000000" w:fill="FFFFFF"/>
                  <w:noWrap/>
                  <w:vAlign w:val="bottom"/>
                  <w:hideMark/>
                </w:tcPr>
                <w:p w14:paraId="023F90CE"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3</w:t>
                  </w:r>
                </w:p>
              </w:tc>
              <w:tc>
                <w:tcPr>
                  <w:tcW w:w="1480" w:type="dxa"/>
                  <w:tcBorders>
                    <w:top w:val="nil"/>
                    <w:left w:val="nil"/>
                    <w:bottom w:val="single" w:sz="4" w:space="0" w:color="D5D3D1"/>
                    <w:right w:val="single" w:sz="4" w:space="0" w:color="D5D3D1"/>
                  </w:tcBorders>
                  <w:shd w:val="clear" w:color="000000" w:fill="FFFFFF"/>
                  <w:noWrap/>
                  <w:vAlign w:val="bottom"/>
                  <w:hideMark/>
                </w:tcPr>
                <w:p w14:paraId="5BA2E2AF"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3</w:t>
                  </w:r>
                </w:p>
              </w:tc>
              <w:tc>
                <w:tcPr>
                  <w:tcW w:w="640" w:type="dxa"/>
                  <w:tcBorders>
                    <w:top w:val="nil"/>
                    <w:left w:val="nil"/>
                    <w:bottom w:val="nil"/>
                    <w:right w:val="single" w:sz="4" w:space="0" w:color="8E9297"/>
                  </w:tcBorders>
                  <w:shd w:val="clear" w:color="000000" w:fill="FFFFFF"/>
                  <w:noWrap/>
                  <w:vAlign w:val="bottom"/>
                  <w:hideMark/>
                </w:tcPr>
                <w:p w14:paraId="12DF4818"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960" w:type="dxa"/>
                  <w:tcBorders>
                    <w:top w:val="nil"/>
                    <w:left w:val="nil"/>
                    <w:bottom w:val="nil"/>
                    <w:right w:val="nil"/>
                  </w:tcBorders>
                  <w:shd w:val="clear" w:color="auto" w:fill="auto"/>
                  <w:noWrap/>
                  <w:vAlign w:val="bottom"/>
                  <w:hideMark/>
                </w:tcPr>
                <w:p w14:paraId="1ADD7625" w14:textId="77777777" w:rsidR="0029218F" w:rsidRPr="0029218F" w:rsidRDefault="0029218F" w:rsidP="0029218F">
                  <w:pPr>
                    <w:rPr>
                      <w:rFonts w:ascii="Calibri" w:eastAsia="Times New Roman" w:hAnsi="Calibri" w:cs="Calibri"/>
                      <w:color w:val="000000"/>
                      <w:sz w:val="22"/>
                      <w:szCs w:val="22"/>
                      <w:lang w:val="en-IE" w:eastAsia="en-IE"/>
                    </w:rPr>
                  </w:pPr>
                </w:p>
              </w:tc>
            </w:tr>
            <w:tr w:rsidR="0029218F" w:rsidRPr="0029218F" w14:paraId="1A2C5EC4" w14:textId="77777777" w:rsidTr="0029218F">
              <w:trPr>
                <w:trHeight w:val="315"/>
              </w:trPr>
              <w:tc>
                <w:tcPr>
                  <w:tcW w:w="1680" w:type="dxa"/>
                  <w:tcBorders>
                    <w:top w:val="nil"/>
                    <w:left w:val="single" w:sz="4" w:space="0" w:color="D5D3D1"/>
                    <w:bottom w:val="nil"/>
                    <w:right w:val="single" w:sz="4" w:space="0" w:color="D5D3D1"/>
                  </w:tcBorders>
                  <w:shd w:val="clear" w:color="000000" w:fill="F9F9F7"/>
                  <w:noWrap/>
                  <w:vAlign w:val="bottom"/>
                  <w:hideMark/>
                </w:tcPr>
                <w:p w14:paraId="4AF2734A"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4100" w:type="dxa"/>
                  <w:tcBorders>
                    <w:top w:val="single" w:sz="4" w:space="0" w:color="D5D3D1"/>
                    <w:left w:val="nil"/>
                    <w:bottom w:val="nil"/>
                    <w:right w:val="single" w:sz="4" w:space="0" w:color="D5D3D1"/>
                  </w:tcBorders>
                  <w:shd w:val="clear" w:color="000000" w:fill="F9F9F7"/>
                  <w:noWrap/>
                  <w:vAlign w:val="bottom"/>
                  <w:hideMark/>
                </w:tcPr>
                <w:p w14:paraId="523DB5D9" w14:textId="77777777" w:rsidR="0029218F" w:rsidRPr="0029218F" w:rsidRDefault="0029218F" w:rsidP="0029218F">
                  <w:pPr>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admin</w:t>
                  </w:r>
                </w:p>
              </w:tc>
              <w:tc>
                <w:tcPr>
                  <w:tcW w:w="2620" w:type="dxa"/>
                  <w:tcBorders>
                    <w:top w:val="nil"/>
                    <w:left w:val="nil"/>
                    <w:bottom w:val="single" w:sz="4" w:space="0" w:color="D5D3D1"/>
                    <w:right w:val="single" w:sz="4" w:space="0" w:color="D5D3D1"/>
                  </w:tcBorders>
                  <w:shd w:val="clear" w:color="000000" w:fill="FFFFFF"/>
                  <w:noWrap/>
                  <w:vAlign w:val="bottom"/>
                  <w:hideMark/>
                </w:tcPr>
                <w:p w14:paraId="2476291D"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2</w:t>
                  </w:r>
                </w:p>
              </w:tc>
              <w:tc>
                <w:tcPr>
                  <w:tcW w:w="1480" w:type="dxa"/>
                  <w:tcBorders>
                    <w:top w:val="nil"/>
                    <w:left w:val="nil"/>
                    <w:bottom w:val="single" w:sz="4" w:space="0" w:color="D5D3D1"/>
                    <w:right w:val="single" w:sz="4" w:space="0" w:color="D5D3D1"/>
                  </w:tcBorders>
                  <w:shd w:val="clear" w:color="000000" w:fill="FFFFFF"/>
                  <w:noWrap/>
                  <w:vAlign w:val="bottom"/>
                  <w:hideMark/>
                </w:tcPr>
                <w:p w14:paraId="64140ADC"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2</w:t>
                  </w:r>
                </w:p>
              </w:tc>
              <w:tc>
                <w:tcPr>
                  <w:tcW w:w="640" w:type="dxa"/>
                  <w:tcBorders>
                    <w:top w:val="nil"/>
                    <w:left w:val="nil"/>
                    <w:bottom w:val="nil"/>
                    <w:right w:val="single" w:sz="4" w:space="0" w:color="8E9297"/>
                  </w:tcBorders>
                  <w:shd w:val="clear" w:color="000000" w:fill="FFFFFF"/>
                  <w:noWrap/>
                  <w:vAlign w:val="bottom"/>
                  <w:hideMark/>
                </w:tcPr>
                <w:p w14:paraId="6FF18524"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960" w:type="dxa"/>
                  <w:tcBorders>
                    <w:top w:val="nil"/>
                    <w:left w:val="nil"/>
                    <w:bottom w:val="nil"/>
                    <w:right w:val="nil"/>
                  </w:tcBorders>
                  <w:shd w:val="clear" w:color="auto" w:fill="auto"/>
                  <w:noWrap/>
                  <w:vAlign w:val="bottom"/>
                  <w:hideMark/>
                </w:tcPr>
                <w:p w14:paraId="1F8DB383" w14:textId="77777777" w:rsidR="0029218F" w:rsidRPr="0029218F" w:rsidRDefault="0029218F" w:rsidP="0029218F">
                  <w:pPr>
                    <w:rPr>
                      <w:rFonts w:ascii="Calibri" w:eastAsia="Times New Roman" w:hAnsi="Calibri" w:cs="Calibri"/>
                      <w:color w:val="000000"/>
                      <w:sz w:val="22"/>
                      <w:szCs w:val="22"/>
                      <w:lang w:val="en-IE" w:eastAsia="en-IE"/>
                    </w:rPr>
                  </w:pPr>
                </w:p>
              </w:tc>
            </w:tr>
            <w:tr w:rsidR="0029218F" w:rsidRPr="0029218F" w14:paraId="7FB14B07" w14:textId="77777777" w:rsidTr="0029218F">
              <w:trPr>
                <w:trHeight w:val="315"/>
              </w:trPr>
              <w:tc>
                <w:tcPr>
                  <w:tcW w:w="1680" w:type="dxa"/>
                  <w:tcBorders>
                    <w:top w:val="nil"/>
                    <w:left w:val="single" w:sz="4" w:space="0" w:color="D5D3D1"/>
                    <w:bottom w:val="nil"/>
                    <w:right w:val="single" w:sz="4" w:space="0" w:color="D5D3D1"/>
                  </w:tcBorders>
                  <w:shd w:val="clear" w:color="000000" w:fill="F9F9F7"/>
                  <w:noWrap/>
                  <w:vAlign w:val="bottom"/>
                  <w:hideMark/>
                </w:tcPr>
                <w:p w14:paraId="333C4531"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4100" w:type="dxa"/>
                  <w:tcBorders>
                    <w:top w:val="single" w:sz="4" w:space="0" w:color="D5D3D1"/>
                    <w:left w:val="nil"/>
                    <w:bottom w:val="nil"/>
                    <w:right w:val="single" w:sz="4" w:space="0" w:color="D5D3D1"/>
                  </w:tcBorders>
                  <w:shd w:val="clear" w:color="000000" w:fill="F9F9F7"/>
                  <w:noWrap/>
                  <w:vAlign w:val="bottom"/>
                  <w:hideMark/>
                </w:tcPr>
                <w:p w14:paraId="2A374749" w14:textId="77777777" w:rsidR="0029218F" w:rsidRPr="0029218F" w:rsidRDefault="0029218F" w:rsidP="0029218F">
                  <w:pPr>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e mail</w:t>
                  </w:r>
                </w:p>
              </w:tc>
              <w:tc>
                <w:tcPr>
                  <w:tcW w:w="2620" w:type="dxa"/>
                  <w:tcBorders>
                    <w:top w:val="nil"/>
                    <w:left w:val="nil"/>
                    <w:bottom w:val="single" w:sz="4" w:space="0" w:color="D5D3D1"/>
                    <w:right w:val="single" w:sz="4" w:space="0" w:color="D5D3D1"/>
                  </w:tcBorders>
                  <w:shd w:val="clear" w:color="000000" w:fill="FFFFFF"/>
                  <w:noWrap/>
                  <w:vAlign w:val="bottom"/>
                  <w:hideMark/>
                </w:tcPr>
                <w:p w14:paraId="25B6973C"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10</w:t>
                  </w:r>
                </w:p>
              </w:tc>
              <w:tc>
                <w:tcPr>
                  <w:tcW w:w="1480" w:type="dxa"/>
                  <w:tcBorders>
                    <w:top w:val="nil"/>
                    <w:left w:val="nil"/>
                    <w:bottom w:val="single" w:sz="4" w:space="0" w:color="D5D3D1"/>
                    <w:right w:val="single" w:sz="4" w:space="0" w:color="D5D3D1"/>
                  </w:tcBorders>
                  <w:shd w:val="clear" w:color="000000" w:fill="FFFFFF"/>
                  <w:noWrap/>
                  <w:vAlign w:val="bottom"/>
                  <w:hideMark/>
                </w:tcPr>
                <w:p w14:paraId="68D498DC"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13</w:t>
                  </w:r>
                </w:p>
              </w:tc>
              <w:tc>
                <w:tcPr>
                  <w:tcW w:w="640" w:type="dxa"/>
                  <w:tcBorders>
                    <w:top w:val="nil"/>
                    <w:left w:val="nil"/>
                    <w:bottom w:val="nil"/>
                    <w:right w:val="single" w:sz="4" w:space="0" w:color="8E9297"/>
                  </w:tcBorders>
                  <w:shd w:val="clear" w:color="000000" w:fill="FFFFFF"/>
                  <w:noWrap/>
                  <w:vAlign w:val="bottom"/>
                  <w:hideMark/>
                </w:tcPr>
                <w:p w14:paraId="3EF91560"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960" w:type="dxa"/>
                  <w:tcBorders>
                    <w:top w:val="nil"/>
                    <w:left w:val="nil"/>
                    <w:bottom w:val="nil"/>
                    <w:right w:val="nil"/>
                  </w:tcBorders>
                  <w:shd w:val="clear" w:color="auto" w:fill="auto"/>
                  <w:noWrap/>
                  <w:vAlign w:val="bottom"/>
                  <w:hideMark/>
                </w:tcPr>
                <w:p w14:paraId="74B5DB77" w14:textId="77777777" w:rsidR="0029218F" w:rsidRPr="0029218F" w:rsidRDefault="0029218F" w:rsidP="0029218F">
                  <w:pPr>
                    <w:rPr>
                      <w:rFonts w:ascii="Calibri" w:eastAsia="Times New Roman" w:hAnsi="Calibri" w:cs="Calibri"/>
                      <w:color w:val="000000"/>
                      <w:sz w:val="22"/>
                      <w:szCs w:val="22"/>
                      <w:lang w:val="en-IE" w:eastAsia="en-IE"/>
                    </w:rPr>
                  </w:pPr>
                </w:p>
              </w:tc>
            </w:tr>
            <w:tr w:rsidR="0029218F" w:rsidRPr="0029218F" w14:paraId="729FF18F" w14:textId="77777777" w:rsidTr="0029218F">
              <w:trPr>
                <w:trHeight w:val="315"/>
              </w:trPr>
              <w:tc>
                <w:tcPr>
                  <w:tcW w:w="1680" w:type="dxa"/>
                  <w:tcBorders>
                    <w:top w:val="nil"/>
                    <w:left w:val="single" w:sz="4" w:space="0" w:color="D5D3D1"/>
                    <w:bottom w:val="nil"/>
                    <w:right w:val="single" w:sz="4" w:space="0" w:color="D5D3D1"/>
                  </w:tcBorders>
                  <w:shd w:val="clear" w:color="000000" w:fill="F9F9F7"/>
                  <w:noWrap/>
                  <w:vAlign w:val="bottom"/>
                  <w:hideMark/>
                </w:tcPr>
                <w:p w14:paraId="4F9853D6"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4100" w:type="dxa"/>
                  <w:tcBorders>
                    <w:top w:val="single" w:sz="4" w:space="0" w:color="D5D3D1"/>
                    <w:left w:val="nil"/>
                    <w:bottom w:val="nil"/>
                    <w:right w:val="single" w:sz="4" w:space="0" w:color="D5D3D1"/>
                  </w:tcBorders>
                  <w:shd w:val="clear" w:color="000000" w:fill="F9F9F7"/>
                  <w:noWrap/>
                  <w:vAlign w:val="bottom"/>
                  <w:hideMark/>
                </w:tcPr>
                <w:p w14:paraId="21D5222B" w14:textId="77777777" w:rsidR="0029218F" w:rsidRPr="0029218F" w:rsidRDefault="0029218F" w:rsidP="0029218F">
                  <w:pPr>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no show</w:t>
                  </w:r>
                </w:p>
              </w:tc>
              <w:tc>
                <w:tcPr>
                  <w:tcW w:w="2620" w:type="dxa"/>
                  <w:tcBorders>
                    <w:top w:val="nil"/>
                    <w:left w:val="nil"/>
                    <w:bottom w:val="single" w:sz="4" w:space="0" w:color="D5D3D1"/>
                    <w:right w:val="single" w:sz="4" w:space="0" w:color="D5D3D1"/>
                  </w:tcBorders>
                  <w:shd w:val="clear" w:color="000000" w:fill="FFFFFF"/>
                  <w:noWrap/>
                  <w:vAlign w:val="bottom"/>
                  <w:hideMark/>
                </w:tcPr>
                <w:p w14:paraId="088C94E8"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3</w:t>
                  </w:r>
                </w:p>
              </w:tc>
              <w:tc>
                <w:tcPr>
                  <w:tcW w:w="1480" w:type="dxa"/>
                  <w:tcBorders>
                    <w:top w:val="nil"/>
                    <w:left w:val="nil"/>
                    <w:bottom w:val="single" w:sz="4" w:space="0" w:color="D5D3D1"/>
                    <w:right w:val="single" w:sz="4" w:space="0" w:color="D5D3D1"/>
                  </w:tcBorders>
                  <w:shd w:val="clear" w:color="000000" w:fill="FFFFFF"/>
                  <w:noWrap/>
                  <w:vAlign w:val="bottom"/>
                  <w:hideMark/>
                </w:tcPr>
                <w:p w14:paraId="14392E1F"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3</w:t>
                  </w:r>
                </w:p>
              </w:tc>
              <w:tc>
                <w:tcPr>
                  <w:tcW w:w="640" w:type="dxa"/>
                  <w:tcBorders>
                    <w:top w:val="nil"/>
                    <w:left w:val="nil"/>
                    <w:bottom w:val="nil"/>
                    <w:right w:val="single" w:sz="4" w:space="0" w:color="8E9297"/>
                  </w:tcBorders>
                  <w:shd w:val="clear" w:color="000000" w:fill="FFFFFF"/>
                  <w:noWrap/>
                  <w:vAlign w:val="bottom"/>
                  <w:hideMark/>
                </w:tcPr>
                <w:p w14:paraId="70AB2AAF"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960" w:type="dxa"/>
                  <w:tcBorders>
                    <w:top w:val="nil"/>
                    <w:left w:val="nil"/>
                    <w:bottom w:val="nil"/>
                    <w:right w:val="nil"/>
                  </w:tcBorders>
                  <w:shd w:val="clear" w:color="auto" w:fill="auto"/>
                  <w:noWrap/>
                  <w:vAlign w:val="bottom"/>
                  <w:hideMark/>
                </w:tcPr>
                <w:p w14:paraId="71916A17" w14:textId="77777777" w:rsidR="0029218F" w:rsidRPr="0029218F" w:rsidRDefault="0029218F" w:rsidP="0029218F">
                  <w:pPr>
                    <w:rPr>
                      <w:rFonts w:ascii="Calibri" w:eastAsia="Times New Roman" w:hAnsi="Calibri" w:cs="Calibri"/>
                      <w:color w:val="000000"/>
                      <w:sz w:val="22"/>
                      <w:szCs w:val="22"/>
                      <w:lang w:val="en-IE" w:eastAsia="en-IE"/>
                    </w:rPr>
                  </w:pPr>
                </w:p>
              </w:tc>
            </w:tr>
            <w:tr w:rsidR="0029218F" w:rsidRPr="0029218F" w14:paraId="5EFC83D8" w14:textId="77777777" w:rsidTr="0029218F">
              <w:trPr>
                <w:trHeight w:val="315"/>
              </w:trPr>
              <w:tc>
                <w:tcPr>
                  <w:tcW w:w="1680" w:type="dxa"/>
                  <w:tcBorders>
                    <w:top w:val="nil"/>
                    <w:left w:val="single" w:sz="4" w:space="0" w:color="D5D3D1"/>
                    <w:bottom w:val="nil"/>
                    <w:right w:val="single" w:sz="4" w:space="0" w:color="D5D3D1"/>
                  </w:tcBorders>
                  <w:shd w:val="clear" w:color="000000" w:fill="F9F9F7"/>
                  <w:noWrap/>
                  <w:vAlign w:val="bottom"/>
                  <w:hideMark/>
                </w:tcPr>
                <w:p w14:paraId="7D02E8DE"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4100" w:type="dxa"/>
                  <w:tcBorders>
                    <w:top w:val="single" w:sz="4" w:space="0" w:color="D5D3D1"/>
                    <w:left w:val="nil"/>
                    <w:bottom w:val="nil"/>
                    <w:right w:val="single" w:sz="4" w:space="0" w:color="D5D3D1"/>
                  </w:tcBorders>
                  <w:shd w:val="clear" w:color="000000" w:fill="F9F9F7"/>
                  <w:noWrap/>
                  <w:vAlign w:val="bottom"/>
                  <w:hideMark/>
                </w:tcPr>
                <w:p w14:paraId="73AC7878" w14:textId="77777777" w:rsidR="0029218F" w:rsidRPr="0029218F" w:rsidRDefault="0029218F" w:rsidP="0029218F">
                  <w:pPr>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Cancelled by client</w:t>
                  </w:r>
                </w:p>
              </w:tc>
              <w:tc>
                <w:tcPr>
                  <w:tcW w:w="2620" w:type="dxa"/>
                  <w:tcBorders>
                    <w:top w:val="nil"/>
                    <w:left w:val="nil"/>
                    <w:bottom w:val="single" w:sz="4" w:space="0" w:color="D5D3D1"/>
                    <w:right w:val="single" w:sz="4" w:space="0" w:color="D5D3D1"/>
                  </w:tcBorders>
                  <w:shd w:val="clear" w:color="000000" w:fill="FFFFFF"/>
                  <w:noWrap/>
                  <w:vAlign w:val="bottom"/>
                  <w:hideMark/>
                </w:tcPr>
                <w:p w14:paraId="3A967C1F"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1</w:t>
                  </w:r>
                </w:p>
              </w:tc>
              <w:tc>
                <w:tcPr>
                  <w:tcW w:w="1480" w:type="dxa"/>
                  <w:tcBorders>
                    <w:top w:val="nil"/>
                    <w:left w:val="nil"/>
                    <w:bottom w:val="single" w:sz="4" w:space="0" w:color="D5D3D1"/>
                    <w:right w:val="single" w:sz="4" w:space="0" w:color="D5D3D1"/>
                  </w:tcBorders>
                  <w:shd w:val="clear" w:color="000000" w:fill="FFFFFF"/>
                  <w:noWrap/>
                  <w:vAlign w:val="bottom"/>
                  <w:hideMark/>
                </w:tcPr>
                <w:p w14:paraId="3A2473B9"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1</w:t>
                  </w:r>
                </w:p>
              </w:tc>
              <w:tc>
                <w:tcPr>
                  <w:tcW w:w="640" w:type="dxa"/>
                  <w:tcBorders>
                    <w:top w:val="nil"/>
                    <w:left w:val="nil"/>
                    <w:bottom w:val="nil"/>
                    <w:right w:val="single" w:sz="4" w:space="0" w:color="8E9297"/>
                  </w:tcBorders>
                  <w:shd w:val="clear" w:color="000000" w:fill="FFFFFF"/>
                  <w:noWrap/>
                  <w:vAlign w:val="bottom"/>
                  <w:hideMark/>
                </w:tcPr>
                <w:p w14:paraId="23785E78"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960" w:type="dxa"/>
                  <w:tcBorders>
                    <w:top w:val="nil"/>
                    <w:left w:val="nil"/>
                    <w:bottom w:val="nil"/>
                    <w:right w:val="nil"/>
                  </w:tcBorders>
                  <w:shd w:val="clear" w:color="auto" w:fill="auto"/>
                  <w:noWrap/>
                  <w:vAlign w:val="bottom"/>
                  <w:hideMark/>
                </w:tcPr>
                <w:p w14:paraId="5BCCE866" w14:textId="77777777" w:rsidR="0029218F" w:rsidRPr="0029218F" w:rsidRDefault="0029218F" w:rsidP="0029218F">
                  <w:pPr>
                    <w:rPr>
                      <w:rFonts w:ascii="Calibri" w:eastAsia="Times New Roman" w:hAnsi="Calibri" w:cs="Calibri"/>
                      <w:color w:val="000000"/>
                      <w:sz w:val="22"/>
                      <w:szCs w:val="22"/>
                      <w:lang w:val="en-IE" w:eastAsia="en-IE"/>
                    </w:rPr>
                  </w:pPr>
                </w:p>
              </w:tc>
            </w:tr>
            <w:tr w:rsidR="0029218F" w:rsidRPr="0029218F" w14:paraId="4FD1DCC9" w14:textId="77777777" w:rsidTr="0029218F">
              <w:trPr>
                <w:trHeight w:val="315"/>
              </w:trPr>
              <w:tc>
                <w:tcPr>
                  <w:tcW w:w="1680" w:type="dxa"/>
                  <w:tcBorders>
                    <w:top w:val="single" w:sz="4" w:space="0" w:color="D5D3D1"/>
                    <w:left w:val="single" w:sz="4" w:space="0" w:color="D5D3D1"/>
                    <w:bottom w:val="single" w:sz="4" w:space="0" w:color="D5D3D1"/>
                    <w:right w:val="nil"/>
                  </w:tcBorders>
                  <w:shd w:val="clear" w:color="000000" w:fill="F9F9F7"/>
                  <w:noWrap/>
                  <w:vAlign w:val="bottom"/>
                  <w:hideMark/>
                </w:tcPr>
                <w:p w14:paraId="185AD9CD" w14:textId="77777777" w:rsidR="0029218F" w:rsidRPr="0029218F" w:rsidRDefault="0029218F" w:rsidP="0029218F">
                  <w:pPr>
                    <w:rPr>
                      <w:rFonts w:ascii="Calibri" w:eastAsia="Times New Roman" w:hAnsi="Calibri" w:cs="Calibri"/>
                      <w:b/>
                      <w:bCs/>
                      <w:color w:val="56585B"/>
                      <w:lang w:val="en-IE" w:eastAsia="en-IE"/>
                    </w:rPr>
                  </w:pPr>
                  <w:r w:rsidRPr="0029218F">
                    <w:rPr>
                      <w:rFonts w:ascii="Calibri" w:eastAsia="Times New Roman" w:hAnsi="Calibri" w:cs="Calibri"/>
                      <w:b/>
                      <w:bCs/>
                      <w:color w:val="56585B"/>
                      <w:lang w:val="en-IE" w:eastAsia="en-IE"/>
                    </w:rPr>
                    <w:t>Subtotal</w:t>
                  </w:r>
                </w:p>
              </w:tc>
              <w:tc>
                <w:tcPr>
                  <w:tcW w:w="4100" w:type="dxa"/>
                  <w:tcBorders>
                    <w:top w:val="single" w:sz="4" w:space="0" w:color="D5D3D1"/>
                    <w:left w:val="nil"/>
                    <w:bottom w:val="single" w:sz="4" w:space="0" w:color="D5D3D1"/>
                    <w:right w:val="single" w:sz="4" w:space="0" w:color="D5D3D1"/>
                  </w:tcBorders>
                  <w:shd w:val="clear" w:color="000000" w:fill="F9F9F7"/>
                  <w:noWrap/>
                  <w:vAlign w:val="bottom"/>
                  <w:hideMark/>
                </w:tcPr>
                <w:p w14:paraId="70624943"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2620" w:type="dxa"/>
                  <w:tcBorders>
                    <w:top w:val="nil"/>
                    <w:left w:val="nil"/>
                    <w:bottom w:val="single" w:sz="4" w:space="0" w:color="D5D3D1"/>
                    <w:right w:val="single" w:sz="4" w:space="0" w:color="D5D3D1"/>
                  </w:tcBorders>
                  <w:shd w:val="clear" w:color="000000" w:fill="F9F9F7"/>
                  <w:noWrap/>
                  <w:vAlign w:val="bottom"/>
                  <w:hideMark/>
                </w:tcPr>
                <w:p w14:paraId="05A18D99"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77</w:t>
                  </w:r>
                </w:p>
              </w:tc>
              <w:tc>
                <w:tcPr>
                  <w:tcW w:w="1480" w:type="dxa"/>
                  <w:tcBorders>
                    <w:top w:val="nil"/>
                    <w:left w:val="nil"/>
                    <w:bottom w:val="single" w:sz="4" w:space="0" w:color="D5D3D1"/>
                    <w:right w:val="single" w:sz="4" w:space="0" w:color="D5D3D1"/>
                  </w:tcBorders>
                  <w:shd w:val="clear" w:color="000000" w:fill="F9F9F7"/>
                  <w:noWrap/>
                  <w:vAlign w:val="bottom"/>
                  <w:hideMark/>
                </w:tcPr>
                <w:p w14:paraId="21C1DC9C"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1393</w:t>
                  </w:r>
                </w:p>
              </w:tc>
              <w:tc>
                <w:tcPr>
                  <w:tcW w:w="640" w:type="dxa"/>
                  <w:tcBorders>
                    <w:top w:val="nil"/>
                    <w:left w:val="nil"/>
                    <w:bottom w:val="nil"/>
                    <w:right w:val="single" w:sz="4" w:space="0" w:color="8E9297"/>
                  </w:tcBorders>
                  <w:shd w:val="clear" w:color="000000" w:fill="FFFFFF"/>
                  <w:noWrap/>
                  <w:vAlign w:val="bottom"/>
                  <w:hideMark/>
                </w:tcPr>
                <w:p w14:paraId="2538FEBA"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960" w:type="dxa"/>
                  <w:tcBorders>
                    <w:top w:val="nil"/>
                    <w:left w:val="nil"/>
                    <w:bottom w:val="nil"/>
                    <w:right w:val="nil"/>
                  </w:tcBorders>
                  <w:shd w:val="clear" w:color="auto" w:fill="auto"/>
                  <w:noWrap/>
                  <w:vAlign w:val="bottom"/>
                  <w:hideMark/>
                </w:tcPr>
                <w:p w14:paraId="1690E5F0" w14:textId="77777777" w:rsidR="0029218F" w:rsidRPr="0029218F" w:rsidRDefault="0029218F" w:rsidP="0029218F">
                  <w:pPr>
                    <w:rPr>
                      <w:rFonts w:ascii="Calibri" w:eastAsia="Times New Roman" w:hAnsi="Calibri" w:cs="Calibri"/>
                      <w:color w:val="000000"/>
                      <w:sz w:val="22"/>
                      <w:szCs w:val="22"/>
                      <w:lang w:val="en-IE" w:eastAsia="en-IE"/>
                    </w:rPr>
                  </w:pPr>
                </w:p>
              </w:tc>
            </w:tr>
            <w:tr w:rsidR="0029218F" w:rsidRPr="0029218F" w14:paraId="1DDBCA33" w14:textId="77777777" w:rsidTr="0029218F">
              <w:trPr>
                <w:trHeight w:val="315"/>
              </w:trPr>
              <w:tc>
                <w:tcPr>
                  <w:tcW w:w="1680" w:type="dxa"/>
                  <w:tcBorders>
                    <w:top w:val="nil"/>
                    <w:left w:val="single" w:sz="4" w:space="0" w:color="D5D3D1"/>
                    <w:bottom w:val="nil"/>
                    <w:right w:val="single" w:sz="4" w:space="0" w:color="D5D3D1"/>
                  </w:tcBorders>
                  <w:shd w:val="clear" w:color="000000" w:fill="F9F9F7"/>
                  <w:noWrap/>
                  <w:vAlign w:val="bottom"/>
                  <w:hideMark/>
                </w:tcPr>
                <w:p w14:paraId="410FF87D" w14:textId="77777777" w:rsidR="0029218F" w:rsidRPr="0029218F" w:rsidRDefault="0029218F" w:rsidP="0029218F">
                  <w:pPr>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Counselling</w:t>
                  </w:r>
                </w:p>
              </w:tc>
              <w:tc>
                <w:tcPr>
                  <w:tcW w:w="4100" w:type="dxa"/>
                  <w:tcBorders>
                    <w:top w:val="nil"/>
                    <w:left w:val="nil"/>
                    <w:bottom w:val="nil"/>
                    <w:right w:val="single" w:sz="4" w:space="0" w:color="D5D3D1"/>
                  </w:tcBorders>
                  <w:shd w:val="clear" w:color="000000" w:fill="F9F9F7"/>
                  <w:noWrap/>
                  <w:vAlign w:val="bottom"/>
                  <w:hideMark/>
                </w:tcPr>
                <w:p w14:paraId="1CBCBBB6" w14:textId="77777777" w:rsidR="0029218F" w:rsidRPr="0029218F" w:rsidRDefault="0029218F" w:rsidP="0029218F">
                  <w:pPr>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 </w:t>
                  </w:r>
                </w:p>
              </w:tc>
              <w:tc>
                <w:tcPr>
                  <w:tcW w:w="2620" w:type="dxa"/>
                  <w:tcBorders>
                    <w:top w:val="nil"/>
                    <w:left w:val="nil"/>
                    <w:bottom w:val="single" w:sz="4" w:space="0" w:color="D5D3D1"/>
                    <w:right w:val="single" w:sz="4" w:space="0" w:color="D5D3D1"/>
                  </w:tcBorders>
                  <w:shd w:val="clear" w:color="000000" w:fill="FFFFFF"/>
                  <w:noWrap/>
                  <w:vAlign w:val="bottom"/>
                  <w:hideMark/>
                </w:tcPr>
                <w:p w14:paraId="0F7A08F7"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45</w:t>
                  </w:r>
                </w:p>
              </w:tc>
              <w:tc>
                <w:tcPr>
                  <w:tcW w:w="1480" w:type="dxa"/>
                  <w:tcBorders>
                    <w:top w:val="nil"/>
                    <w:left w:val="nil"/>
                    <w:bottom w:val="single" w:sz="4" w:space="0" w:color="D5D3D1"/>
                    <w:right w:val="single" w:sz="4" w:space="0" w:color="D5D3D1"/>
                  </w:tcBorders>
                  <w:shd w:val="clear" w:color="000000" w:fill="FFFFFF"/>
                  <w:noWrap/>
                  <w:vAlign w:val="bottom"/>
                  <w:hideMark/>
                </w:tcPr>
                <w:p w14:paraId="57B6A905"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93</w:t>
                  </w:r>
                </w:p>
              </w:tc>
              <w:tc>
                <w:tcPr>
                  <w:tcW w:w="640" w:type="dxa"/>
                  <w:tcBorders>
                    <w:top w:val="nil"/>
                    <w:left w:val="nil"/>
                    <w:bottom w:val="nil"/>
                    <w:right w:val="single" w:sz="4" w:space="0" w:color="8E9297"/>
                  </w:tcBorders>
                  <w:shd w:val="clear" w:color="000000" w:fill="FFFFFF"/>
                  <w:noWrap/>
                  <w:vAlign w:val="bottom"/>
                  <w:hideMark/>
                </w:tcPr>
                <w:p w14:paraId="157F14FD"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960" w:type="dxa"/>
                  <w:tcBorders>
                    <w:top w:val="nil"/>
                    <w:left w:val="nil"/>
                    <w:bottom w:val="nil"/>
                    <w:right w:val="nil"/>
                  </w:tcBorders>
                  <w:shd w:val="clear" w:color="auto" w:fill="auto"/>
                  <w:noWrap/>
                  <w:vAlign w:val="bottom"/>
                  <w:hideMark/>
                </w:tcPr>
                <w:p w14:paraId="4754DE2A" w14:textId="77777777" w:rsidR="0029218F" w:rsidRPr="0029218F" w:rsidRDefault="0029218F" w:rsidP="0029218F">
                  <w:pPr>
                    <w:rPr>
                      <w:rFonts w:ascii="Calibri" w:eastAsia="Times New Roman" w:hAnsi="Calibri" w:cs="Calibri"/>
                      <w:color w:val="000000"/>
                      <w:sz w:val="22"/>
                      <w:szCs w:val="22"/>
                      <w:lang w:val="en-IE" w:eastAsia="en-IE"/>
                    </w:rPr>
                  </w:pPr>
                </w:p>
              </w:tc>
            </w:tr>
            <w:tr w:rsidR="0029218F" w:rsidRPr="0029218F" w14:paraId="29687262" w14:textId="77777777" w:rsidTr="0029218F">
              <w:trPr>
                <w:trHeight w:val="315"/>
              </w:trPr>
              <w:tc>
                <w:tcPr>
                  <w:tcW w:w="1680" w:type="dxa"/>
                  <w:tcBorders>
                    <w:top w:val="nil"/>
                    <w:left w:val="single" w:sz="4" w:space="0" w:color="D5D3D1"/>
                    <w:bottom w:val="nil"/>
                    <w:right w:val="single" w:sz="4" w:space="0" w:color="D5D3D1"/>
                  </w:tcBorders>
                  <w:shd w:val="clear" w:color="000000" w:fill="F9F9F7"/>
                  <w:noWrap/>
                  <w:vAlign w:val="bottom"/>
                  <w:hideMark/>
                </w:tcPr>
                <w:p w14:paraId="13E8D14F"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4100" w:type="dxa"/>
                  <w:tcBorders>
                    <w:top w:val="single" w:sz="4" w:space="0" w:color="D5D3D1"/>
                    <w:left w:val="nil"/>
                    <w:bottom w:val="nil"/>
                    <w:right w:val="single" w:sz="4" w:space="0" w:color="D5D3D1"/>
                  </w:tcBorders>
                  <w:shd w:val="clear" w:color="000000" w:fill="F9F9F7"/>
                  <w:noWrap/>
                  <w:vAlign w:val="bottom"/>
                  <w:hideMark/>
                </w:tcPr>
                <w:p w14:paraId="65B281D0" w14:textId="77777777" w:rsidR="0029218F" w:rsidRPr="0029218F" w:rsidRDefault="0029218F" w:rsidP="0029218F">
                  <w:pPr>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Initial Assessment Support Work (HRB)</w:t>
                  </w:r>
                </w:p>
              </w:tc>
              <w:tc>
                <w:tcPr>
                  <w:tcW w:w="2620" w:type="dxa"/>
                  <w:tcBorders>
                    <w:top w:val="nil"/>
                    <w:left w:val="nil"/>
                    <w:bottom w:val="single" w:sz="4" w:space="0" w:color="D5D3D1"/>
                    <w:right w:val="single" w:sz="4" w:space="0" w:color="D5D3D1"/>
                  </w:tcBorders>
                  <w:shd w:val="clear" w:color="000000" w:fill="FFFFFF"/>
                  <w:noWrap/>
                  <w:vAlign w:val="bottom"/>
                  <w:hideMark/>
                </w:tcPr>
                <w:p w14:paraId="0C2AF8A9"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61</w:t>
                  </w:r>
                </w:p>
              </w:tc>
              <w:tc>
                <w:tcPr>
                  <w:tcW w:w="1480" w:type="dxa"/>
                  <w:tcBorders>
                    <w:top w:val="nil"/>
                    <w:left w:val="nil"/>
                    <w:bottom w:val="single" w:sz="4" w:space="0" w:color="D5D3D1"/>
                    <w:right w:val="single" w:sz="4" w:space="0" w:color="D5D3D1"/>
                  </w:tcBorders>
                  <w:shd w:val="clear" w:color="000000" w:fill="FFFFFF"/>
                  <w:noWrap/>
                  <w:vAlign w:val="bottom"/>
                  <w:hideMark/>
                </w:tcPr>
                <w:p w14:paraId="679214AE"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61</w:t>
                  </w:r>
                </w:p>
              </w:tc>
              <w:tc>
                <w:tcPr>
                  <w:tcW w:w="640" w:type="dxa"/>
                  <w:tcBorders>
                    <w:top w:val="nil"/>
                    <w:left w:val="nil"/>
                    <w:bottom w:val="nil"/>
                    <w:right w:val="single" w:sz="4" w:space="0" w:color="8E9297"/>
                  </w:tcBorders>
                  <w:shd w:val="clear" w:color="000000" w:fill="FFFFFF"/>
                  <w:noWrap/>
                  <w:vAlign w:val="bottom"/>
                  <w:hideMark/>
                </w:tcPr>
                <w:p w14:paraId="6A303445"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960" w:type="dxa"/>
                  <w:tcBorders>
                    <w:top w:val="nil"/>
                    <w:left w:val="nil"/>
                    <w:bottom w:val="nil"/>
                    <w:right w:val="nil"/>
                  </w:tcBorders>
                  <w:shd w:val="clear" w:color="auto" w:fill="auto"/>
                  <w:noWrap/>
                  <w:vAlign w:val="bottom"/>
                  <w:hideMark/>
                </w:tcPr>
                <w:p w14:paraId="56522BD5" w14:textId="77777777" w:rsidR="0029218F" w:rsidRPr="0029218F" w:rsidRDefault="0029218F" w:rsidP="0029218F">
                  <w:pPr>
                    <w:rPr>
                      <w:rFonts w:ascii="Calibri" w:eastAsia="Times New Roman" w:hAnsi="Calibri" w:cs="Calibri"/>
                      <w:color w:val="000000"/>
                      <w:sz w:val="22"/>
                      <w:szCs w:val="22"/>
                      <w:lang w:val="en-IE" w:eastAsia="en-IE"/>
                    </w:rPr>
                  </w:pPr>
                </w:p>
              </w:tc>
            </w:tr>
            <w:tr w:rsidR="0029218F" w:rsidRPr="0029218F" w14:paraId="75005877" w14:textId="77777777" w:rsidTr="0029218F">
              <w:trPr>
                <w:trHeight w:val="315"/>
              </w:trPr>
              <w:tc>
                <w:tcPr>
                  <w:tcW w:w="1680" w:type="dxa"/>
                  <w:tcBorders>
                    <w:top w:val="nil"/>
                    <w:left w:val="single" w:sz="4" w:space="0" w:color="D5D3D1"/>
                    <w:bottom w:val="nil"/>
                    <w:right w:val="single" w:sz="4" w:space="0" w:color="D5D3D1"/>
                  </w:tcBorders>
                  <w:shd w:val="clear" w:color="000000" w:fill="F9F9F7"/>
                  <w:noWrap/>
                  <w:vAlign w:val="bottom"/>
                  <w:hideMark/>
                </w:tcPr>
                <w:p w14:paraId="26F8D193"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4100" w:type="dxa"/>
                  <w:tcBorders>
                    <w:top w:val="single" w:sz="4" w:space="0" w:color="D5D3D1"/>
                    <w:left w:val="nil"/>
                    <w:bottom w:val="nil"/>
                    <w:right w:val="single" w:sz="4" w:space="0" w:color="D5D3D1"/>
                  </w:tcBorders>
                  <w:shd w:val="clear" w:color="000000" w:fill="F9F9F7"/>
                  <w:noWrap/>
                  <w:vAlign w:val="bottom"/>
                  <w:hideMark/>
                </w:tcPr>
                <w:p w14:paraId="328CC22E" w14:textId="77777777" w:rsidR="0029218F" w:rsidRPr="0029218F" w:rsidRDefault="0029218F" w:rsidP="0029218F">
                  <w:pPr>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1:1 Counselling</w:t>
                  </w:r>
                </w:p>
              </w:tc>
              <w:tc>
                <w:tcPr>
                  <w:tcW w:w="2620" w:type="dxa"/>
                  <w:tcBorders>
                    <w:top w:val="nil"/>
                    <w:left w:val="nil"/>
                    <w:bottom w:val="single" w:sz="4" w:space="0" w:color="D5D3D1"/>
                    <w:right w:val="single" w:sz="4" w:space="0" w:color="D5D3D1"/>
                  </w:tcBorders>
                  <w:shd w:val="clear" w:color="000000" w:fill="FFFFFF"/>
                  <w:noWrap/>
                  <w:vAlign w:val="bottom"/>
                  <w:hideMark/>
                </w:tcPr>
                <w:p w14:paraId="5D022704"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77</w:t>
                  </w:r>
                </w:p>
              </w:tc>
              <w:tc>
                <w:tcPr>
                  <w:tcW w:w="1480" w:type="dxa"/>
                  <w:tcBorders>
                    <w:top w:val="nil"/>
                    <w:left w:val="nil"/>
                    <w:bottom w:val="single" w:sz="4" w:space="0" w:color="D5D3D1"/>
                    <w:right w:val="single" w:sz="4" w:space="0" w:color="D5D3D1"/>
                  </w:tcBorders>
                  <w:shd w:val="clear" w:color="000000" w:fill="FFFFFF"/>
                  <w:noWrap/>
                  <w:vAlign w:val="bottom"/>
                  <w:hideMark/>
                </w:tcPr>
                <w:p w14:paraId="369FA928"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362</w:t>
                  </w:r>
                </w:p>
              </w:tc>
              <w:tc>
                <w:tcPr>
                  <w:tcW w:w="640" w:type="dxa"/>
                  <w:tcBorders>
                    <w:top w:val="nil"/>
                    <w:left w:val="nil"/>
                    <w:bottom w:val="nil"/>
                    <w:right w:val="single" w:sz="4" w:space="0" w:color="8E9297"/>
                  </w:tcBorders>
                  <w:shd w:val="clear" w:color="000000" w:fill="FFFFFF"/>
                  <w:noWrap/>
                  <w:vAlign w:val="bottom"/>
                  <w:hideMark/>
                </w:tcPr>
                <w:p w14:paraId="2629422B"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960" w:type="dxa"/>
                  <w:tcBorders>
                    <w:top w:val="nil"/>
                    <w:left w:val="nil"/>
                    <w:bottom w:val="nil"/>
                    <w:right w:val="nil"/>
                  </w:tcBorders>
                  <w:shd w:val="clear" w:color="auto" w:fill="auto"/>
                  <w:noWrap/>
                  <w:vAlign w:val="bottom"/>
                  <w:hideMark/>
                </w:tcPr>
                <w:p w14:paraId="17DC2EE9" w14:textId="77777777" w:rsidR="0029218F" w:rsidRPr="0029218F" w:rsidRDefault="0029218F" w:rsidP="0029218F">
                  <w:pPr>
                    <w:rPr>
                      <w:rFonts w:ascii="Calibri" w:eastAsia="Times New Roman" w:hAnsi="Calibri" w:cs="Calibri"/>
                      <w:color w:val="000000"/>
                      <w:sz w:val="22"/>
                      <w:szCs w:val="22"/>
                      <w:lang w:val="en-IE" w:eastAsia="en-IE"/>
                    </w:rPr>
                  </w:pPr>
                </w:p>
              </w:tc>
            </w:tr>
            <w:tr w:rsidR="0029218F" w:rsidRPr="0029218F" w14:paraId="14F9D27E" w14:textId="77777777" w:rsidTr="0029218F">
              <w:trPr>
                <w:trHeight w:val="315"/>
              </w:trPr>
              <w:tc>
                <w:tcPr>
                  <w:tcW w:w="1680" w:type="dxa"/>
                  <w:tcBorders>
                    <w:top w:val="nil"/>
                    <w:left w:val="single" w:sz="4" w:space="0" w:color="D5D3D1"/>
                    <w:bottom w:val="nil"/>
                    <w:right w:val="single" w:sz="4" w:space="0" w:color="D5D3D1"/>
                  </w:tcBorders>
                  <w:shd w:val="clear" w:color="000000" w:fill="F9F9F7"/>
                  <w:noWrap/>
                  <w:vAlign w:val="bottom"/>
                  <w:hideMark/>
                </w:tcPr>
                <w:p w14:paraId="294EB36F"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4100" w:type="dxa"/>
                  <w:tcBorders>
                    <w:top w:val="single" w:sz="4" w:space="0" w:color="D5D3D1"/>
                    <w:left w:val="nil"/>
                    <w:bottom w:val="nil"/>
                    <w:right w:val="single" w:sz="4" w:space="0" w:color="D5D3D1"/>
                  </w:tcBorders>
                  <w:shd w:val="clear" w:color="000000" w:fill="F9F9F7"/>
                  <w:noWrap/>
                  <w:vAlign w:val="bottom"/>
                  <w:hideMark/>
                </w:tcPr>
                <w:p w14:paraId="4B4679DF" w14:textId="77777777" w:rsidR="0029218F" w:rsidRPr="0029218F" w:rsidRDefault="0029218F" w:rsidP="0029218F">
                  <w:pPr>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Link In -5 min check up</w:t>
                  </w:r>
                </w:p>
              </w:tc>
              <w:tc>
                <w:tcPr>
                  <w:tcW w:w="2620" w:type="dxa"/>
                  <w:tcBorders>
                    <w:top w:val="nil"/>
                    <w:left w:val="nil"/>
                    <w:bottom w:val="single" w:sz="4" w:space="0" w:color="D5D3D1"/>
                    <w:right w:val="single" w:sz="4" w:space="0" w:color="D5D3D1"/>
                  </w:tcBorders>
                  <w:shd w:val="clear" w:color="000000" w:fill="FFFFFF"/>
                  <w:noWrap/>
                  <w:vAlign w:val="bottom"/>
                  <w:hideMark/>
                </w:tcPr>
                <w:p w14:paraId="69BE43F7"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2</w:t>
                  </w:r>
                </w:p>
              </w:tc>
              <w:tc>
                <w:tcPr>
                  <w:tcW w:w="1480" w:type="dxa"/>
                  <w:tcBorders>
                    <w:top w:val="nil"/>
                    <w:left w:val="nil"/>
                    <w:bottom w:val="single" w:sz="4" w:space="0" w:color="D5D3D1"/>
                    <w:right w:val="single" w:sz="4" w:space="0" w:color="D5D3D1"/>
                  </w:tcBorders>
                  <w:shd w:val="clear" w:color="000000" w:fill="FFFFFF"/>
                  <w:noWrap/>
                  <w:vAlign w:val="bottom"/>
                  <w:hideMark/>
                </w:tcPr>
                <w:p w14:paraId="43424069"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2</w:t>
                  </w:r>
                </w:p>
              </w:tc>
              <w:tc>
                <w:tcPr>
                  <w:tcW w:w="640" w:type="dxa"/>
                  <w:tcBorders>
                    <w:top w:val="nil"/>
                    <w:left w:val="nil"/>
                    <w:bottom w:val="nil"/>
                    <w:right w:val="single" w:sz="4" w:space="0" w:color="8E9297"/>
                  </w:tcBorders>
                  <w:shd w:val="clear" w:color="000000" w:fill="FFFFFF"/>
                  <w:noWrap/>
                  <w:vAlign w:val="bottom"/>
                  <w:hideMark/>
                </w:tcPr>
                <w:p w14:paraId="5FADC247"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960" w:type="dxa"/>
                  <w:tcBorders>
                    <w:top w:val="nil"/>
                    <w:left w:val="nil"/>
                    <w:bottom w:val="nil"/>
                    <w:right w:val="nil"/>
                  </w:tcBorders>
                  <w:shd w:val="clear" w:color="auto" w:fill="auto"/>
                  <w:noWrap/>
                  <w:vAlign w:val="bottom"/>
                  <w:hideMark/>
                </w:tcPr>
                <w:p w14:paraId="2802F83C" w14:textId="77777777" w:rsidR="0029218F" w:rsidRPr="0029218F" w:rsidRDefault="0029218F" w:rsidP="0029218F">
                  <w:pPr>
                    <w:rPr>
                      <w:rFonts w:ascii="Calibri" w:eastAsia="Times New Roman" w:hAnsi="Calibri" w:cs="Calibri"/>
                      <w:color w:val="000000"/>
                      <w:sz w:val="22"/>
                      <w:szCs w:val="22"/>
                      <w:lang w:val="en-IE" w:eastAsia="en-IE"/>
                    </w:rPr>
                  </w:pPr>
                </w:p>
              </w:tc>
            </w:tr>
            <w:tr w:rsidR="0029218F" w:rsidRPr="0029218F" w14:paraId="11125FB1" w14:textId="77777777" w:rsidTr="0029218F">
              <w:trPr>
                <w:trHeight w:val="315"/>
              </w:trPr>
              <w:tc>
                <w:tcPr>
                  <w:tcW w:w="1680" w:type="dxa"/>
                  <w:tcBorders>
                    <w:top w:val="nil"/>
                    <w:left w:val="single" w:sz="4" w:space="0" w:color="D5D3D1"/>
                    <w:bottom w:val="nil"/>
                    <w:right w:val="single" w:sz="4" w:space="0" w:color="D5D3D1"/>
                  </w:tcBorders>
                  <w:shd w:val="clear" w:color="000000" w:fill="F9F9F7"/>
                  <w:noWrap/>
                  <w:vAlign w:val="bottom"/>
                  <w:hideMark/>
                </w:tcPr>
                <w:p w14:paraId="4F0CE432"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4100" w:type="dxa"/>
                  <w:tcBorders>
                    <w:top w:val="single" w:sz="4" w:space="0" w:color="D5D3D1"/>
                    <w:left w:val="nil"/>
                    <w:bottom w:val="nil"/>
                    <w:right w:val="single" w:sz="4" w:space="0" w:color="D5D3D1"/>
                  </w:tcBorders>
                  <w:shd w:val="clear" w:color="000000" w:fill="F9F9F7"/>
                  <w:noWrap/>
                  <w:vAlign w:val="bottom"/>
                  <w:hideMark/>
                </w:tcPr>
                <w:p w14:paraId="3C9B2363" w14:textId="77777777" w:rsidR="0029218F" w:rsidRPr="0029218F" w:rsidRDefault="0029218F" w:rsidP="0029218F">
                  <w:pPr>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Crisis Intervention</w:t>
                  </w:r>
                </w:p>
              </w:tc>
              <w:tc>
                <w:tcPr>
                  <w:tcW w:w="2620" w:type="dxa"/>
                  <w:tcBorders>
                    <w:top w:val="nil"/>
                    <w:left w:val="nil"/>
                    <w:bottom w:val="single" w:sz="4" w:space="0" w:color="D5D3D1"/>
                    <w:right w:val="single" w:sz="4" w:space="0" w:color="D5D3D1"/>
                  </w:tcBorders>
                  <w:shd w:val="clear" w:color="000000" w:fill="FFFFFF"/>
                  <w:noWrap/>
                  <w:vAlign w:val="bottom"/>
                  <w:hideMark/>
                </w:tcPr>
                <w:p w14:paraId="26A962E9"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8</w:t>
                  </w:r>
                </w:p>
              </w:tc>
              <w:tc>
                <w:tcPr>
                  <w:tcW w:w="1480" w:type="dxa"/>
                  <w:tcBorders>
                    <w:top w:val="nil"/>
                    <w:left w:val="nil"/>
                    <w:bottom w:val="single" w:sz="4" w:space="0" w:color="D5D3D1"/>
                    <w:right w:val="single" w:sz="4" w:space="0" w:color="D5D3D1"/>
                  </w:tcBorders>
                  <w:shd w:val="clear" w:color="000000" w:fill="FFFFFF"/>
                  <w:noWrap/>
                  <w:vAlign w:val="bottom"/>
                  <w:hideMark/>
                </w:tcPr>
                <w:p w14:paraId="4B44453B"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8</w:t>
                  </w:r>
                </w:p>
              </w:tc>
              <w:tc>
                <w:tcPr>
                  <w:tcW w:w="640" w:type="dxa"/>
                  <w:tcBorders>
                    <w:top w:val="nil"/>
                    <w:left w:val="nil"/>
                    <w:bottom w:val="nil"/>
                    <w:right w:val="single" w:sz="4" w:space="0" w:color="8E9297"/>
                  </w:tcBorders>
                  <w:shd w:val="clear" w:color="000000" w:fill="FFFFFF"/>
                  <w:noWrap/>
                  <w:vAlign w:val="bottom"/>
                  <w:hideMark/>
                </w:tcPr>
                <w:p w14:paraId="1520D84E"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960" w:type="dxa"/>
                  <w:tcBorders>
                    <w:top w:val="nil"/>
                    <w:left w:val="nil"/>
                    <w:bottom w:val="nil"/>
                    <w:right w:val="nil"/>
                  </w:tcBorders>
                  <w:shd w:val="clear" w:color="auto" w:fill="auto"/>
                  <w:noWrap/>
                  <w:vAlign w:val="bottom"/>
                  <w:hideMark/>
                </w:tcPr>
                <w:p w14:paraId="2816E315" w14:textId="77777777" w:rsidR="0029218F" w:rsidRPr="0029218F" w:rsidRDefault="0029218F" w:rsidP="0029218F">
                  <w:pPr>
                    <w:rPr>
                      <w:rFonts w:ascii="Calibri" w:eastAsia="Times New Roman" w:hAnsi="Calibri" w:cs="Calibri"/>
                      <w:color w:val="000000"/>
                      <w:sz w:val="22"/>
                      <w:szCs w:val="22"/>
                      <w:lang w:val="en-IE" w:eastAsia="en-IE"/>
                    </w:rPr>
                  </w:pPr>
                </w:p>
              </w:tc>
            </w:tr>
            <w:tr w:rsidR="0029218F" w:rsidRPr="0029218F" w14:paraId="32ABFE85" w14:textId="77777777" w:rsidTr="0029218F">
              <w:trPr>
                <w:trHeight w:val="315"/>
              </w:trPr>
              <w:tc>
                <w:tcPr>
                  <w:tcW w:w="1680" w:type="dxa"/>
                  <w:tcBorders>
                    <w:top w:val="nil"/>
                    <w:left w:val="single" w:sz="4" w:space="0" w:color="D5D3D1"/>
                    <w:bottom w:val="nil"/>
                    <w:right w:val="single" w:sz="4" w:space="0" w:color="D5D3D1"/>
                  </w:tcBorders>
                  <w:shd w:val="clear" w:color="000000" w:fill="F9F9F7"/>
                  <w:noWrap/>
                  <w:vAlign w:val="bottom"/>
                  <w:hideMark/>
                </w:tcPr>
                <w:p w14:paraId="08EDD296"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4100" w:type="dxa"/>
                  <w:tcBorders>
                    <w:top w:val="single" w:sz="4" w:space="0" w:color="D5D3D1"/>
                    <w:left w:val="nil"/>
                    <w:bottom w:val="nil"/>
                    <w:right w:val="single" w:sz="4" w:space="0" w:color="D5D3D1"/>
                  </w:tcBorders>
                  <w:shd w:val="clear" w:color="000000" w:fill="F9F9F7"/>
                  <w:noWrap/>
                  <w:vAlign w:val="bottom"/>
                  <w:hideMark/>
                </w:tcPr>
                <w:p w14:paraId="26B46A55" w14:textId="77777777" w:rsidR="0029218F" w:rsidRPr="0029218F" w:rsidRDefault="0029218F" w:rsidP="0029218F">
                  <w:pPr>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1: 1 meeting (not counselling)</w:t>
                  </w:r>
                </w:p>
              </w:tc>
              <w:tc>
                <w:tcPr>
                  <w:tcW w:w="2620" w:type="dxa"/>
                  <w:tcBorders>
                    <w:top w:val="nil"/>
                    <w:left w:val="nil"/>
                    <w:bottom w:val="single" w:sz="4" w:space="0" w:color="D5D3D1"/>
                    <w:right w:val="single" w:sz="4" w:space="0" w:color="D5D3D1"/>
                  </w:tcBorders>
                  <w:shd w:val="clear" w:color="000000" w:fill="FFFFFF"/>
                  <w:noWrap/>
                  <w:vAlign w:val="bottom"/>
                  <w:hideMark/>
                </w:tcPr>
                <w:p w14:paraId="72600E4D"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1</w:t>
                  </w:r>
                </w:p>
              </w:tc>
              <w:tc>
                <w:tcPr>
                  <w:tcW w:w="1480" w:type="dxa"/>
                  <w:tcBorders>
                    <w:top w:val="nil"/>
                    <w:left w:val="nil"/>
                    <w:bottom w:val="single" w:sz="4" w:space="0" w:color="D5D3D1"/>
                    <w:right w:val="single" w:sz="4" w:space="0" w:color="D5D3D1"/>
                  </w:tcBorders>
                  <w:shd w:val="clear" w:color="000000" w:fill="FFFFFF"/>
                  <w:noWrap/>
                  <w:vAlign w:val="bottom"/>
                  <w:hideMark/>
                </w:tcPr>
                <w:p w14:paraId="6A118E7D"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1</w:t>
                  </w:r>
                </w:p>
              </w:tc>
              <w:tc>
                <w:tcPr>
                  <w:tcW w:w="640" w:type="dxa"/>
                  <w:tcBorders>
                    <w:top w:val="nil"/>
                    <w:left w:val="nil"/>
                    <w:bottom w:val="nil"/>
                    <w:right w:val="single" w:sz="4" w:space="0" w:color="8E9297"/>
                  </w:tcBorders>
                  <w:shd w:val="clear" w:color="000000" w:fill="FFFFFF"/>
                  <w:noWrap/>
                  <w:vAlign w:val="bottom"/>
                  <w:hideMark/>
                </w:tcPr>
                <w:p w14:paraId="3E944E9E"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960" w:type="dxa"/>
                  <w:tcBorders>
                    <w:top w:val="nil"/>
                    <w:left w:val="nil"/>
                    <w:bottom w:val="nil"/>
                    <w:right w:val="nil"/>
                  </w:tcBorders>
                  <w:shd w:val="clear" w:color="auto" w:fill="auto"/>
                  <w:noWrap/>
                  <w:vAlign w:val="bottom"/>
                  <w:hideMark/>
                </w:tcPr>
                <w:p w14:paraId="5A98CAE1" w14:textId="77777777" w:rsidR="0029218F" w:rsidRPr="0029218F" w:rsidRDefault="0029218F" w:rsidP="0029218F">
                  <w:pPr>
                    <w:rPr>
                      <w:rFonts w:ascii="Calibri" w:eastAsia="Times New Roman" w:hAnsi="Calibri" w:cs="Calibri"/>
                      <w:color w:val="000000"/>
                      <w:sz w:val="22"/>
                      <w:szCs w:val="22"/>
                      <w:lang w:val="en-IE" w:eastAsia="en-IE"/>
                    </w:rPr>
                  </w:pPr>
                </w:p>
              </w:tc>
            </w:tr>
            <w:tr w:rsidR="0029218F" w:rsidRPr="0029218F" w14:paraId="5F267365" w14:textId="77777777" w:rsidTr="0029218F">
              <w:trPr>
                <w:trHeight w:val="315"/>
              </w:trPr>
              <w:tc>
                <w:tcPr>
                  <w:tcW w:w="1680" w:type="dxa"/>
                  <w:tcBorders>
                    <w:top w:val="nil"/>
                    <w:left w:val="single" w:sz="4" w:space="0" w:color="D5D3D1"/>
                    <w:bottom w:val="nil"/>
                    <w:right w:val="single" w:sz="4" w:space="0" w:color="D5D3D1"/>
                  </w:tcBorders>
                  <w:shd w:val="clear" w:color="000000" w:fill="F9F9F7"/>
                  <w:noWrap/>
                  <w:vAlign w:val="bottom"/>
                  <w:hideMark/>
                </w:tcPr>
                <w:p w14:paraId="0B4FF38F"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4100" w:type="dxa"/>
                  <w:tcBorders>
                    <w:top w:val="single" w:sz="4" w:space="0" w:color="D5D3D1"/>
                    <w:left w:val="nil"/>
                    <w:bottom w:val="nil"/>
                    <w:right w:val="single" w:sz="4" w:space="0" w:color="D5D3D1"/>
                  </w:tcBorders>
                  <w:shd w:val="clear" w:color="000000" w:fill="F9F9F7"/>
                  <w:noWrap/>
                  <w:vAlign w:val="bottom"/>
                  <w:hideMark/>
                </w:tcPr>
                <w:p w14:paraId="153F741E" w14:textId="77777777" w:rsidR="0029218F" w:rsidRPr="0029218F" w:rsidRDefault="0029218F" w:rsidP="0029218F">
                  <w:pPr>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Home Visit</w:t>
                  </w:r>
                </w:p>
              </w:tc>
              <w:tc>
                <w:tcPr>
                  <w:tcW w:w="2620" w:type="dxa"/>
                  <w:tcBorders>
                    <w:top w:val="nil"/>
                    <w:left w:val="nil"/>
                    <w:bottom w:val="single" w:sz="4" w:space="0" w:color="D5D3D1"/>
                    <w:right w:val="single" w:sz="4" w:space="0" w:color="D5D3D1"/>
                  </w:tcBorders>
                  <w:shd w:val="clear" w:color="000000" w:fill="FFFFFF"/>
                  <w:noWrap/>
                  <w:vAlign w:val="bottom"/>
                  <w:hideMark/>
                </w:tcPr>
                <w:p w14:paraId="3E565B18"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1</w:t>
                  </w:r>
                </w:p>
              </w:tc>
              <w:tc>
                <w:tcPr>
                  <w:tcW w:w="1480" w:type="dxa"/>
                  <w:tcBorders>
                    <w:top w:val="nil"/>
                    <w:left w:val="nil"/>
                    <w:bottom w:val="single" w:sz="4" w:space="0" w:color="D5D3D1"/>
                    <w:right w:val="single" w:sz="4" w:space="0" w:color="D5D3D1"/>
                  </w:tcBorders>
                  <w:shd w:val="clear" w:color="000000" w:fill="FFFFFF"/>
                  <w:noWrap/>
                  <w:vAlign w:val="bottom"/>
                  <w:hideMark/>
                </w:tcPr>
                <w:p w14:paraId="11F18A67"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1</w:t>
                  </w:r>
                </w:p>
              </w:tc>
              <w:tc>
                <w:tcPr>
                  <w:tcW w:w="640" w:type="dxa"/>
                  <w:tcBorders>
                    <w:top w:val="nil"/>
                    <w:left w:val="nil"/>
                    <w:bottom w:val="nil"/>
                    <w:right w:val="single" w:sz="4" w:space="0" w:color="8E9297"/>
                  </w:tcBorders>
                  <w:shd w:val="clear" w:color="000000" w:fill="FFFFFF"/>
                  <w:noWrap/>
                  <w:vAlign w:val="bottom"/>
                  <w:hideMark/>
                </w:tcPr>
                <w:p w14:paraId="7A574D5B"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960" w:type="dxa"/>
                  <w:tcBorders>
                    <w:top w:val="nil"/>
                    <w:left w:val="nil"/>
                    <w:bottom w:val="nil"/>
                    <w:right w:val="nil"/>
                  </w:tcBorders>
                  <w:shd w:val="clear" w:color="auto" w:fill="auto"/>
                  <w:noWrap/>
                  <w:vAlign w:val="bottom"/>
                  <w:hideMark/>
                </w:tcPr>
                <w:p w14:paraId="023FA841" w14:textId="77777777" w:rsidR="0029218F" w:rsidRPr="0029218F" w:rsidRDefault="0029218F" w:rsidP="0029218F">
                  <w:pPr>
                    <w:rPr>
                      <w:rFonts w:ascii="Calibri" w:eastAsia="Times New Roman" w:hAnsi="Calibri" w:cs="Calibri"/>
                      <w:color w:val="000000"/>
                      <w:sz w:val="22"/>
                      <w:szCs w:val="22"/>
                      <w:lang w:val="en-IE" w:eastAsia="en-IE"/>
                    </w:rPr>
                  </w:pPr>
                </w:p>
              </w:tc>
            </w:tr>
            <w:tr w:rsidR="0029218F" w:rsidRPr="0029218F" w14:paraId="6B2B0990" w14:textId="77777777" w:rsidTr="0029218F">
              <w:trPr>
                <w:trHeight w:val="315"/>
              </w:trPr>
              <w:tc>
                <w:tcPr>
                  <w:tcW w:w="1680" w:type="dxa"/>
                  <w:tcBorders>
                    <w:top w:val="nil"/>
                    <w:left w:val="single" w:sz="4" w:space="0" w:color="D5D3D1"/>
                    <w:bottom w:val="nil"/>
                    <w:right w:val="single" w:sz="4" w:space="0" w:color="D5D3D1"/>
                  </w:tcBorders>
                  <w:shd w:val="clear" w:color="000000" w:fill="F9F9F7"/>
                  <w:noWrap/>
                  <w:vAlign w:val="bottom"/>
                  <w:hideMark/>
                </w:tcPr>
                <w:p w14:paraId="6125C2DB"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4100" w:type="dxa"/>
                  <w:tcBorders>
                    <w:top w:val="single" w:sz="4" w:space="0" w:color="D5D3D1"/>
                    <w:left w:val="nil"/>
                    <w:bottom w:val="nil"/>
                    <w:right w:val="single" w:sz="4" w:space="0" w:color="D5D3D1"/>
                  </w:tcBorders>
                  <w:shd w:val="clear" w:color="000000" w:fill="F9F9F7"/>
                  <w:noWrap/>
                  <w:vAlign w:val="bottom"/>
                  <w:hideMark/>
                </w:tcPr>
                <w:p w14:paraId="00B14240" w14:textId="77777777" w:rsidR="0029218F" w:rsidRPr="0029218F" w:rsidRDefault="0029218F" w:rsidP="0029218F">
                  <w:pPr>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Phone Call</w:t>
                  </w:r>
                </w:p>
              </w:tc>
              <w:tc>
                <w:tcPr>
                  <w:tcW w:w="2620" w:type="dxa"/>
                  <w:tcBorders>
                    <w:top w:val="nil"/>
                    <w:left w:val="nil"/>
                    <w:bottom w:val="single" w:sz="4" w:space="0" w:color="D5D3D1"/>
                    <w:right w:val="single" w:sz="4" w:space="0" w:color="D5D3D1"/>
                  </w:tcBorders>
                  <w:shd w:val="clear" w:color="000000" w:fill="FFFFFF"/>
                  <w:noWrap/>
                  <w:vAlign w:val="bottom"/>
                  <w:hideMark/>
                </w:tcPr>
                <w:p w14:paraId="2B4739F0"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103</w:t>
                  </w:r>
                </w:p>
              </w:tc>
              <w:tc>
                <w:tcPr>
                  <w:tcW w:w="1480" w:type="dxa"/>
                  <w:tcBorders>
                    <w:top w:val="nil"/>
                    <w:left w:val="nil"/>
                    <w:bottom w:val="single" w:sz="4" w:space="0" w:color="D5D3D1"/>
                    <w:right w:val="single" w:sz="4" w:space="0" w:color="D5D3D1"/>
                  </w:tcBorders>
                  <w:shd w:val="clear" w:color="000000" w:fill="FFFFFF"/>
                  <w:noWrap/>
                  <w:vAlign w:val="bottom"/>
                  <w:hideMark/>
                </w:tcPr>
                <w:p w14:paraId="668677DD"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1264</w:t>
                  </w:r>
                </w:p>
              </w:tc>
              <w:tc>
                <w:tcPr>
                  <w:tcW w:w="640" w:type="dxa"/>
                  <w:tcBorders>
                    <w:top w:val="nil"/>
                    <w:left w:val="nil"/>
                    <w:bottom w:val="nil"/>
                    <w:right w:val="single" w:sz="4" w:space="0" w:color="8E9297"/>
                  </w:tcBorders>
                  <w:shd w:val="clear" w:color="000000" w:fill="FFFFFF"/>
                  <w:noWrap/>
                  <w:vAlign w:val="bottom"/>
                  <w:hideMark/>
                </w:tcPr>
                <w:p w14:paraId="4FB15029"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960" w:type="dxa"/>
                  <w:tcBorders>
                    <w:top w:val="nil"/>
                    <w:left w:val="nil"/>
                    <w:bottom w:val="nil"/>
                    <w:right w:val="nil"/>
                  </w:tcBorders>
                  <w:shd w:val="clear" w:color="auto" w:fill="auto"/>
                  <w:noWrap/>
                  <w:vAlign w:val="bottom"/>
                  <w:hideMark/>
                </w:tcPr>
                <w:p w14:paraId="605D0238" w14:textId="77777777" w:rsidR="0029218F" w:rsidRPr="0029218F" w:rsidRDefault="0029218F" w:rsidP="0029218F">
                  <w:pPr>
                    <w:rPr>
                      <w:rFonts w:ascii="Calibri" w:eastAsia="Times New Roman" w:hAnsi="Calibri" w:cs="Calibri"/>
                      <w:color w:val="000000"/>
                      <w:sz w:val="22"/>
                      <w:szCs w:val="22"/>
                      <w:lang w:val="en-IE" w:eastAsia="en-IE"/>
                    </w:rPr>
                  </w:pPr>
                </w:p>
              </w:tc>
            </w:tr>
            <w:tr w:rsidR="0029218F" w:rsidRPr="0029218F" w14:paraId="232F1D9B" w14:textId="77777777" w:rsidTr="0029218F">
              <w:trPr>
                <w:trHeight w:val="315"/>
              </w:trPr>
              <w:tc>
                <w:tcPr>
                  <w:tcW w:w="1680" w:type="dxa"/>
                  <w:tcBorders>
                    <w:top w:val="nil"/>
                    <w:left w:val="single" w:sz="4" w:space="0" w:color="D5D3D1"/>
                    <w:bottom w:val="nil"/>
                    <w:right w:val="single" w:sz="4" w:space="0" w:color="D5D3D1"/>
                  </w:tcBorders>
                  <w:shd w:val="clear" w:color="000000" w:fill="F9F9F7"/>
                  <w:noWrap/>
                  <w:vAlign w:val="bottom"/>
                  <w:hideMark/>
                </w:tcPr>
                <w:p w14:paraId="6D1AD6BD"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4100" w:type="dxa"/>
                  <w:tcBorders>
                    <w:top w:val="single" w:sz="4" w:space="0" w:color="D5D3D1"/>
                    <w:left w:val="nil"/>
                    <w:bottom w:val="nil"/>
                    <w:right w:val="single" w:sz="4" w:space="0" w:color="D5D3D1"/>
                  </w:tcBorders>
                  <w:shd w:val="clear" w:color="000000" w:fill="F9F9F7"/>
                  <w:noWrap/>
                  <w:vAlign w:val="bottom"/>
                  <w:hideMark/>
                </w:tcPr>
                <w:p w14:paraId="39AD1390" w14:textId="77777777" w:rsidR="0029218F" w:rsidRPr="0029218F" w:rsidRDefault="0029218F" w:rsidP="0029218F">
                  <w:pPr>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no show</w:t>
                  </w:r>
                </w:p>
              </w:tc>
              <w:tc>
                <w:tcPr>
                  <w:tcW w:w="2620" w:type="dxa"/>
                  <w:tcBorders>
                    <w:top w:val="nil"/>
                    <w:left w:val="nil"/>
                    <w:bottom w:val="single" w:sz="4" w:space="0" w:color="D5D3D1"/>
                    <w:right w:val="single" w:sz="4" w:space="0" w:color="D5D3D1"/>
                  </w:tcBorders>
                  <w:shd w:val="clear" w:color="000000" w:fill="FFFFFF"/>
                  <w:noWrap/>
                  <w:vAlign w:val="bottom"/>
                  <w:hideMark/>
                </w:tcPr>
                <w:p w14:paraId="3FD43B60"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50</w:t>
                  </w:r>
                </w:p>
              </w:tc>
              <w:tc>
                <w:tcPr>
                  <w:tcW w:w="1480" w:type="dxa"/>
                  <w:tcBorders>
                    <w:top w:val="nil"/>
                    <w:left w:val="nil"/>
                    <w:bottom w:val="single" w:sz="4" w:space="0" w:color="D5D3D1"/>
                    <w:right w:val="single" w:sz="4" w:space="0" w:color="D5D3D1"/>
                  </w:tcBorders>
                  <w:shd w:val="clear" w:color="000000" w:fill="FFFFFF"/>
                  <w:noWrap/>
                  <w:vAlign w:val="bottom"/>
                  <w:hideMark/>
                </w:tcPr>
                <w:p w14:paraId="4BF6B754"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92</w:t>
                  </w:r>
                </w:p>
              </w:tc>
              <w:tc>
                <w:tcPr>
                  <w:tcW w:w="640" w:type="dxa"/>
                  <w:tcBorders>
                    <w:top w:val="nil"/>
                    <w:left w:val="nil"/>
                    <w:bottom w:val="nil"/>
                    <w:right w:val="single" w:sz="4" w:space="0" w:color="8E9297"/>
                  </w:tcBorders>
                  <w:shd w:val="clear" w:color="000000" w:fill="FFFFFF"/>
                  <w:noWrap/>
                  <w:vAlign w:val="bottom"/>
                  <w:hideMark/>
                </w:tcPr>
                <w:p w14:paraId="52E3E91B"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960" w:type="dxa"/>
                  <w:tcBorders>
                    <w:top w:val="nil"/>
                    <w:left w:val="nil"/>
                    <w:bottom w:val="nil"/>
                    <w:right w:val="nil"/>
                  </w:tcBorders>
                  <w:shd w:val="clear" w:color="auto" w:fill="auto"/>
                  <w:noWrap/>
                  <w:vAlign w:val="bottom"/>
                  <w:hideMark/>
                </w:tcPr>
                <w:p w14:paraId="0C72979D" w14:textId="77777777" w:rsidR="0029218F" w:rsidRPr="0029218F" w:rsidRDefault="0029218F" w:rsidP="0029218F">
                  <w:pPr>
                    <w:rPr>
                      <w:rFonts w:ascii="Calibri" w:eastAsia="Times New Roman" w:hAnsi="Calibri" w:cs="Calibri"/>
                      <w:color w:val="000000"/>
                      <w:sz w:val="22"/>
                      <w:szCs w:val="22"/>
                      <w:lang w:val="en-IE" w:eastAsia="en-IE"/>
                    </w:rPr>
                  </w:pPr>
                </w:p>
              </w:tc>
            </w:tr>
            <w:tr w:rsidR="0029218F" w:rsidRPr="0029218F" w14:paraId="2B8D51EC" w14:textId="77777777" w:rsidTr="0029218F">
              <w:trPr>
                <w:trHeight w:val="315"/>
              </w:trPr>
              <w:tc>
                <w:tcPr>
                  <w:tcW w:w="1680" w:type="dxa"/>
                  <w:tcBorders>
                    <w:top w:val="nil"/>
                    <w:left w:val="single" w:sz="4" w:space="0" w:color="D5D3D1"/>
                    <w:bottom w:val="nil"/>
                    <w:right w:val="single" w:sz="4" w:space="0" w:color="D5D3D1"/>
                  </w:tcBorders>
                  <w:shd w:val="clear" w:color="000000" w:fill="F9F9F7"/>
                  <w:noWrap/>
                  <w:vAlign w:val="bottom"/>
                  <w:hideMark/>
                </w:tcPr>
                <w:p w14:paraId="618F864B"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4100" w:type="dxa"/>
                  <w:tcBorders>
                    <w:top w:val="single" w:sz="4" w:space="0" w:color="D5D3D1"/>
                    <w:left w:val="nil"/>
                    <w:bottom w:val="nil"/>
                    <w:right w:val="single" w:sz="4" w:space="0" w:color="D5D3D1"/>
                  </w:tcBorders>
                  <w:shd w:val="clear" w:color="000000" w:fill="F9F9F7"/>
                  <w:noWrap/>
                  <w:vAlign w:val="bottom"/>
                  <w:hideMark/>
                </w:tcPr>
                <w:p w14:paraId="5A1FD3EB" w14:textId="77777777" w:rsidR="0029218F" w:rsidRPr="0029218F" w:rsidRDefault="0029218F" w:rsidP="0029218F">
                  <w:pPr>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Cancelled by client</w:t>
                  </w:r>
                </w:p>
              </w:tc>
              <w:tc>
                <w:tcPr>
                  <w:tcW w:w="2620" w:type="dxa"/>
                  <w:tcBorders>
                    <w:top w:val="nil"/>
                    <w:left w:val="nil"/>
                    <w:bottom w:val="single" w:sz="4" w:space="0" w:color="D5D3D1"/>
                    <w:right w:val="single" w:sz="4" w:space="0" w:color="D5D3D1"/>
                  </w:tcBorders>
                  <w:shd w:val="clear" w:color="000000" w:fill="FFFFFF"/>
                  <w:noWrap/>
                  <w:vAlign w:val="bottom"/>
                  <w:hideMark/>
                </w:tcPr>
                <w:p w14:paraId="1211D510"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27</w:t>
                  </w:r>
                </w:p>
              </w:tc>
              <w:tc>
                <w:tcPr>
                  <w:tcW w:w="1480" w:type="dxa"/>
                  <w:tcBorders>
                    <w:top w:val="nil"/>
                    <w:left w:val="nil"/>
                    <w:bottom w:val="single" w:sz="4" w:space="0" w:color="D5D3D1"/>
                    <w:right w:val="single" w:sz="4" w:space="0" w:color="D5D3D1"/>
                  </w:tcBorders>
                  <w:shd w:val="clear" w:color="000000" w:fill="FFFFFF"/>
                  <w:noWrap/>
                  <w:vAlign w:val="bottom"/>
                  <w:hideMark/>
                </w:tcPr>
                <w:p w14:paraId="51276F7F"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60</w:t>
                  </w:r>
                </w:p>
              </w:tc>
              <w:tc>
                <w:tcPr>
                  <w:tcW w:w="640" w:type="dxa"/>
                  <w:tcBorders>
                    <w:top w:val="nil"/>
                    <w:left w:val="nil"/>
                    <w:bottom w:val="nil"/>
                    <w:right w:val="single" w:sz="4" w:space="0" w:color="8E9297"/>
                  </w:tcBorders>
                  <w:shd w:val="clear" w:color="000000" w:fill="FFFFFF"/>
                  <w:noWrap/>
                  <w:vAlign w:val="bottom"/>
                  <w:hideMark/>
                </w:tcPr>
                <w:p w14:paraId="70ED4D2D"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960" w:type="dxa"/>
                  <w:tcBorders>
                    <w:top w:val="nil"/>
                    <w:left w:val="nil"/>
                    <w:bottom w:val="nil"/>
                    <w:right w:val="nil"/>
                  </w:tcBorders>
                  <w:shd w:val="clear" w:color="auto" w:fill="auto"/>
                  <w:noWrap/>
                  <w:vAlign w:val="bottom"/>
                  <w:hideMark/>
                </w:tcPr>
                <w:p w14:paraId="5AB6A2B8" w14:textId="77777777" w:rsidR="0029218F" w:rsidRPr="0029218F" w:rsidRDefault="0029218F" w:rsidP="0029218F">
                  <w:pPr>
                    <w:rPr>
                      <w:rFonts w:ascii="Calibri" w:eastAsia="Times New Roman" w:hAnsi="Calibri" w:cs="Calibri"/>
                      <w:color w:val="000000"/>
                      <w:sz w:val="22"/>
                      <w:szCs w:val="22"/>
                      <w:lang w:val="en-IE" w:eastAsia="en-IE"/>
                    </w:rPr>
                  </w:pPr>
                </w:p>
              </w:tc>
            </w:tr>
            <w:tr w:rsidR="0029218F" w:rsidRPr="0029218F" w14:paraId="4D4F96FD" w14:textId="77777777" w:rsidTr="0029218F">
              <w:trPr>
                <w:trHeight w:val="315"/>
              </w:trPr>
              <w:tc>
                <w:tcPr>
                  <w:tcW w:w="1680" w:type="dxa"/>
                  <w:tcBorders>
                    <w:top w:val="single" w:sz="4" w:space="0" w:color="D5D3D1"/>
                    <w:left w:val="single" w:sz="4" w:space="0" w:color="D5D3D1"/>
                    <w:bottom w:val="single" w:sz="4" w:space="0" w:color="D5D3D1"/>
                    <w:right w:val="nil"/>
                  </w:tcBorders>
                  <w:shd w:val="clear" w:color="000000" w:fill="F9F9F7"/>
                  <w:noWrap/>
                  <w:vAlign w:val="bottom"/>
                  <w:hideMark/>
                </w:tcPr>
                <w:p w14:paraId="678CA5D8" w14:textId="77777777" w:rsidR="0029218F" w:rsidRPr="0029218F" w:rsidRDefault="0029218F" w:rsidP="0029218F">
                  <w:pPr>
                    <w:rPr>
                      <w:rFonts w:ascii="Calibri" w:eastAsia="Times New Roman" w:hAnsi="Calibri" w:cs="Calibri"/>
                      <w:b/>
                      <w:bCs/>
                      <w:color w:val="56585B"/>
                      <w:lang w:val="en-IE" w:eastAsia="en-IE"/>
                    </w:rPr>
                  </w:pPr>
                  <w:r w:rsidRPr="0029218F">
                    <w:rPr>
                      <w:rFonts w:ascii="Calibri" w:eastAsia="Times New Roman" w:hAnsi="Calibri" w:cs="Calibri"/>
                      <w:b/>
                      <w:bCs/>
                      <w:color w:val="56585B"/>
                      <w:lang w:val="en-IE" w:eastAsia="en-IE"/>
                    </w:rPr>
                    <w:t>Subtotal</w:t>
                  </w:r>
                </w:p>
              </w:tc>
              <w:tc>
                <w:tcPr>
                  <w:tcW w:w="4100" w:type="dxa"/>
                  <w:tcBorders>
                    <w:top w:val="single" w:sz="4" w:space="0" w:color="D5D3D1"/>
                    <w:left w:val="nil"/>
                    <w:bottom w:val="single" w:sz="4" w:space="0" w:color="D5D3D1"/>
                    <w:right w:val="single" w:sz="4" w:space="0" w:color="D5D3D1"/>
                  </w:tcBorders>
                  <w:shd w:val="clear" w:color="000000" w:fill="F9F9F7"/>
                  <w:noWrap/>
                  <w:vAlign w:val="bottom"/>
                  <w:hideMark/>
                </w:tcPr>
                <w:p w14:paraId="19C34AE1"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2620" w:type="dxa"/>
                  <w:tcBorders>
                    <w:top w:val="nil"/>
                    <w:left w:val="nil"/>
                    <w:bottom w:val="single" w:sz="4" w:space="0" w:color="D5D3D1"/>
                    <w:right w:val="single" w:sz="4" w:space="0" w:color="D5D3D1"/>
                  </w:tcBorders>
                  <w:shd w:val="clear" w:color="000000" w:fill="F9F9F7"/>
                  <w:noWrap/>
                  <w:vAlign w:val="bottom"/>
                  <w:hideMark/>
                </w:tcPr>
                <w:p w14:paraId="741C536E"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143</w:t>
                  </w:r>
                </w:p>
              </w:tc>
              <w:tc>
                <w:tcPr>
                  <w:tcW w:w="1480" w:type="dxa"/>
                  <w:tcBorders>
                    <w:top w:val="nil"/>
                    <w:left w:val="nil"/>
                    <w:bottom w:val="single" w:sz="4" w:space="0" w:color="D5D3D1"/>
                    <w:right w:val="single" w:sz="4" w:space="0" w:color="D5D3D1"/>
                  </w:tcBorders>
                  <w:shd w:val="clear" w:color="000000" w:fill="F9F9F7"/>
                  <w:noWrap/>
                  <w:vAlign w:val="bottom"/>
                  <w:hideMark/>
                </w:tcPr>
                <w:p w14:paraId="7DB99DEA"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1944</w:t>
                  </w:r>
                </w:p>
              </w:tc>
              <w:tc>
                <w:tcPr>
                  <w:tcW w:w="640" w:type="dxa"/>
                  <w:tcBorders>
                    <w:top w:val="nil"/>
                    <w:left w:val="nil"/>
                    <w:bottom w:val="nil"/>
                    <w:right w:val="single" w:sz="4" w:space="0" w:color="8E9297"/>
                  </w:tcBorders>
                  <w:shd w:val="clear" w:color="000000" w:fill="FFFFFF"/>
                  <w:noWrap/>
                  <w:vAlign w:val="bottom"/>
                  <w:hideMark/>
                </w:tcPr>
                <w:p w14:paraId="54EC1D0E"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960" w:type="dxa"/>
                  <w:tcBorders>
                    <w:top w:val="nil"/>
                    <w:left w:val="nil"/>
                    <w:bottom w:val="nil"/>
                    <w:right w:val="nil"/>
                  </w:tcBorders>
                  <w:shd w:val="clear" w:color="auto" w:fill="auto"/>
                  <w:noWrap/>
                  <w:vAlign w:val="bottom"/>
                  <w:hideMark/>
                </w:tcPr>
                <w:p w14:paraId="01239674" w14:textId="77777777" w:rsidR="0029218F" w:rsidRPr="0029218F" w:rsidRDefault="0029218F" w:rsidP="0029218F">
                  <w:pPr>
                    <w:rPr>
                      <w:rFonts w:ascii="Calibri" w:eastAsia="Times New Roman" w:hAnsi="Calibri" w:cs="Calibri"/>
                      <w:color w:val="000000"/>
                      <w:sz w:val="22"/>
                      <w:szCs w:val="22"/>
                      <w:lang w:val="en-IE" w:eastAsia="en-IE"/>
                    </w:rPr>
                  </w:pPr>
                </w:p>
              </w:tc>
            </w:tr>
            <w:tr w:rsidR="0029218F" w:rsidRPr="0029218F" w14:paraId="4C805C9D" w14:textId="77777777" w:rsidTr="0029218F">
              <w:trPr>
                <w:trHeight w:val="315"/>
              </w:trPr>
              <w:tc>
                <w:tcPr>
                  <w:tcW w:w="1680" w:type="dxa"/>
                  <w:tcBorders>
                    <w:top w:val="nil"/>
                    <w:left w:val="single" w:sz="4" w:space="0" w:color="D5D3D1"/>
                    <w:bottom w:val="nil"/>
                    <w:right w:val="single" w:sz="4" w:space="0" w:color="D5D3D1"/>
                  </w:tcBorders>
                  <w:shd w:val="clear" w:color="000000" w:fill="F9F9F7"/>
                  <w:noWrap/>
                  <w:vAlign w:val="bottom"/>
                  <w:hideMark/>
                </w:tcPr>
                <w:p w14:paraId="01604042" w14:textId="77777777" w:rsidR="0029218F" w:rsidRPr="0029218F" w:rsidRDefault="0029218F" w:rsidP="0029218F">
                  <w:pPr>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Key Work</w:t>
                  </w:r>
                </w:p>
              </w:tc>
              <w:tc>
                <w:tcPr>
                  <w:tcW w:w="4100" w:type="dxa"/>
                  <w:tcBorders>
                    <w:top w:val="nil"/>
                    <w:left w:val="nil"/>
                    <w:bottom w:val="nil"/>
                    <w:right w:val="single" w:sz="4" w:space="0" w:color="D5D3D1"/>
                  </w:tcBorders>
                  <w:shd w:val="clear" w:color="000000" w:fill="F9F9F7"/>
                  <w:noWrap/>
                  <w:vAlign w:val="bottom"/>
                  <w:hideMark/>
                </w:tcPr>
                <w:p w14:paraId="648DC278" w14:textId="77777777" w:rsidR="0029218F" w:rsidRPr="0029218F" w:rsidRDefault="0029218F" w:rsidP="0029218F">
                  <w:pPr>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 </w:t>
                  </w:r>
                </w:p>
              </w:tc>
              <w:tc>
                <w:tcPr>
                  <w:tcW w:w="2620" w:type="dxa"/>
                  <w:tcBorders>
                    <w:top w:val="nil"/>
                    <w:left w:val="nil"/>
                    <w:bottom w:val="single" w:sz="4" w:space="0" w:color="D5D3D1"/>
                    <w:right w:val="single" w:sz="4" w:space="0" w:color="D5D3D1"/>
                  </w:tcBorders>
                  <w:shd w:val="clear" w:color="000000" w:fill="FFFFFF"/>
                  <w:noWrap/>
                  <w:vAlign w:val="bottom"/>
                  <w:hideMark/>
                </w:tcPr>
                <w:p w14:paraId="2D6A7307"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22</w:t>
                  </w:r>
                </w:p>
              </w:tc>
              <w:tc>
                <w:tcPr>
                  <w:tcW w:w="1480" w:type="dxa"/>
                  <w:tcBorders>
                    <w:top w:val="nil"/>
                    <w:left w:val="nil"/>
                    <w:bottom w:val="single" w:sz="4" w:space="0" w:color="D5D3D1"/>
                    <w:right w:val="single" w:sz="4" w:space="0" w:color="D5D3D1"/>
                  </w:tcBorders>
                  <w:shd w:val="clear" w:color="000000" w:fill="FFFFFF"/>
                  <w:noWrap/>
                  <w:vAlign w:val="bottom"/>
                  <w:hideMark/>
                </w:tcPr>
                <w:p w14:paraId="67CB9507"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30</w:t>
                  </w:r>
                </w:p>
              </w:tc>
              <w:tc>
                <w:tcPr>
                  <w:tcW w:w="640" w:type="dxa"/>
                  <w:tcBorders>
                    <w:top w:val="nil"/>
                    <w:left w:val="nil"/>
                    <w:bottom w:val="nil"/>
                    <w:right w:val="single" w:sz="4" w:space="0" w:color="8E9297"/>
                  </w:tcBorders>
                  <w:shd w:val="clear" w:color="000000" w:fill="FFFFFF"/>
                  <w:noWrap/>
                  <w:vAlign w:val="bottom"/>
                  <w:hideMark/>
                </w:tcPr>
                <w:p w14:paraId="0821244F"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960" w:type="dxa"/>
                  <w:tcBorders>
                    <w:top w:val="nil"/>
                    <w:left w:val="nil"/>
                    <w:bottom w:val="nil"/>
                    <w:right w:val="nil"/>
                  </w:tcBorders>
                  <w:shd w:val="clear" w:color="auto" w:fill="auto"/>
                  <w:noWrap/>
                  <w:vAlign w:val="bottom"/>
                  <w:hideMark/>
                </w:tcPr>
                <w:p w14:paraId="7A7A9A5A" w14:textId="77777777" w:rsidR="0029218F" w:rsidRPr="0029218F" w:rsidRDefault="0029218F" w:rsidP="0029218F">
                  <w:pPr>
                    <w:rPr>
                      <w:rFonts w:ascii="Calibri" w:eastAsia="Times New Roman" w:hAnsi="Calibri" w:cs="Calibri"/>
                      <w:color w:val="000000"/>
                      <w:sz w:val="22"/>
                      <w:szCs w:val="22"/>
                      <w:lang w:val="en-IE" w:eastAsia="en-IE"/>
                    </w:rPr>
                  </w:pPr>
                </w:p>
              </w:tc>
            </w:tr>
            <w:tr w:rsidR="0029218F" w:rsidRPr="0029218F" w14:paraId="0917DDEF" w14:textId="77777777" w:rsidTr="0029218F">
              <w:trPr>
                <w:trHeight w:val="315"/>
              </w:trPr>
              <w:tc>
                <w:tcPr>
                  <w:tcW w:w="1680" w:type="dxa"/>
                  <w:tcBorders>
                    <w:top w:val="nil"/>
                    <w:left w:val="single" w:sz="4" w:space="0" w:color="D5D3D1"/>
                    <w:bottom w:val="nil"/>
                    <w:right w:val="single" w:sz="4" w:space="0" w:color="D5D3D1"/>
                  </w:tcBorders>
                  <w:shd w:val="clear" w:color="000000" w:fill="F9F9F7"/>
                  <w:noWrap/>
                  <w:vAlign w:val="bottom"/>
                  <w:hideMark/>
                </w:tcPr>
                <w:p w14:paraId="736DDEDB"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4100" w:type="dxa"/>
                  <w:tcBorders>
                    <w:top w:val="single" w:sz="4" w:space="0" w:color="D5D3D1"/>
                    <w:left w:val="nil"/>
                    <w:bottom w:val="nil"/>
                    <w:right w:val="single" w:sz="4" w:space="0" w:color="D5D3D1"/>
                  </w:tcBorders>
                  <w:shd w:val="clear" w:color="000000" w:fill="F9F9F7"/>
                  <w:noWrap/>
                  <w:vAlign w:val="bottom"/>
                  <w:hideMark/>
                </w:tcPr>
                <w:p w14:paraId="590B6002" w14:textId="77777777" w:rsidR="0029218F" w:rsidRPr="0029218F" w:rsidRDefault="0029218F" w:rsidP="0029218F">
                  <w:pPr>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Initial Assessment Support Work (HRB)</w:t>
                  </w:r>
                </w:p>
              </w:tc>
              <w:tc>
                <w:tcPr>
                  <w:tcW w:w="2620" w:type="dxa"/>
                  <w:tcBorders>
                    <w:top w:val="nil"/>
                    <w:left w:val="nil"/>
                    <w:bottom w:val="single" w:sz="4" w:space="0" w:color="D5D3D1"/>
                    <w:right w:val="single" w:sz="4" w:space="0" w:color="D5D3D1"/>
                  </w:tcBorders>
                  <w:shd w:val="clear" w:color="000000" w:fill="FFFFFF"/>
                  <w:noWrap/>
                  <w:vAlign w:val="bottom"/>
                  <w:hideMark/>
                </w:tcPr>
                <w:p w14:paraId="246F0EA9"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13</w:t>
                  </w:r>
                </w:p>
              </w:tc>
              <w:tc>
                <w:tcPr>
                  <w:tcW w:w="1480" w:type="dxa"/>
                  <w:tcBorders>
                    <w:top w:val="nil"/>
                    <w:left w:val="nil"/>
                    <w:bottom w:val="single" w:sz="4" w:space="0" w:color="D5D3D1"/>
                    <w:right w:val="single" w:sz="4" w:space="0" w:color="D5D3D1"/>
                  </w:tcBorders>
                  <w:shd w:val="clear" w:color="000000" w:fill="FFFFFF"/>
                  <w:noWrap/>
                  <w:vAlign w:val="bottom"/>
                  <w:hideMark/>
                </w:tcPr>
                <w:p w14:paraId="53922C61"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14</w:t>
                  </w:r>
                </w:p>
              </w:tc>
              <w:tc>
                <w:tcPr>
                  <w:tcW w:w="640" w:type="dxa"/>
                  <w:tcBorders>
                    <w:top w:val="nil"/>
                    <w:left w:val="nil"/>
                    <w:bottom w:val="nil"/>
                    <w:right w:val="single" w:sz="4" w:space="0" w:color="8E9297"/>
                  </w:tcBorders>
                  <w:shd w:val="clear" w:color="000000" w:fill="FFFFFF"/>
                  <w:noWrap/>
                  <w:vAlign w:val="bottom"/>
                  <w:hideMark/>
                </w:tcPr>
                <w:p w14:paraId="29BD6DEA"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960" w:type="dxa"/>
                  <w:tcBorders>
                    <w:top w:val="nil"/>
                    <w:left w:val="nil"/>
                    <w:bottom w:val="nil"/>
                    <w:right w:val="nil"/>
                  </w:tcBorders>
                  <w:shd w:val="clear" w:color="auto" w:fill="auto"/>
                  <w:noWrap/>
                  <w:vAlign w:val="bottom"/>
                  <w:hideMark/>
                </w:tcPr>
                <w:p w14:paraId="632E7A54" w14:textId="77777777" w:rsidR="0029218F" w:rsidRPr="0029218F" w:rsidRDefault="0029218F" w:rsidP="0029218F">
                  <w:pPr>
                    <w:rPr>
                      <w:rFonts w:ascii="Calibri" w:eastAsia="Times New Roman" w:hAnsi="Calibri" w:cs="Calibri"/>
                      <w:color w:val="000000"/>
                      <w:sz w:val="22"/>
                      <w:szCs w:val="22"/>
                      <w:lang w:val="en-IE" w:eastAsia="en-IE"/>
                    </w:rPr>
                  </w:pPr>
                </w:p>
              </w:tc>
            </w:tr>
            <w:tr w:rsidR="0029218F" w:rsidRPr="0029218F" w14:paraId="1B869F18" w14:textId="77777777" w:rsidTr="0029218F">
              <w:trPr>
                <w:trHeight w:val="315"/>
              </w:trPr>
              <w:tc>
                <w:tcPr>
                  <w:tcW w:w="1680" w:type="dxa"/>
                  <w:tcBorders>
                    <w:top w:val="nil"/>
                    <w:left w:val="single" w:sz="4" w:space="0" w:color="D5D3D1"/>
                    <w:bottom w:val="nil"/>
                    <w:right w:val="single" w:sz="4" w:space="0" w:color="D5D3D1"/>
                  </w:tcBorders>
                  <w:shd w:val="clear" w:color="000000" w:fill="F9F9F7"/>
                  <w:noWrap/>
                  <w:vAlign w:val="bottom"/>
                  <w:hideMark/>
                </w:tcPr>
                <w:p w14:paraId="73A9BF23"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4100" w:type="dxa"/>
                  <w:tcBorders>
                    <w:top w:val="single" w:sz="4" w:space="0" w:color="D5D3D1"/>
                    <w:left w:val="nil"/>
                    <w:bottom w:val="nil"/>
                    <w:right w:val="single" w:sz="4" w:space="0" w:color="D5D3D1"/>
                  </w:tcBorders>
                  <w:shd w:val="clear" w:color="000000" w:fill="F9F9F7"/>
                  <w:noWrap/>
                  <w:vAlign w:val="bottom"/>
                  <w:hideMark/>
                </w:tcPr>
                <w:p w14:paraId="52168D16" w14:textId="77777777" w:rsidR="0029218F" w:rsidRPr="0029218F" w:rsidRDefault="0029218F" w:rsidP="0029218F">
                  <w:pPr>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Brief Solution Intervention (HRB)</w:t>
                  </w:r>
                </w:p>
              </w:tc>
              <w:tc>
                <w:tcPr>
                  <w:tcW w:w="2620" w:type="dxa"/>
                  <w:tcBorders>
                    <w:top w:val="nil"/>
                    <w:left w:val="nil"/>
                    <w:bottom w:val="single" w:sz="4" w:space="0" w:color="D5D3D1"/>
                    <w:right w:val="single" w:sz="4" w:space="0" w:color="D5D3D1"/>
                  </w:tcBorders>
                  <w:shd w:val="clear" w:color="000000" w:fill="FFFFFF"/>
                  <w:noWrap/>
                  <w:vAlign w:val="bottom"/>
                  <w:hideMark/>
                </w:tcPr>
                <w:p w14:paraId="462F6A12"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2</w:t>
                  </w:r>
                </w:p>
              </w:tc>
              <w:tc>
                <w:tcPr>
                  <w:tcW w:w="1480" w:type="dxa"/>
                  <w:tcBorders>
                    <w:top w:val="nil"/>
                    <w:left w:val="nil"/>
                    <w:bottom w:val="single" w:sz="4" w:space="0" w:color="D5D3D1"/>
                    <w:right w:val="single" w:sz="4" w:space="0" w:color="D5D3D1"/>
                  </w:tcBorders>
                  <w:shd w:val="clear" w:color="000000" w:fill="FFFFFF"/>
                  <w:noWrap/>
                  <w:vAlign w:val="bottom"/>
                  <w:hideMark/>
                </w:tcPr>
                <w:p w14:paraId="24050FA7"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2</w:t>
                  </w:r>
                </w:p>
              </w:tc>
              <w:tc>
                <w:tcPr>
                  <w:tcW w:w="640" w:type="dxa"/>
                  <w:tcBorders>
                    <w:top w:val="nil"/>
                    <w:left w:val="nil"/>
                    <w:bottom w:val="nil"/>
                    <w:right w:val="single" w:sz="4" w:space="0" w:color="8E9297"/>
                  </w:tcBorders>
                  <w:shd w:val="clear" w:color="000000" w:fill="FFFFFF"/>
                  <w:noWrap/>
                  <w:vAlign w:val="bottom"/>
                  <w:hideMark/>
                </w:tcPr>
                <w:p w14:paraId="71364EB5"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960" w:type="dxa"/>
                  <w:tcBorders>
                    <w:top w:val="nil"/>
                    <w:left w:val="nil"/>
                    <w:bottom w:val="nil"/>
                    <w:right w:val="nil"/>
                  </w:tcBorders>
                  <w:shd w:val="clear" w:color="auto" w:fill="auto"/>
                  <w:noWrap/>
                  <w:vAlign w:val="bottom"/>
                  <w:hideMark/>
                </w:tcPr>
                <w:p w14:paraId="4B767C2D" w14:textId="77777777" w:rsidR="0029218F" w:rsidRPr="0029218F" w:rsidRDefault="0029218F" w:rsidP="0029218F">
                  <w:pPr>
                    <w:rPr>
                      <w:rFonts w:ascii="Calibri" w:eastAsia="Times New Roman" w:hAnsi="Calibri" w:cs="Calibri"/>
                      <w:color w:val="000000"/>
                      <w:sz w:val="22"/>
                      <w:szCs w:val="22"/>
                      <w:lang w:val="en-IE" w:eastAsia="en-IE"/>
                    </w:rPr>
                  </w:pPr>
                </w:p>
              </w:tc>
            </w:tr>
            <w:tr w:rsidR="0029218F" w:rsidRPr="0029218F" w14:paraId="007C8694" w14:textId="77777777" w:rsidTr="0029218F">
              <w:trPr>
                <w:trHeight w:val="315"/>
              </w:trPr>
              <w:tc>
                <w:tcPr>
                  <w:tcW w:w="1680" w:type="dxa"/>
                  <w:tcBorders>
                    <w:top w:val="nil"/>
                    <w:left w:val="single" w:sz="4" w:space="0" w:color="D5D3D1"/>
                    <w:bottom w:val="nil"/>
                    <w:right w:val="single" w:sz="4" w:space="0" w:color="D5D3D1"/>
                  </w:tcBorders>
                  <w:shd w:val="clear" w:color="000000" w:fill="F9F9F7"/>
                  <w:noWrap/>
                  <w:vAlign w:val="bottom"/>
                  <w:hideMark/>
                </w:tcPr>
                <w:p w14:paraId="16921FE8"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4100" w:type="dxa"/>
                  <w:tcBorders>
                    <w:top w:val="single" w:sz="4" w:space="0" w:color="D5D3D1"/>
                    <w:left w:val="nil"/>
                    <w:bottom w:val="nil"/>
                    <w:right w:val="single" w:sz="4" w:space="0" w:color="D5D3D1"/>
                  </w:tcBorders>
                  <w:shd w:val="clear" w:color="000000" w:fill="F9F9F7"/>
                  <w:noWrap/>
                  <w:vAlign w:val="bottom"/>
                  <w:hideMark/>
                </w:tcPr>
                <w:p w14:paraId="7EDEC5FE" w14:textId="77777777" w:rsidR="0029218F" w:rsidRPr="0029218F" w:rsidRDefault="0029218F" w:rsidP="0029218F">
                  <w:pPr>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Support Work (HRB)</w:t>
                  </w:r>
                </w:p>
              </w:tc>
              <w:tc>
                <w:tcPr>
                  <w:tcW w:w="2620" w:type="dxa"/>
                  <w:tcBorders>
                    <w:top w:val="nil"/>
                    <w:left w:val="nil"/>
                    <w:bottom w:val="single" w:sz="4" w:space="0" w:color="D5D3D1"/>
                    <w:right w:val="single" w:sz="4" w:space="0" w:color="D5D3D1"/>
                  </w:tcBorders>
                  <w:shd w:val="clear" w:color="000000" w:fill="FFFFFF"/>
                  <w:noWrap/>
                  <w:vAlign w:val="bottom"/>
                  <w:hideMark/>
                </w:tcPr>
                <w:p w14:paraId="435EA2C0"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20</w:t>
                  </w:r>
                </w:p>
              </w:tc>
              <w:tc>
                <w:tcPr>
                  <w:tcW w:w="1480" w:type="dxa"/>
                  <w:tcBorders>
                    <w:top w:val="nil"/>
                    <w:left w:val="nil"/>
                    <w:bottom w:val="single" w:sz="4" w:space="0" w:color="D5D3D1"/>
                    <w:right w:val="single" w:sz="4" w:space="0" w:color="D5D3D1"/>
                  </w:tcBorders>
                  <w:shd w:val="clear" w:color="000000" w:fill="FFFFFF"/>
                  <w:noWrap/>
                  <w:vAlign w:val="bottom"/>
                  <w:hideMark/>
                </w:tcPr>
                <w:p w14:paraId="209674CC"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51</w:t>
                  </w:r>
                </w:p>
              </w:tc>
              <w:tc>
                <w:tcPr>
                  <w:tcW w:w="640" w:type="dxa"/>
                  <w:tcBorders>
                    <w:top w:val="nil"/>
                    <w:left w:val="nil"/>
                    <w:bottom w:val="nil"/>
                    <w:right w:val="single" w:sz="4" w:space="0" w:color="8E9297"/>
                  </w:tcBorders>
                  <w:shd w:val="clear" w:color="000000" w:fill="FFFFFF"/>
                  <w:noWrap/>
                  <w:vAlign w:val="bottom"/>
                  <w:hideMark/>
                </w:tcPr>
                <w:p w14:paraId="470B6FCE"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960" w:type="dxa"/>
                  <w:tcBorders>
                    <w:top w:val="nil"/>
                    <w:left w:val="nil"/>
                    <w:bottom w:val="nil"/>
                    <w:right w:val="nil"/>
                  </w:tcBorders>
                  <w:shd w:val="clear" w:color="auto" w:fill="auto"/>
                  <w:noWrap/>
                  <w:vAlign w:val="bottom"/>
                  <w:hideMark/>
                </w:tcPr>
                <w:p w14:paraId="1CCD066F" w14:textId="77777777" w:rsidR="0029218F" w:rsidRPr="0029218F" w:rsidRDefault="0029218F" w:rsidP="0029218F">
                  <w:pPr>
                    <w:rPr>
                      <w:rFonts w:ascii="Calibri" w:eastAsia="Times New Roman" w:hAnsi="Calibri" w:cs="Calibri"/>
                      <w:color w:val="000000"/>
                      <w:sz w:val="22"/>
                      <w:szCs w:val="22"/>
                      <w:lang w:val="en-IE" w:eastAsia="en-IE"/>
                    </w:rPr>
                  </w:pPr>
                </w:p>
              </w:tc>
            </w:tr>
            <w:tr w:rsidR="0029218F" w:rsidRPr="0029218F" w14:paraId="6250963D" w14:textId="77777777" w:rsidTr="0029218F">
              <w:trPr>
                <w:trHeight w:val="315"/>
              </w:trPr>
              <w:tc>
                <w:tcPr>
                  <w:tcW w:w="1680" w:type="dxa"/>
                  <w:tcBorders>
                    <w:top w:val="nil"/>
                    <w:left w:val="single" w:sz="4" w:space="0" w:color="D5D3D1"/>
                    <w:bottom w:val="nil"/>
                    <w:right w:val="single" w:sz="4" w:space="0" w:color="D5D3D1"/>
                  </w:tcBorders>
                  <w:shd w:val="clear" w:color="000000" w:fill="F9F9F7"/>
                  <w:noWrap/>
                  <w:vAlign w:val="bottom"/>
                  <w:hideMark/>
                </w:tcPr>
                <w:p w14:paraId="44437C5C"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4100" w:type="dxa"/>
                  <w:tcBorders>
                    <w:top w:val="single" w:sz="4" w:space="0" w:color="D5D3D1"/>
                    <w:left w:val="nil"/>
                    <w:bottom w:val="nil"/>
                    <w:right w:val="single" w:sz="4" w:space="0" w:color="D5D3D1"/>
                  </w:tcBorders>
                  <w:shd w:val="clear" w:color="000000" w:fill="F9F9F7"/>
                  <w:noWrap/>
                  <w:vAlign w:val="bottom"/>
                  <w:hideMark/>
                </w:tcPr>
                <w:p w14:paraId="6C06AFC9" w14:textId="77777777" w:rsidR="0029218F" w:rsidRPr="0029218F" w:rsidRDefault="0029218F" w:rsidP="0029218F">
                  <w:pPr>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Developing Care Plan (HRB)</w:t>
                  </w:r>
                </w:p>
              </w:tc>
              <w:tc>
                <w:tcPr>
                  <w:tcW w:w="2620" w:type="dxa"/>
                  <w:tcBorders>
                    <w:top w:val="nil"/>
                    <w:left w:val="nil"/>
                    <w:bottom w:val="single" w:sz="4" w:space="0" w:color="D5D3D1"/>
                    <w:right w:val="single" w:sz="4" w:space="0" w:color="D5D3D1"/>
                  </w:tcBorders>
                  <w:shd w:val="clear" w:color="000000" w:fill="FFFFFF"/>
                  <w:noWrap/>
                  <w:vAlign w:val="bottom"/>
                  <w:hideMark/>
                </w:tcPr>
                <w:p w14:paraId="57929992"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11</w:t>
                  </w:r>
                </w:p>
              </w:tc>
              <w:tc>
                <w:tcPr>
                  <w:tcW w:w="1480" w:type="dxa"/>
                  <w:tcBorders>
                    <w:top w:val="nil"/>
                    <w:left w:val="nil"/>
                    <w:bottom w:val="single" w:sz="4" w:space="0" w:color="D5D3D1"/>
                    <w:right w:val="single" w:sz="4" w:space="0" w:color="D5D3D1"/>
                  </w:tcBorders>
                  <w:shd w:val="clear" w:color="000000" w:fill="FFFFFF"/>
                  <w:noWrap/>
                  <w:vAlign w:val="bottom"/>
                  <w:hideMark/>
                </w:tcPr>
                <w:p w14:paraId="2E1A5114"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19</w:t>
                  </w:r>
                </w:p>
              </w:tc>
              <w:tc>
                <w:tcPr>
                  <w:tcW w:w="640" w:type="dxa"/>
                  <w:tcBorders>
                    <w:top w:val="nil"/>
                    <w:left w:val="nil"/>
                    <w:bottom w:val="nil"/>
                    <w:right w:val="single" w:sz="4" w:space="0" w:color="8E9297"/>
                  </w:tcBorders>
                  <w:shd w:val="clear" w:color="000000" w:fill="FFFFFF"/>
                  <w:noWrap/>
                  <w:vAlign w:val="bottom"/>
                  <w:hideMark/>
                </w:tcPr>
                <w:p w14:paraId="42A53A57"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960" w:type="dxa"/>
                  <w:tcBorders>
                    <w:top w:val="nil"/>
                    <w:left w:val="nil"/>
                    <w:bottom w:val="nil"/>
                    <w:right w:val="nil"/>
                  </w:tcBorders>
                  <w:shd w:val="clear" w:color="auto" w:fill="auto"/>
                  <w:noWrap/>
                  <w:vAlign w:val="bottom"/>
                  <w:hideMark/>
                </w:tcPr>
                <w:p w14:paraId="57BBFFC9" w14:textId="77777777" w:rsidR="0029218F" w:rsidRPr="0029218F" w:rsidRDefault="0029218F" w:rsidP="0029218F">
                  <w:pPr>
                    <w:rPr>
                      <w:rFonts w:ascii="Calibri" w:eastAsia="Times New Roman" w:hAnsi="Calibri" w:cs="Calibri"/>
                      <w:color w:val="000000"/>
                      <w:sz w:val="22"/>
                      <w:szCs w:val="22"/>
                      <w:lang w:val="en-IE" w:eastAsia="en-IE"/>
                    </w:rPr>
                  </w:pPr>
                </w:p>
              </w:tc>
            </w:tr>
            <w:tr w:rsidR="0029218F" w:rsidRPr="0029218F" w14:paraId="77111116" w14:textId="77777777" w:rsidTr="0029218F">
              <w:trPr>
                <w:trHeight w:val="315"/>
              </w:trPr>
              <w:tc>
                <w:tcPr>
                  <w:tcW w:w="1680" w:type="dxa"/>
                  <w:tcBorders>
                    <w:top w:val="nil"/>
                    <w:left w:val="single" w:sz="4" w:space="0" w:color="D5D3D1"/>
                    <w:bottom w:val="nil"/>
                    <w:right w:val="single" w:sz="4" w:space="0" w:color="D5D3D1"/>
                  </w:tcBorders>
                  <w:shd w:val="clear" w:color="000000" w:fill="F9F9F7"/>
                  <w:noWrap/>
                  <w:vAlign w:val="bottom"/>
                  <w:hideMark/>
                </w:tcPr>
                <w:p w14:paraId="48A0824B"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4100" w:type="dxa"/>
                  <w:tcBorders>
                    <w:top w:val="single" w:sz="4" w:space="0" w:color="D5D3D1"/>
                    <w:left w:val="nil"/>
                    <w:bottom w:val="nil"/>
                    <w:right w:val="single" w:sz="4" w:space="0" w:color="D5D3D1"/>
                  </w:tcBorders>
                  <w:shd w:val="clear" w:color="000000" w:fill="F9F9F7"/>
                  <w:noWrap/>
                  <w:vAlign w:val="bottom"/>
                  <w:hideMark/>
                </w:tcPr>
                <w:p w14:paraId="50B352CF" w14:textId="77777777" w:rsidR="0029218F" w:rsidRPr="0029218F" w:rsidRDefault="0029218F" w:rsidP="0029218F">
                  <w:pPr>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Link In -5 min check up</w:t>
                  </w:r>
                </w:p>
              </w:tc>
              <w:tc>
                <w:tcPr>
                  <w:tcW w:w="2620" w:type="dxa"/>
                  <w:tcBorders>
                    <w:top w:val="nil"/>
                    <w:left w:val="nil"/>
                    <w:bottom w:val="single" w:sz="4" w:space="0" w:color="D5D3D1"/>
                    <w:right w:val="single" w:sz="4" w:space="0" w:color="D5D3D1"/>
                  </w:tcBorders>
                  <w:shd w:val="clear" w:color="000000" w:fill="FFFFFF"/>
                  <w:noWrap/>
                  <w:vAlign w:val="bottom"/>
                  <w:hideMark/>
                </w:tcPr>
                <w:p w14:paraId="0A7CA7B1"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67</w:t>
                  </w:r>
                </w:p>
              </w:tc>
              <w:tc>
                <w:tcPr>
                  <w:tcW w:w="1480" w:type="dxa"/>
                  <w:tcBorders>
                    <w:top w:val="nil"/>
                    <w:left w:val="nil"/>
                    <w:bottom w:val="single" w:sz="4" w:space="0" w:color="D5D3D1"/>
                    <w:right w:val="single" w:sz="4" w:space="0" w:color="D5D3D1"/>
                  </w:tcBorders>
                  <w:shd w:val="clear" w:color="000000" w:fill="FFFFFF"/>
                  <w:noWrap/>
                  <w:vAlign w:val="bottom"/>
                  <w:hideMark/>
                </w:tcPr>
                <w:p w14:paraId="6B39F8A1"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476</w:t>
                  </w:r>
                </w:p>
              </w:tc>
              <w:tc>
                <w:tcPr>
                  <w:tcW w:w="640" w:type="dxa"/>
                  <w:tcBorders>
                    <w:top w:val="nil"/>
                    <w:left w:val="nil"/>
                    <w:bottom w:val="nil"/>
                    <w:right w:val="single" w:sz="4" w:space="0" w:color="8E9297"/>
                  </w:tcBorders>
                  <w:shd w:val="clear" w:color="000000" w:fill="FFFFFF"/>
                  <w:noWrap/>
                  <w:vAlign w:val="bottom"/>
                  <w:hideMark/>
                </w:tcPr>
                <w:p w14:paraId="2A0435B2"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960" w:type="dxa"/>
                  <w:tcBorders>
                    <w:top w:val="nil"/>
                    <w:left w:val="nil"/>
                    <w:bottom w:val="nil"/>
                    <w:right w:val="nil"/>
                  </w:tcBorders>
                  <w:shd w:val="clear" w:color="auto" w:fill="auto"/>
                  <w:noWrap/>
                  <w:vAlign w:val="bottom"/>
                  <w:hideMark/>
                </w:tcPr>
                <w:p w14:paraId="7E8CB538" w14:textId="77777777" w:rsidR="0029218F" w:rsidRPr="0029218F" w:rsidRDefault="0029218F" w:rsidP="0029218F">
                  <w:pPr>
                    <w:rPr>
                      <w:rFonts w:ascii="Calibri" w:eastAsia="Times New Roman" w:hAnsi="Calibri" w:cs="Calibri"/>
                      <w:color w:val="000000"/>
                      <w:sz w:val="22"/>
                      <w:szCs w:val="22"/>
                      <w:lang w:val="en-IE" w:eastAsia="en-IE"/>
                    </w:rPr>
                  </w:pPr>
                </w:p>
              </w:tc>
            </w:tr>
            <w:tr w:rsidR="0029218F" w:rsidRPr="0029218F" w14:paraId="4DC6D119" w14:textId="77777777" w:rsidTr="0029218F">
              <w:trPr>
                <w:trHeight w:val="315"/>
              </w:trPr>
              <w:tc>
                <w:tcPr>
                  <w:tcW w:w="1680" w:type="dxa"/>
                  <w:tcBorders>
                    <w:top w:val="nil"/>
                    <w:left w:val="single" w:sz="4" w:space="0" w:color="D5D3D1"/>
                    <w:bottom w:val="nil"/>
                    <w:right w:val="single" w:sz="4" w:space="0" w:color="D5D3D1"/>
                  </w:tcBorders>
                  <w:shd w:val="clear" w:color="000000" w:fill="F9F9F7"/>
                  <w:noWrap/>
                  <w:vAlign w:val="bottom"/>
                  <w:hideMark/>
                </w:tcPr>
                <w:p w14:paraId="64C980FC"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4100" w:type="dxa"/>
                  <w:tcBorders>
                    <w:top w:val="single" w:sz="4" w:space="0" w:color="D5D3D1"/>
                    <w:left w:val="nil"/>
                    <w:bottom w:val="nil"/>
                    <w:right w:val="single" w:sz="4" w:space="0" w:color="D5D3D1"/>
                  </w:tcBorders>
                  <w:shd w:val="clear" w:color="000000" w:fill="F9F9F7"/>
                  <w:noWrap/>
                  <w:vAlign w:val="bottom"/>
                  <w:hideMark/>
                </w:tcPr>
                <w:p w14:paraId="21663777" w14:textId="77777777" w:rsidR="0029218F" w:rsidRPr="0029218F" w:rsidRDefault="0029218F" w:rsidP="0029218F">
                  <w:pPr>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Crisis Intervention</w:t>
                  </w:r>
                </w:p>
              </w:tc>
              <w:tc>
                <w:tcPr>
                  <w:tcW w:w="2620" w:type="dxa"/>
                  <w:tcBorders>
                    <w:top w:val="nil"/>
                    <w:left w:val="nil"/>
                    <w:bottom w:val="single" w:sz="4" w:space="0" w:color="D5D3D1"/>
                    <w:right w:val="single" w:sz="4" w:space="0" w:color="D5D3D1"/>
                  </w:tcBorders>
                  <w:shd w:val="clear" w:color="000000" w:fill="FFFFFF"/>
                  <w:noWrap/>
                  <w:vAlign w:val="bottom"/>
                  <w:hideMark/>
                </w:tcPr>
                <w:p w14:paraId="696A83A1"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6</w:t>
                  </w:r>
                </w:p>
              </w:tc>
              <w:tc>
                <w:tcPr>
                  <w:tcW w:w="1480" w:type="dxa"/>
                  <w:tcBorders>
                    <w:top w:val="nil"/>
                    <w:left w:val="nil"/>
                    <w:bottom w:val="single" w:sz="4" w:space="0" w:color="D5D3D1"/>
                    <w:right w:val="single" w:sz="4" w:space="0" w:color="D5D3D1"/>
                  </w:tcBorders>
                  <w:shd w:val="clear" w:color="000000" w:fill="FFFFFF"/>
                  <w:noWrap/>
                  <w:vAlign w:val="bottom"/>
                  <w:hideMark/>
                </w:tcPr>
                <w:p w14:paraId="3648A88E"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10</w:t>
                  </w:r>
                </w:p>
              </w:tc>
              <w:tc>
                <w:tcPr>
                  <w:tcW w:w="640" w:type="dxa"/>
                  <w:tcBorders>
                    <w:top w:val="nil"/>
                    <w:left w:val="nil"/>
                    <w:bottom w:val="nil"/>
                    <w:right w:val="single" w:sz="4" w:space="0" w:color="8E9297"/>
                  </w:tcBorders>
                  <w:shd w:val="clear" w:color="000000" w:fill="FFFFFF"/>
                  <w:noWrap/>
                  <w:vAlign w:val="bottom"/>
                  <w:hideMark/>
                </w:tcPr>
                <w:p w14:paraId="1C772D19"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960" w:type="dxa"/>
                  <w:tcBorders>
                    <w:top w:val="nil"/>
                    <w:left w:val="nil"/>
                    <w:bottom w:val="nil"/>
                    <w:right w:val="nil"/>
                  </w:tcBorders>
                  <w:shd w:val="clear" w:color="auto" w:fill="auto"/>
                  <w:noWrap/>
                  <w:vAlign w:val="bottom"/>
                  <w:hideMark/>
                </w:tcPr>
                <w:p w14:paraId="2309E5EF" w14:textId="77777777" w:rsidR="0029218F" w:rsidRPr="0029218F" w:rsidRDefault="0029218F" w:rsidP="0029218F">
                  <w:pPr>
                    <w:rPr>
                      <w:rFonts w:ascii="Calibri" w:eastAsia="Times New Roman" w:hAnsi="Calibri" w:cs="Calibri"/>
                      <w:color w:val="000000"/>
                      <w:sz w:val="22"/>
                      <w:szCs w:val="22"/>
                      <w:lang w:val="en-IE" w:eastAsia="en-IE"/>
                    </w:rPr>
                  </w:pPr>
                </w:p>
              </w:tc>
            </w:tr>
            <w:tr w:rsidR="0029218F" w:rsidRPr="0029218F" w14:paraId="50676A31" w14:textId="77777777" w:rsidTr="0029218F">
              <w:trPr>
                <w:trHeight w:val="315"/>
              </w:trPr>
              <w:tc>
                <w:tcPr>
                  <w:tcW w:w="1680" w:type="dxa"/>
                  <w:tcBorders>
                    <w:top w:val="nil"/>
                    <w:left w:val="single" w:sz="4" w:space="0" w:color="D5D3D1"/>
                    <w:bottom w:val="nil"/>
                    <w:right w:val="single" w:sz="4" w:space="0" w:color="D5D3D1"/>
                  </w:tcBorders>
                  <w:shd w:val="clear" w:color="000000" w:fill="F9F9F7"/>
                  <w:noWrap/>
                  <w:vAlign w:val="bottom"/>
                  <w:hideMark/>
                </w:tcPr>
                <w:p w14:paraId="5F508CAA"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4100" w:type="dxa"/>
                  <w:tcBorders>
                    <w:top w:val="single" w:sz="4" w:space="0" w:color="D5D3D1"/>
                    <w:left w:val="nil"/>
                    <w:bottom w:val="nil"/>
                    <w:right w:val="single" w:sz="4" w:space="0" w:color="D5D3D1"/>
                  </w:tcBorders>
                  <w:shd w:val="clear" w:color="000000" w:fill="F9F9F7"/>
                  <w:noWrap/>
                  <w:vAlign w:val="bottom"/>
                  <w:hideMark/>
                </w:tcPr>
                <w:p w14:paraId="303134C5" w14:textId="77777777" w:rsidR="0029218F" w:rsidRPr="0029218F" w:rsidRDefault="0029218F" w:rsidP="0029218F">
                  <w:pPr>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Meeting (1:1)</w:t>
                  </w:r>
                </w:p>
              </w:tc>
              <w:tc>
                <w:tcPr>
                  <w:tcW w:w="2620" w:type="dxa"/>
                  <w:tcBorders>
                    <w:top w:val="nil"/>
                    <w:left w:val="nil"/>
                    <w:bottom w:val="single" w:sz="4" w:space="0" w:color="D5D3D1"/>
                    <w:right w:val="single" w:sz="4" w:space="0" w:color="D5D3D1"/>
                  </w:tcBorders>
                  <w:shd w:val="clear" w:color="000000" w:fill="FFFFFF"/>
                  <w:noWrap/>
                  <w:vAlign w:val="bottom"/>
                  <w:hideMark/>
                </w:tcPr>
                <w:p w14:paraId="6AC22954"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29</w:t>
                  </w:r>
                </w:p>
              </w:tc>
              <w:tc>
                <w:tcPr>
                  <w:tcW w:w="1480" w:type="dxa"/>
                  <w:tcBorders>
                    <w:top w:val="nil"/>
                    <w:left w:val="nil"/>
                    <w:bottom w:val="single" w:sz="4" w:space="0" w:color="D5D3D1"/>
                    <w:right w:val="single" w:sz="4" w:space="0" w:color="D5D3D1"/>
                  </w:tcBorders>
                  <w:shd w:val="clear" w:color="000000" w:fill="FFFFFF"/>
                  <w:noWrap/>
                  <w:vAlign w:val="bottom"/>
                  <w:hideMark/>
                </w:tcPr>
                <w:p w14:paraId="35B86B76"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65</w:t>
                  </w:r>
                </w:p>
              </w:tc>
              <w:tc>
                <w:tcPr>
                  <w:tcW w:w="640" w:type="dxa"/>
                  <w:tcBorders>
                    <w:top w:val="nil"/>
                    <w:left w:val="nil"/>
                    <w:bottom w:val="nil"/>
                    <w:right w:val="single" w:sz="4" w:space="0" w:color="8E9297"/>
                  </w:tcBorders>
                  <w:shd w:val="clear" w:color="000000" w:fill="FFFFFF"/>
                  <w:noWrap/>
                  <w:vAlign w:val="bottom"/>
                  <w:hideMark/>
                </w:tcPr>
                <w:p w14:paraId="7EFF4F93"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960" w:type="dxa"/>
                  <w:tcBorders>
                    <w:top w:val="nil"/>
                    <w:left w:val="nil"/>
                    <w:bottom w:val="nil"/>
                    <w:right w:val="nil"/>
                  </w:tcBorders>
                  <w:shd w:val="clear" w:color="auto" w:fill="auto"/>
                  <w:noWrap/>
                  <w:vAlign w:val="bottom"/>
                  <w:hideMark/>
                </w:tcPr>
                <w:p w14:paraId="239CC612" w14:textId="77777777" w:rsidR="0029218F" w:rsidRPr="0029218F" w:rsidRDefault="0029218F" w:rsidP="0029218F">
                  <w:pPr>
                    <w:rPr>
                      <w:rFonts w:ascii="Calibri" w:eastAsia="Times New Roman" w:hAnsi="Calibri" w:cs="Calibri"/>
                      <w:color w:val="000000"/>
                      <w:sz w:val="22"/>
                      <w:szCs w:val="22"/>
                      <w:lang w:val="en-IE" w:eastAsia="en-IE"/>
                    </w:rPr>
                  </w:pPr>
                </w:p>
              </w:tc>
            </w:tr>
            <w:tr w:rsidR="0029218F" w:rsidRPr="0029218F" w14:paraId="45773EF9" w14:textId="77777777" w:rsidTr="0029218F">
              <w:trPr>
                <w:trHeight w:val="315"/>
              </w:trPr>
              <w:tc>
                <w:tcPr>
                  <w:tcW w:w="1680" w:type="dxa"/>
                  <w:tcBorders>
                    <w:top w:val="nil"/>
                    <w:left w:val="single" w:sz="4" w:space="0" w:color="D5D3D1"/>
                    <w:bottom w:val="nil"/>
                    <w:right w:val="single" w:sz="4" w:space="0" w:color="D5D3D1"/>
                  </w:tcBorders>
                  <w:shd w:val="clear" w:color="000000" w:fill="F9F9F7"/>
                  <w:noWrap/>
                  <w:vAlign w:val="bottom"/>
                  <w:hideMark/>
                </w:tcPr>
                <w:p w14:paraId="2A61C8D9"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4100" w:type="dxa"/>
                  <w:tcBorders>
                    <w:top w:val="single" w:sz="4" w:space="0" w:color="D5D3D1"/>
                    <w:left w:val="nil"/>
                    <w:bottom w:val="nil"/>
                    <w:right w:val="single" w:sz="4" w:space="0" w:color="D5D3D1"/>
                  </w:tcBorders>
                  <w:shd w:val="clear" w:color="000000" w:fill="F9F9F7"/>
                  <w:noWrap/>
                  <w:vAlign w:val="bottom"/>
                  <w:hideMark/>
                </w:tcPr>
                <w:p w14:paraId="0462E7A8" w14:textId="77777777" w:rsidR="0029218F" w:rsidRPr="0029218F" w:rsidRDefault="0029218F" w:rsidP="0029218F">
                  <w:pPr>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Home Visit</w:t>
                  </w:r>
                </w:p>
              </w:tc>
              <w:tc>
                <w:tcPr>
                  <w:tcW w:w="2620" w:type="dxa"/>
                  <w:tcBorders>
                    <w:top w:val="nil"/>
                    <w:left w:val="nil"/>
                    <w:bottom w:val="single" w:sz="4" w:space="0" w:color="D5D3D1"/>
                    <w:right w:val="single" w:sz="4" w:space="0" w:color="D5D3D1"/>
                  </w:tcBorders>
                  <w:shd w:val="clear" w:color="000000" w:fill="FFFFFF"/>
                  <w:noWrap/>
                  <w:vAlign w:val="bottom"/>
                  <w:hideMark/>
                </w:tcPr>
                <w:p w14:paraId="615DBBB2"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3</w:t>
                  </w:r>
                </w:p>
              </w:tc>
              <w:tc>
                <w:tcPr>
                  <w:tcW w:w="1480" w:type="dxa"/>
                  <w:tcBorders>
                    <w:top w:val="nil"/>
                    <w:left w:val="nil"/>
                    <w:bottom w:val="single" w:sz="4" w:space="0" w:color="D5D3D1"/>
                    <w:right w:val="single" w:sz="4" w:space="0" w:color="D5D3D1"/>
                  </w:tcBorders>
                  <w:shd w:val="clear" w:color="000000" w:fill="FFFFFF"/>
                  <w:noWrap/>
                  <w:vAlign w:val="bottom"/>
                  <w:hideMark/>
                </w:tcPr>
                <w:p w14:paraId="63F6872F"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3</w:t>
                  </w:r>
                </w:p>
              </w:tc>
              <w:tc>
                <w:tcPr>
                  <w:tcW w:w="640" w:type="dxa"/>
                  <w:tcBorders>
                    <w:top w:val="nil"/>
                    <w:left w:val="nil"/>
                    <w:bottom w:val="nil"/>
                    <w:right w:val="single" w:sz="4" w:space="0" w:color="8E9297"/>
                  </w:tcBorders>
                  <w:shd w:val="clear" w:color="000000" w:fill="FFFFFF"/>
                  <w:noWrap/>
                  <w:vAlign w:val="bottom"/>
                  <w:hideMark/>
                </w:tcPr>
                <w:p w14:paraId="03AD0905"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960" w:type="dxa"/>
                  <w:tcBorders>
                    <w:top w:val="nil"/>
                    <w:left w:val="nil"/>
                    <w:bottom w:val="nil"/>
                    <w:right w:val="nil"/>
                  </w:tcBorders>
                  <w:shd w:val="clear" w:color="auto" w:fill="auto"/>
                  <w:noWrap/>
                  <w:vAlign w:val="bottom"/>
                  <w:hideMark/>
                </w:tcPr>
                <w:p w14:paraId="203FAA5C" w14:textId="77777777" w:rsidR="0029218F" w:rsidRPr="0029218F" w:rsidRDefault="0029218F" w:rsidP="0029218F">
                  <w:pPr>
                    <w:rPr>
                      <w:rFonts w:ascii="Calibri" w:eastAsia="Times New Roman" w:hAnsi="Calibri" w:cs="Calibri"/>
                      <w:color w:val="000000"/>
                      <w:sz w:val="22"/>
                      <w:szCs w:val="22"/>
                      <w:lang w:val="en-IE" w:eastAsia="en-IE"/>
                    </w:rPr>
                  </w:pPr>
                </w:p>
              </w:tc>
            </w:tr>
            <w:tr w:rsidR="0029218F" w:rsidRPr="0029218F" w14:paraId="6D30FD32" w14:textId="77777777" w:rsidTr="0029218F">
              <w:trPr>
                <w:trHeight w:val="315"/>
              </w:trPr>
              <w:tc>
                <w:tcPr>
                  <w:tcW w:w="1680" w:type="dxa"/>
                  <w:tcBorders>
                    <w:top w:val="nil"/>
                    <w:left w:val="single" w:sz="4" w:space="0" w:color="D5D3D1"/>
                    <w:bottom w:val="nil"/>
                    <w:right w:val="single" w:sz="4" w:space="0" w:color="D5D3D1"/>
                  </w:tcBorders>
                  <w:shd w:val="clear" w:color="000000" w:fill="F9F9F7"/>
                  <w:noWrap/>
                  <w:vAlign w:val="bottom"/>
                  <w:hideMark/>
                </w:tcPr>
                <w:p w14:paraId="0AB7AF1A"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4100" w:type="dxa"/>
                  <w:tcBorders>
                    <w:top w:val="single" w:sz="4" w:space="0" w:color="D5D3D1"/>
                    <w:left w:val="nil"/>
                    <w:bottom w:val="nil"/>
                    <w:right w:val="single" w:sz="4" w:space="0" w:color="D5D3D1"/>
                  </w:tcBorders>
                  <w:shd w:val="clear" w:color="000000" w:fill="F9F9F7"/>
                  <w:noWrap/>
                  <w:vAlign w:val="bottom"/>
                  <w:hideMark/>
                </w:tcPr>
                <w:p w14:paraId="43C5275A" w14:textId="77777777" w:rsidR="0029218F" w:rsidRPr="0029218F" w:rsidRDefault="0029218F" w:rsidP="0029218F">
                  <w:pPr>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Phone Call</w:t>
                  </w:r>
                </w:p>
              </w:tc>
              <w:tc>
                <w:tcPr>
                  <w:tcW w:w="2620" w:type="dxa"/>
                  <w:tcBorders>
                    <w:top w:val="nil"/>
                    <w:left w:val="nil"/>
                    <w:bottom w:val="single" w:sz="4" w:space="0" w:color="D5D3D1"/>
                    <w:right w:val="single" w:sz="4" w:space="0" w:color="D5D3D1"/>
                  </w:tcBorders>
                  <w:shd w:val="clear" w:color="000000" w:fill="FFFFFF"/>
                  <w:noWrap/>
                  <w:vAlign w:val="bottom"/>
                  <w:hideMark/>
                </w:tcPr>
                <w:p w14:paraId="7D83764B"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84</w:t>
                  </w:r>
                </w:p>
              </w:tc>
              <w:tc>
                <w:tcPr>
                  <w:tcW w:w="1480" w:type="dxa"/>
                  <w:tcBorders>
                    <w:top w:val="nil"/>
                    <w:left w:val="nil"/>
                    <w:bottom w:val="single" w:sz="4" w:space="0" w:color="D5D3D1"/>
                    <w:right w:val="single" w:sz="4" w:space="0" w:color="D5D3D1"/>
                  </w:tcBorders>
                  <w:shd w:val="clear" w:color="000000" w:fill="FFFFFF"/>
                  <w:noWrap/>
                  <w:vAlign w:val="bottom"/>
                  <w:hideMark/>
                </w:tcPr>
                <w:p w14:paraId="375E09D7"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792</w:t>
                  </w:r>
                </w:p>
              </w:tc>
              <w:tc>
                <w:tcPr>
                  <w:tcW w:w="640" w:type="dxa"/>
                  <w:tcBorders>
                    <w:top w:val="nil"/>
                    <w:left w:val="nil"/>
                    <w:bottom w:val="nil"/>
                    <w:right w:val="single" w:sz="4" w:space="0" w:color="8E9297"/>
                  </w:tcBorders>
                  <w:shd w:val="clear" w:color="000000" w:fill="FFFFFF"/>
                  <w:noWrap/>
                  <w:vAlign w:val="bottom"/>
                  <w:hideMark/>
                </w:tcPr>
                <w:p w14:paraId="2DAC5AD8"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960" w:type="dxa"/>
                  <w:tcBorders>
                    <w:top w:val="nil"/>
                    <w:left w:val="nil"/>
                    <w:bottom w:val="nil"/>
                    <w:right w:val="nil"/>
                  </w:tcBorders>
                  <w:shd w:val="clear" w:color="auto" w:fill="auto"/>
                  <w:noWrap/>
                  <w:vAlign w:val="bottom"/>
                  <w:hideMark/>
                </w:tcPr>
                <w:p w14:paraId="4825CCDC" w14:textId="77777777" w:rsidR="0029218F" w:rsidRPr="0029218F" w:rsidRDefault="0029218F" w:rsidP="0029218F">
                  <w:pPr>
                    <w:rPr>
                      <w:rFonts w:ascii="Calibri" w:eastAsia="Times New Roman" w:hAnsi="Calibri" w:cs="Calibri"/>
                      <w:color w:val="000000"/>
                      <w:sz w:val="22"/>
                      <w:szCs w:val="22"/>
                      <w:lang w:val="en-IE" w:eastAsia="en-IE"/>
                    </w:rPr>
                  </w:pPr>
                </w:p>
              </w:tc>
            </w:tr>
            <w:tr w:rsidR="0029218F" w:rsidRPr="0029218F" w14:paraId="59B66B73" w14:textId="77777777" w:rsidTr="0029218F">
              <w:trPr>
                <w:trHeight w:val="315"/>
              </w:trPr>
              <w:tc>
                <w:tcPr>
                  <w:tcW w:w="1680" w:type="dxa"/>
                  <w:tcBorders>
                    <w:top w:val="nil"/>
                    <w:left w:val="single" w:sz="4" w:space="0" w:color="D5D3D1"/>
                    <w:bottom w:val="nil"/>
                    <w:right w:val="single" w:sz="4" w:space="0" w:color="D5D3D1"/>
                  </w:tcBorders>
                  <w:shd w:val="clear" w:color="000000" w:fill="F9F9F7"/>
                  <w:noWrap/>
                  <w:vAlign w:val="bottom"/>
                  <w:hideMark/>
                </w:tcPr>
                <w:p w14:paraId="0B6E48E0"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4100" w:type="dxa"/>
                  <w:tcBorders>
                    <w:top w:val="single" w:sz="4" w:space="0" w:color="D5D3D1"/>
                    <w:left w:val="nil"/>
                    <w:bottom w:val="nil"/>
                    <w:right w:val="single" w:sz="4" w:space="0" w:color="D5D3D1"/>
                  </w:tcBorders>
                  <w:shd w:val="clear" w:color="000000" w:fill="F9F9F7"/>
                  <w:noWrap/>
                  <w:vAlign w:val="bottom"/>
                  <w:hideMark/>
                </w:tcPr>
                <w:p w14:paraId="20EE6775" w14:textId="77777777" w:rsidR="0029218F" w:rsidRPr="0029218F" w:rsidRDefault="0029218F" w:rsidP="0029218F">
                  <w:pPr>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Research</w:t>
                  </w:r>
                </w:p>
              </w:tc>
              <w:tc>
                <w:tcPr>
                  <w:tcW w:w="2620" w:type="dxa"/>
                  <w:tcBorders>
                    <w:top w:val="nil"/>
                    <w:left w:val="nil"/>
                    <w:bottom w:val="single" w:sz="4" w:space="0" w:color="D5D3D1"/>
                    <w:right w:val="single" w:sz="4" w:space="0" w:color="D5D3D1"/>
                  </w:tcBorders>
                  <w:shd w:val="clear" w:color="000000" w:fill="FFFFFF"/>
                  <w:noWrap/>
                  <w:vAlign w:val="bottom"/>
                  <w:hideMark/>
                </w:tcPr>
                <w:p w14:paraId="7503C22D"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2</w:t>
                  </w:r>
                </w:p>
              </w:tc>
              <w:tc>
                <w:tcPr>
                  <w:tcW w:w="1480" w:type="dxa"/>
                  <w:tcBorders>
                    <w:top w:val="nil"/>
                    <w:left w:val="nil"/>
                    <w:bottom w:val="single" w:sz="4" w:space="0" w:color="D5D3D1"/>
                    <w:right w:val="single" w:sz="4" w:space="0" w:color="D5D3D1"/>
                  </w:tcBorders>
                  <w:shd w:val="clear" w:color="000000" w:fill="FFFFFF"/>
                  <w:noWrap/>
                  <w:vAlign w:val="bottom"/>
                  <w:hideMark/>
                </w:tcPr>
                <w:p w14:paraId="2C3D2DE9"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2</w:t>
                  </w:r>
                </w:p>
              </w:tc>
              <w:tc>
                <w:tcPr>
                  <w:tcW w:w="640" w:type="dxa"/>
                  <w:tcBorders>
                    <w:top w:val="nil"/>
                    <w:left w:val="nil"/>
                    <w:bottom w:val="nil"/>
                    <w:right w:val="single" w:sz="4" w:space="0" w:color="8E9297"/>
                  </w:tcBorders>
                  <w:shd w:val="clear" w:color="000000" w:fill="FFFFFF"/>
                  <w:noWrap/>
                  <w:vAlign w:val="bottom"/>
                  <w:hideMark/>
                </w:tcPr>
                <w:p w14:paraId="42171D55"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960" w:type="dxa"/>
                  <w:tcBorders>
                    <w:top w:val="nil"/>
                    <w:left w:val="nil"/>
                    <w:bottom w:val="nil"/>
                    <w:right w:val="nil"/>
                  </w:tcBorders>
                  <w:shd w:val="clear" w:color="auto" w:fill="auto"/>
                  <w:noWrap/>
                  <w:vAlign w:val="bottom"/>
                  <w:hideMark/>
                </w:tcPr>
                <w:p w14:paraId="0BCD2FFB" w14:textId="77777777" w:rsidR="0029218F" w:rsidRPr="0029218F" w:rsidRDefault="0029218F" w:rsidP="0029218F">
                  <w:pPr>
                    <w:rPr>
                      <w:rFonts w:ascii="Calibri" w:eastAsia="Times New Roman" w:hAnsi="Calibri" w:cs="Calibri"/>
                      <w:color w:val="000000"/>
                      <w:sz w:val="22"/>
                      <w:szCs w:val="22"/>
                      <w:lang w:val="en-IE" w:eastAsia="en-IE"/>
                    </w:rPr>
                  </w:pPr>
                </w:p>
              </w:tc>
            </w:tr>
            <w:tr w:rsidR="0029218F" w:rsidRPr="0029218F" w14:paraId="50CC2B50" w14:textId="77777777" w:rsidTr="0029218F">
              <w:trPr>
                <w:trHeight w:val="315"/>
              </w:trPr>
              <w:tc>
                <w:tcPr>
                  <w:tcW w:w="1680" w:type="dxa"/>
                  <w:tcBorders>
                    <w:top w:val="nil"/>
                    <w:left w:val="single" w:sz="4" w:space="0" w:color="D5D3D1"/>
                    <w:bottom w:val="nil"/>
                    <w:right w:val="single" w:sz="4" w:space="0" w:color="D5D3D1"/>
                  </w:tcBorders>
                  <w:shd w:val="clear" w:color="000000" w:fill="F9F9F7"/>
                  <w:noWrap/>
                  <w:vAlign w:val="bottom"/>
                  <w:hideMark/>
                </w:tcPr>
                <w:p w14:paraId="46450E9E"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4100" w:type="dxa"/>
                  <w:tcBorders>
                    <w:top w:val="single" w:sz="4" w:space="0" w:color="D5D3D1"/>
                    <w:left w:val="nil"/>
                    <w:bottom w:val="nil"/>
                    <w:right w:val="single" w:sz="4" w:space="0" w:color="D5D3D1"/>
                  </w:tcBorders>
                  <w:shd w:val="clear" w:color="000000" w:fill="F9F9F7"/>
                  <w:noWrap/>
                  <w:vAlign w:val="bottom"/>
                  <w:hideMark/>
                </w:tcPr>
                <w:p w14:paraId="624E9631" w14:textId="77777777" w:rsidR="0029218F" w:rsidRPr="0029218F" w:rsidRDefault="0029218F" w:rsidP="0029218F">
                  <w:pPr>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Interagency Work</w:t>
                  </w:r>
                </w:p>
              </w:tc>
              <w:tc>
                <w:tcPr>
                  <w:tcW w:w="2620" w:type="dxa"/>
                  <w:tcBorders>
                    <w:top w:val="nil"/>
                    <w:left w:val="nil"/>
                    <w:bottom w:val="single" w:sz="4" w:space="0" w:color="D5D3D1"/>
                    <w:right w:val="single" w:sz="4" w:space="0" w:color="D5D3D1"/>
                  </w:tcBorders>
                  <w:shd w:val="clear" w:color="000000" w:fill="FFFFFF"/>
                  <w:noWrap/>
                  <w:vAlign w:val="bottom"/>
                  <w:hideMark/>
                </w:tcPr>
                <w:p w14:paraId="7BE4CAFC"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9</w:t>
                  </w:r>
                </w:p>
              </w:tc>
              <w:tc>
                <w:tcPr>
                  <w:tcW w:w="1480" w:type="dxa"/>
                  <w:tcBorders>
                    <w:top w:val="nil"/>
                    <w:left w:val="nil"/>
                    <w:bottom w:val="single" w:sz="4" w:space="0" w:color="D5D3D1"/>
                    <w:right w:val="single" w:sz="4" w:space="0" w:color="D5D3D1"/>
                  </w:tcBorders>
                  <w:shd w:val="clear" w:color="000000" w:fill="FFFFFF"/>
                  <w:noWrap/>
                  <w:vAlign w:val="bottom"/>
                  <w:hideMark/>
                </w:tcPr>
                <w:p w14:paraId="134C290D"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11</w:t>
                  </w:r>
                </w:p>
              </w:tc>
              <w:tc>
                <w:tcPr>
                  <w:tcW w:w="640" w:type="dxa"/>
                  <w:tcBorders>
                    <w:top w:val="nil"/>
                    <w:left w:val="nil"/>
                    <w:bottom w:val="nil"/>
                    <w:right w:val="single" w:sz="4" w:space="0" w:color="8E9297"/>
                  </w:tcBorders>
                  <w:shd w:val="clear" w:color="000000" w:fill="FFFFFF"/>
                  <w:noWrap/>
                  <w:vAlign w:val="bottom"/>
                  <w:hideMark/>
                </w:tcPr>
                <w:p w14:paraId="6BCF82CE"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960" w:type="dxa"/>
                  <w:tcBorders>
                    <w:top w:val="nil"/>
                    <w:left w:val="nil"/>
                    <w:bottom w:val="nil"/>
                    <w:right w:val="nil"/>
                  </w:tcBorders>
                  <w:shd w:val="clear" w:color="auto" w:fill="auto"/>
                  <w:noWrap/>
                  <w:vAlign w:val="bottom"/>
                  <w:hideMark/>
                </w:tcPr>
                <w:p w14:paraId="12DA03B0" w14:textId="77777777" w:rsidR="0029218F" w:rsidRPr="0029218F" w:rsidRDefault="0029218F" w:rsidP="0029218F">
                  <w:pPr>
                    <w:rPr>
                      <w:rFonts w:ascii="Calibri" w:eastAsia="Times New Roman" w:hAnsi="Calibri" w:cs="Calibri"/>
                      <w:color w:val="000000"/>
                      <w:sz w:val="22"/>
                      <w:szCs w:val="22"/>
                      <w:lang w:val="en-IE" w:eastAsia="en-IE"/>
                    </w:rPr>
                  </w:pPr>
                </w:p>
              </w:tc>
            </w:tr>
            <w:tr w:rsidR="0029218F" w:rsidRPr="0029218F" w14:paraId="31AA6059" w14:textId="77777777" w:rsidTr="0029218F">
              <w:trPr>
                <w:trHeight w:val="315"/>
              </w:trPr>
              <w:tc>
                <w:tcPr>
                  <w:tcW w:w="1680" w:type="dxa"/>
                  <w:tcBorders>
                    <w:top w:val="nil"/>
                    <w:left w:val="single" w:sz="4" w:space="0" w:color="D5D3D1"/>
                    <w:bottom w:val="nil"/>
                    <w:right w:val="single" w:sz="4" w:space="0" w:color="D5D3D1"/>
                  </w:tcBorders>
                  <w:shd w:val="clear" w:color="000000" w:fill="F9F9F7"/>
                  <w:noWrap/>
                  <w:vAlign w:val="bottom"/>
                  <w:hideMark/>
                </w:tcPr>
                <w:p w14:paraId="43A674A1"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4100" w:type="dxa"/>
                  <w:tcBorders>
                    <w:top w:val="single" w:sz="4" w:space="0" w:color="D5D3D1"/>
                    <w:left w:val="nil"/>
                    <w:bottom w:val="nil"/>
                    <w:right w:val="single" w:sz="4" w:space="0" w:color="D5D3D1"/>
                  </w:tcBorders>
                  <w:shd w:val="clear" w:color="000000" w:fill="F9F9F7"/>
                  <w:noWrap/>
                  <w:vAlign w:val="bottom"/>
                  <w:hideMark/>
                </w:tcPr>
                <w:p w14:paraId="63D512C9" w14:textId="77777777" w:rsidR="0029218F" w:rsidRPr="0029218F" w:rsidRDefault="0029218F" w:rsidP="0029218F">
                  <w:pPr>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liaising with other services</w:t>
                  </w:r>
                </w:p>
              </w:tc>
              <w:tc>
                <w:tcPr>
                  <w:tcW w:w="2620" w:type="dxa"/>
                  <w:tcBorders>
                    <w:top w:val="nil"/>
                    <w:left w:val="nil"/>
                    <w:bottom w:val="single" w:sz="4" w:space="0" w:color="D5D3D1"/>
                    <w:right w:val="single" w:sz="4" w:space="0" w:color="D5D3D1"/>
                  </w:tcBorders>
                  <w:shd w:val="clear" w:color="000000" w:fill="FFFFFF"/>
                  <w:noWrap/>
                  <w:vAlign w:val="bottom"/>
                  <w:hideMark/>
                </w:tcPr>
                <w:p w14:paraId="003EA21C"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21</w:t>
                  </w:r>
                </w:p>
              </w:tc>
              <w:tc>
                <w:tcPr>
                  <w:tcW w:w="1480" w:type="dxa"/>
                  <w:tcBorders>
                    <w:top w:val="nil"/>
                    <w:left w:val="nil"/>
                    <w:bottom w:val="single" w:sz="4" w:space="0" w:color="D5D3D1"/>
                    <w:right w:val="single" w:sz="4" w:space="0" w:color="D5D3D1"/>
                  </w:tcBorders>
                  <w:shd w:val="clear" w:color="000000" w:fill="FFFFFF"/>
                  <w:noWrap/>
                  <w:vAlign w:val="bottom"/>
                  <w:hideMark/>
                </w:tcPr>
                <w:p w14:paraId="7DDDADA9"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27</w:t>
                  </w:r>
                </w:p>
              </w:tc>
              <w:tc>
                <w:tcPr>
                  <w:tcW w:w="640" w:type="dxa"/>
                  <w:tcBorders>
                    <w:top w:val="nil"/>
                    <w:left w:val="nil"/>
                    <w:bottom w:val="nil"/>
                    <w:right w:val="single" w:sz="4" w:space="0" w:color="8E9297"/>
                  </w:tcBorders>
                  <w:shd w:val="clear" w:color="000000" w:fill="FFFFFF"/>
                  <w:noWrap/>
                  <w:vAlign w:val="bottom"/>
                  <w:hideMark/>
                </w:tcPr>
                <w:p w14:paraId="3C5C3404"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960" w:type="dxa"/>
                  <w:tcBorders>
                    <w:top w:val="nil"/>
                    <w:left w:val="nil"/>
                    <w:bottom w:val="nil"/>
                    <w:right w:val="nil"/>
                  </w:tcBorders>
                  <w:shd w:val="clear" w:color="auto" w:fill="auto"/>
                  <w:noWrap/>
                  <w:vAlign w:val="bottom"/>
                  <w:hideMark/>
                </w:tcPr>
                <w:p w14:paraId="38445CD6" w14:textId="77777777" w:rsidR="0029218F" w:rsidRPr="0029218F" w:rsidRDefault="0029218F" w:rsidP="0029218F">
                  <w:pPr>
                    <w:rPr>
                      <w:rFonts w:ascii="Calibri" w:eastAsia="Times New Roman" w:hAnsi="Calibri" w:cs="Calibri"/>
                      <w:color w:val="000000"/>
                      <w:sz w:val="22"/>
                      <w:szCs w:val="22"/>
                      <w:lang w:val="en-IE" w:eastAsia="en-IE"/>
                    </w:rPr>
                  </w:pPr>
                </w:p>
              </w:tc>
            </w:tr>
            <w:tr w:rsidR="0029218F" w:rsidRPr="0029218F" w14:paraId="00DEEE3F" w14:textId="77777777" w:rsidTr="0029218F">
              <w:trPr>
                <w:trHeight w:val="315"/>
              </w:trPr>
              <w:tc>
                <w:tcPr>
                  <w:tcW w:w="1680" w:type="dxa"/>
                  <w:tcBorders>
                    <w:top w:val="nil"/>
                    <w:left w:val="single" w:sz="4" w:space="0" w:color="D5D3D1"/>
                    <w:bottom w:val="nil"/>
                    <w:right w:val="single" w:sz="4" w:space="0" w:color="D5D3D1"/>
                  </w:tcBorders>
                  <w:shd w:val="clear" w:color="000000" w:fill="F9F9F7"/>
                  <w:noWrap/>
                  <w:vAlign w:val="bottom"/>
                  <w:hideMark/>
                </w:tcPr>
                <w:p w14:paraId="703F11AB"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4100" w:type="dxa"/>
                  <w:tcBorders>
                    <w:top w:val="single" w:sz="4" w:space="0" w:color="D5D3D1"/>
                    <w:left w:val="nil"/>
                    <w:bottom w:val="nil"/>
                    <w:right w:val="single" w:sz="4" w:space="0" w:color="D5D3D1"/>
                  </w:tcBorders>
                  <w:shd w:val="clear" w:color="000000" w:fill="F9F9F7"/>
                  <w:noWrap/>
                  <w:vAlign w:val="bottom"/>
                  <w:hideMark/>
                </w:tcPr>
                <w:p w14:paraId="3E95B712" w14:textId="77777777" w:rsidR="0029218F" w:rsidRPr="0029218F" w:rsidRDefault="0029218F" w:rsidP="0029218F">
                  <w:pPr>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advocacy</w:t>
                  </w:r>
                </w:p>
              </w:tc>
              <w:tc>
                <w:tcPr>
                  <w:tcW w:w="2620" w:type="dxa"/>
                  <w:tcBorders>
                    <w:top w:val="nil"/>
                    <w:left w:val="nil"/>
                    <w:bottom w:val="single" w:sz="4" w:space="0" w:color="D5D3D1"/>
                    <w:right w:val="single" w:sz="4" w:space="0" w:color="D5D3D1"/>
                  </w:tcBorders>
                  <w:shd w:val="clear" w:color="000000" w:fill="FFFFFF"/>
                  <w:noWrap/>
                  <w:vAlign w:val="bottom"/>
                  <w:hideMark/>
                </w:tcPr>
                <w:p w14:paraId="109D0163"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11</w:t>
                  </w:r>
                </w:p>
              </w:tc>
              <w:tc>
                <w:tcPr>
                  <w:tcW w:w="1480" w:type="dxa"/>
                  <w:tcBorders>
                    <w:top w:val="nil"/>
                    <w:left w:val="nil"/>
                    <w:bottom w:val="single" w:sz="4" w:space="0" w:color="D5D3D1"/>
                    <w:right w:val="single" w:sz="4" w:space="0" w:color="D5D3D1"/>
                  </w:tcBorders>
                  <w:shd w:val="clear" w:color="000000" w:fill="FFFFFF"/>
                  <w:noWrap/>
                  <w:vAlign w:val="bottom"/>
                  <w:hideMark/>
                </w:tcPr>
                <w:p w14:paraId="724AF041"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15</w:t>
                  </w:r>
                </w:p>
              </w:tc>
              <w:tc>
                <w:tcPr>
                  <w:tcW w:w="640" w:type="dxa"/>
                  <w:tcBorders>
                    <w:top w:val="nil"/>
                    <w:left w:val="nil"/>
                    <w:bottom w:val="nil"/>
                    <w:right w:val="single" w:sz="4" w:space="0" w:color="8E9297"/>
                  </w:tcBorders>
                  <w:shd w:val="clear" w:color="000000" w:fill="FFFFFF"/>
                  <w:noWrap/>
                  <w:vAlign w:val="bottom"/>
                  <w:hideMark/>
                </w:tcPr>
                <w:p w14:paraId="3FEFDDC8"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960" w:type="dxa"/>
                  <w:tcBorders>
                    <w:top w:val="nil"/>
                    <w:left w:val="nil"/>
                    <w:bottom w:val="nil"/>
                    <w:right w:val="nil"/>
                  </w:tcBorders>
                  <w:shd w:val="clear" w:color="auto" w:fill="auto"/>
                  <w:noWrap/>
                  <w:vAlign w:val="bottom"/>
                  <w:hideMark/>
                </w:tcPr>
                <w:p w14:paraId="701C1858" w14:textId="77777777" w:rsidR="0029218F" w:rsidRPr="0029218F" w:rsidRDefault="0029218F" w:rsidP="0029218F">
                  <w:pPr>
                    <w:rPr>
                      <w:rFonts w:ascii="Calibri" w:eastAsia="Times New Roman" w:hAnsi="Calibri" w:cs="Calibri"/>
                      <w:color w:val="000000"/>
                      <w:sz w:val="22"/>
                      <w:szCs w:val="22"/>
                      <w:lang w:val="en-IE" w:eastAsia="en-IE"/>
                    </w:rPr>
                  </w:pPr>
                </w:p>
              </w:tc>
            </w:tr>
            <w:tr w:rsidR="0029218F" w:rsidRPr="0029218F" w14:paraId="52E862D8" w14:textId="77777777" w:rsidTr="0029218F">
              <w:trPr>
                <w:trHeight w:val="315"/>
              </w:trPr>
              <w:tc>
                <w:tcPr>
                  <w:tcW w:w="1680" w:type="dxa"/>
                  <w:tcBorders>
                    <w:top w:val="nil"/>
                    <w:left w:val="single" w:sz="4" w:space="0" w:color="D5D3D1"/>
                    <w:bottom w:val="nil"/>
                    <w:right w:val="single" w:sz="4" w:space="0" w:color="D5D3D1"/>
                  </w:tcBorders>
                  <w:shd w:val="clear" w:color="000000" w:fill="F9F9F7"/>
                  <w:noWrap/>
                  <w:vAlign w:val="bottom"/>
                  <w:hideMark/>
                </w:tcPr>
                <w:p w14:paraId="0366872F"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4100" w:type="dxa"/>
                  <w:tcBorders>
                    <w:top w:val="single" w:sz="4" w:space="0" w:color="D5D3D1"/>
                    <w:left w:val="nil"/>
                    <w:bottom w:val="nil"/>
                    <w:right w:val="single" w:sz="4" w:space="0" w:color="D5D3D1"/>
                  </w:tcBorders>
                  <w:shd w:val="clear" w:color="000000" w:fill="F9F9F7"/>
                  <w:noWrap/>
                  <w:vAlign w:val="bottom"/>
                  <w:hideMark/>
                </w:tcPr>
                <w:p w14:paraId="0F5CD492" w14:textId="77777777" w:rsidR="0029218F" w:rsidRPr="0029218F" w:rsidRDefault="0029218F" w:rsidP="0029218F">
                  <w:pPr>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admin</w:t>
                  </w:r>
                </w:p>
              </w:tc>
              <w:tc>
                <w:tcPr>
                  <w:tcW w:w="2620" w:type="dxa"/>
                  <w:tcBorders>
                    <w:top w:val="nil"/>
                    <w:left w:val="nil"/>
                    <w:bottom w:val="single" w:sz="4" w:space="0" w:color="D5D3D1"/>
                    <w:right w:val="single" w:sz="4" w:space="0" w:color="D5D3D1"/>
                  </w:tcBorders>
                  <w:shd w:val="clear" w:color="000000" w:fill="FFFFFF"/>
                  <w:noWrap/>
                  <w:vAlign w:val="bottom"/>
                  <w:hideMark/>
                </w:tcPr>
                <w:p w14:paraId="77539061"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9</w:t>
                  </w:r>
                </w:p>
              </w:tc>
              <w:tc>
                <w:tcPr>
                  <w:tcW w:w="1480" w:type="dxa"/>
                  <w:tcBorders>
                    <w:top w:val="nil"/>
                    <w:left w:val="nil"/>
                    <w:bottom w:val="single" w:sz="4" w:space="0" w:color="D5D3D1"/>
                    <w:right w:val="single" w:sz="4" w:space="0" w:color="D5D3D1"/>
                  </w:tcBorders>
                  <w:shd w:val="clear" w:color="000000" w:fill="FFFFFF"/>
                  <w:noWrap/>
                  <w:vAlign w:val="bottom"/>
                  <w:hideMark/>
                </w:tcPr>
                <w:p w14:paraId="5BD6C1AB"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11</w:t>
                  </w:r>
                </w:p>
              </w:tc>
              <w:tc>
                <w:tcPr>
                  <w:tcW w:w="640" w:type="dxa"/>
                  <w:tcBorders>
                    <w:top w:val="nil"/>
                    <w:left w:val="nil"/>
                    <w:bottom w:val="nil"/>
                    <w:right w:val="single" w:sz="4" w:space="0" w:color="8E9297"/>
                  </w:tcBorders>
                  <w:shd w:val="clear" w:color="000000" w:fill="FFFFFF"/>
                  <w:noWrap/>
                  <w:vAlign w:val="bottom"/>
                  <w:hideMark/>
                </w:tcPr>
                <w:p w14:paraId="58D0A6D8"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960" w:type="dxa"/>
                  <w:tcBorders>
                    <w:top w:val="nil"/>
                    <w:left w:val="nil"/>
                    <w:bottom w:val="nil"/>
                    <w:right w:val="nil"/>
                  </w:tcBorders>
                  <w:shd w:val="clear" w:color="auto" w:fill="auto"/>
                  <w:noWrap/>
                  <w:vAlign w:val="bottom"/>
                  <w:hideMark/>
                </w:tcPr>
                <w:p w14:paraId="579D919F" w14:textId="77777777" w:rsidR="0029218F" w:rsidRPr="0029218F" w:rsidRDefault="0029218F" w:rsidP="0029218F">
                  <w:pPr>
                    <w:rPr>
                      <w:rFonts w:ascii="Calibri" w:eastAsia="Times New Roman" w:hAnsi="Calibri" w:cs="Calibri"/>
                      <w:color w:val="000000"/>
                      <w:sz w:val="22"/>
                      <w:szCs w:val="22"/>
                      <w:lang w:val="en-IE" w:eastAsia="en-IE"/>
                    </w:rPr>
                  </w:pPr>
                </w:p>
              </w:tc>
            </w:tr>
            <w:tr w:rsidR="0029218F" w:rsidRPr="0029218F" w14:paraId="194A0FFD" w14:textId="77777777" w:rsidTr="0029218F">
              <w:trPr>
                <w:trHeight w:val="315"/>
              </w:trPr>
              <w:tc>
                <w:tcPr>
                  <w:tcW w:w="1680" w:type="dxa"/>
                  <w:tcBorders>
                    <w:top w:val="nil"/>
                    <w:left w:val="single" w:sz="4" w:space="0" w:color="D5D3D1"/>
                    <w:bottom w:val="nil"/>
                    <w:right w:val="single" w:sz="4" w:space="0" w:color="D5D3D1"/>
                  </w:tcBorders>
                  <w:shd w:val="clear" w:color="000000" w:fill="F9F9F7"/>
                  <w:noWrap/>
                  <w:vAlign w:val="bottom"/>
                  <w:hideMark/>
                </w:tcPr>
                <w:p w14:paraId="3824C964"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4100" w:type="dxa"/>
                  <w:tcBorders>
                    <w:top w:val="single" w:sz="4" w:space="0" w:color="D5D3D1"/>
                    <w:left w:val="nil"/>
                    <w:bottom w:val="nil"/>
                    <w:right w:val="single" w:sz="4" w:space="0" w:color="D5D3D1"/>
                  </w:tcBorders>
                  <w:shd w:val="clear" w:color="000000" w:fill="F9F9F7"/>
                  <w:noWrap/>
                  <w:vAlign w:val="bottom"/>
                  <w:hideMark/>
                </w:tcPr>
                <w:p w14:paraId="764EE1C2" w14:textId="77777777" w:rsidR="0029218F" w:rsidRPr="0029218F" w:rsidRDefault="0029218F" w:rsidP="0029218F">
                  <w:pPr>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e mail</w:t>
                  </w:r>
                </w:p>
              </w:tc>
              <w:tc>
                <w:tcPr>
                  <w:tcW w:w="2620" w:type="dxa"/>
                  <w:tcBorders>
                    <w:top w:val="nil"/>
                    <w:left w:val="nil"/>
                    <w:bottom w:val="single" w:sz="4" w:space="0" w:color="D5D3D1"/>
                    <w:right w:val="single" w:sz="4" w:space="0" w:color="D5D3D1"/>
                  </w:tcBorders>
                  <w:shd w:val="clear" w:color="000000" w:fill="FFFFFF"/>
                  <w:noWrap/>
                  <w:vAlign w:val="bottom"/>
                  <w:hideMark/>
                </w:tcPr>
                <w:p w14:paraId="4B37C6E9"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4</w:t>
                  </w:r>
                </w:p>
              </w:tc>
              <w:tc>
                <w:tcPr>
                  <w:tcW w:w="1480" w:type="dxa"/>
                  <w:tcBorders>
                    <w:top w:val="nil"/>
                    <w:left w:val="nil"/>
                    <w:bottom w:val="single" w:sz="4" w:space="0" w:color="D5D3D1"/>
                    <w:right w:val="single" w:sz="4" w:space="0" w:color="D5D3D1"/>
                  </w:tcBorders>
                  <w:shd w:val="clear" w:color="000000" w:fill="FFFFFF"/>
                  <w:noWrap/>
                  <w:vAlign w:val="bottom"/>
                  <w:hideMark/>
                </w:tcPr>
                <w:p w14:paraId="35D6C72A"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6</w:t>
                  </w:r>
                </w:p>
              </w:tc>
              <w:tc>
                <w:tcPr>
                  <w:tcW w:w="640" w:type="dxa"/>
                  <w:tcBorders>
                    <w:top w:val="nil"/>
                    <w:left w:val="nil"/>
                    <w:bottom w:val="nil"/>
                    <w:right w:val="single" w:sz="4" w:space="0" w:color="8E9297"/>
                  </w:tcBorders>
                  <w:shd w:val="clear" w:color="000000" w:fill="FFFFFF"/>
                  <w:noWrap/>
                  <w:vAlign w:val="bottom"/>
                  <w:hideMark/>
                </w:tcPr>
                <w:p w14:paraId="0BA36D07"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960" w:type="dxa"/>
                  <w:tcBorders>
                    <w:top w:val="nil"/>
                    <w:left w:val="nil"/>
                    <w:bottom w:val="nil"/>
                    <w:right w:val="nil"/>
                  </w:tcBorders>
                  <w:shd w:val="clear" w:color="auto" w:fill="auto"/>
                  <w:noWrap/>
                  <w:vAlign w:val="bottom"/>
                  <w:hideMark/>
                </w:tcPr>
                <w:p w14:paraId="179A660F" w14:textId="77777777" w:rsidR="0029218F" w:rsidRPr="0029218F" w:rsidRDefault="0029218F" w:rsidP="0029218F">
                  <w:pPr>
                    <w:rPr>
                      <w:rFonts w:ascii="Calibri" w:eastAsia="Times New Roman" w:hAnsi="Calibri" w:cs="Calibri"/>
                      <w:color w:val="000000"/>
                      <w:sz w:val="22"/>
                      <w:szCs w:val="22"/>
                      <w:lang w:val="en-IE" w:eastAsia="en-IE"/>
                    </w:rPr>
                  </w:pPr>
                </w:p>
              </w:tc>
            </w:tr>
            <w:tr w:rsidR="0029218F" w:rsidRPr="0029218F" w14:paraId="1E1A2965" w14:textId="77777777" w:rsidTr="0029218F">
              <w:trPr>
                <w:trHeight w:val="315"/>
              </w:trPr>
              <w:tc>
                <w:tcPr>
                  <w:tcW w:w="1680" w:type="dxa"/>
                  <w:tcBorders>
                    <w:top w:val="nil"/>
                    <w:left w:val="single" w:sz="4" w:space="0" w:color="D5D3D1"/>
                    <w:bottom w:val="nil"/>
                    <w:right w:val="single" w:sz="4" w:space="0" w:color="D5D3D1"/>
                  </w:tcBorders>
                  <w:shd w:val="clear" w:color="000000" w:fill="F9F9F7"/>
                  <w:noWrap/>
                  <w:vAlign w:val="bottom"/>
                  <w:hideMark/>
                </w:tcPr>
                <w:p w14:paraId="49541BC6"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4100" w:type="dxa"/>
                  <w:tcBorders>
                    <w:top w:val="single" w:sz="4" w:space="0" w:color="D5D3D1"/>
                    <w:left w:val="nil"/>
                    <w:bottom w:val="nil"/>
                    <w:right w:val="single" w:sz="4" w:space="0" w:color="D5D3D1"/>
                  </w:tcBorders>
                  <w:shd w:val="clear" w:color="000000" w:fill="F9F9F7"/>
                  <w:noWrap/>
                  <w:vAlign w:val="bottom"/>
                  <w:hideMark/>
                </w:tcPr>
                <w:p w14:paraId="3ABA63FB" w14:textId="77777777" w:rsidR="0029218F" w:rsidRPr="0029218F" w:rsidRDefault="0029218F" w:rsidP="0029218F">
                  <w:pPr>
                    <w:rPr>
                      <w:rFonts w:ascii="Calibri" w:eastAsia="Times New Roman" w:hAnsi="Calibri" w:cs="Calibri"/>
                      <w:color w:val="000000"/>
                      <w:lang w:val="en-IE" w:eastAsia="en-IE"/>
                    </w:rPr>
                  </w:pPr>
                  <w:proofErr w:type="gramStart"/>
                  <w:r w:rsidRPr="0029218F">
                    <w:rPr>
                      <w:rFonts w:ascii="Calibri" w:eastAsia="Times New Roman" w:hAnsi="Calibri" w:cs="Calibri"/>
                      <w:color w:val="000000"/>
                      <w:lang w:val="en-IE" w:eastAsia="en-IE"/>
                    </w:rPr>
                    <w:t>3 way</w:t>
                  </w:r>
                  <w:proofErr w:type="gramEnd"/>
                  <w:r w:rsidRPr="0029218F">
                    <w:rPr>
                      <w:rFonts w:ascii="Calibri" w:eastAsia="Times New Roman" w:hAnsi="Calibri" w:cs="Calibri"/>
                      <w:color w:val="000000"/>
                      <w:lang w:val="en-IE" w:eastAsia="en-IE"/>
                    </w:rPr>
                    <w:t xml:space="preserve"> meeting with client</w:t>
                  </w:r>
                </w:p>
              </w:tc>
              <w:tc>
                <w:tcPr>
                  <w:tcW w:w="2620" w:type="dxa"/>
                  <w:tcBorders>
                    <w:top w:val="nil"/>
                    <w:left w:val="nil"/>
                    <w:bottom w:val="single" w:sz="4" w:space="0" w:color="D5D3D1"/>
                    <w:right w:val="single" w:sz="4" w:space="0" w:color="D5D3D1"/>
                  </w:tcBorders>
                  <w:shd w:val="clear" w:color="000000" w:fill="FFFFFF"/>
                  <w:noWrap/>
                  <w:vAlign w:val="bottom"/>
                  <w:hideMark/>
                </w:tcPr>
                <w:p w14:paraId="1B9A60FD"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2</w:t>
                  </w:r>
                </w:p>
              </w:tc>
              <w:tc>
                <w:tcPr>
                  <w:tcW w:w="1480" w:type="dxa"/>
                  <w:tcBorders>
                    <w:top w:val="nil"/>
                    <w:left w:val="nil"/>
                    <w:bottom w:val="single" w:sz="4" w:space="0" w:color="D5D3D1"/>
                    <w:right w:val="single" w:sz="4" w:space="0" w:color="D5D3D1"/>
                  </w:tcBorders>
                  <w:shd w:val="clear" w:color="000000" w:fill="FFFFFF"/>
                  <w:noWrap/>
                  <w:vAlign w:val="bottom"/>
                  <w:hideMark/>
                </w:tcPr>
                <w:p w14:paraId="0C87845C"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2</w:t>
                  </w:r>
                </w:p>
              </w:tc>
              <w:tc>
                <w:tcPr>
                  <w:tcW w:w="640" w:type="dxa"/>
                  <w:tcBorders>
                    <w:top w:val="nil"/>
                    <w:left w:val="nil"/>
                    <w:bottom w:val="nil"/>
                    <w:right w:val="single" w:sz="4" w:space="0" w:color="8E9297"/>
                  </w:tcBorders>
                  <w:shd w:val="clear" w:color="000000" w:fill="FFFFFF"/>
                  <w:noWrap/>
                  <w:vAlign w:val="bottom"/>
                  <w:hideMark/>
                </w:tcPr>
                <w:p w14:paraId="45ED649C"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960" w:type="dxa"/>
                  <w:tcBorders>
                    <w:top w:val="nil"/>
                    <w:left w:val="nil"/>
                    <w:bottom w:val="nil"/>
                    <w:right w:val="nil"/>
                  </w:tcBorders>
                  <w:shd w:val="clear" w:color="auto" w:fill="auto"/>
                  <w:noWrap/>
                  <w:vAlign w:val="bottom"/>
                  <w:hideMark/>
                </w:tcPr>
                <w:p w14:paraId="3F398E70" w14:textId="77777777" w:rsidR="0029218F" w:rsidRPr="0029218F" w:rsidRDefault="0029218F" w:rsidP="0029218F">
                  <w:pPr>
                    <w:rPr>
                      <w:rFonts w:ascii="Calibri" w:eastAsia="Times New Roman" w:hAnsi="Calibri" w:cs="Calibri"/>
                      <w:color w:val="000000"/>
                      <w:sz w:val="22"/>
                      <w:szCs w:val="22"/>
                      <w:lang w:val="en-IE" w:eastAsia="en-IE"/>
                    </w:rPr>
                  </w:pPr>
                </w:p>
              </w:tc>
            </w:tr>
            <w:tr w:rsidR="0029218F" w:rsidRPr="0029218F" w14:paraId="184AF576" w14:textId="77777777" w:rsidTr="0029218F">
              <w:trPr>
                <w:trHeight w:val="315"/>
              </w:trPr>
              <w:tc>
                <w:tcPr>
                  <w:tcW w:w="1680" w:type="dxa"/>
                  <w:tcBorders>
                    <w:top w:val="nil"/>
                    <w:left w:val="single" w:sz="4" w:space="0" w:color="D5D3D1"/>
                    <w:bottom w:val="nil"/>
                    <w:right w:val="single" w:sz="4" w:space="0" w:color="D5D3D1"/>
                  </w:tcBorders>
                  <w:shd w:val="clear" w:color="000000" w:fill="F9F9F7"/>
                  <w:noWrap/>
                  <w:vAlign w:val="bottom"/>
                  <w:hideMark/>
                </w:tcPr>
                <w:p w14:paraId="6CB2BED6"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4100" w:type="dxa"/>
                  <w:tcBorders>
                    <w:top w:val="single" w:sz="4" w:space="0" w:color="D5D3D1"/>
                    <w:left w:val="nil"/>
                    <w:bottom w:val="nil"/>
                    <w:right w:val="single" w:sz="4" w:space="0" w:color="D5D3D1"/>
                  </w:tcBorders>
                  <w:shd w:val="clear" w:color="000000" w:fill="F9F9F7"/>
                  <w:noWrap/>
                  <w:vAlign w:val="bottom"/>
                  <w:hideMark/>
                </w:tcPr>
                <w:p w14:paraId="20500BF5" w14:textId="77777777" w:rsidR="0029218F" w:rsidRPr="0029218F" w:rsidRDefault="0029218F" w:rsidP="0029218F">
                  <w:pPr>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no show</w:t>
                  </w:r>
                </w:p>
              </w:tc>
              <w:tc>
                <w:tcPr>
                  <w:tcW w:w="2620" w:type="dxa"/>
                  <w:tcBorders>
                    <w:top w:val="nil"/>
                    <w:left w:val="nil"/>
                    <w:bottom w:val="single" w:sz="4" w:space="0" w:color="D5D3D1"/>
                    <w:right w:val="single" w:sz="4" w:space="0" w:color="D5D3D1"/>
                  </w:tcBorders>
                  <w:shd w:val="clear" w:color="000000" w:fill="FFFFFF"/>
                  <w:noWrap/>
                  <w:vAlign w:val="bottom"/>
                  <w:hideMark/>
                </w:tcPr>
                <w:p w14:paraId="39E7855B"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18</w:t>
                  </w:r>
                </w:p>
              </w:tc>
              <w:tc>
                <w:tcPr>
                  <w:tcW w:w="1480" w:type="dxa"/>
                  <w:tcBorders>
                    <w:top w:val="nil"/>
                    <w:left w:val="nil"/>
                    <w:bottom w:val="single" w:sz="4" w:space="0" w:color="D5D3D1"/>
                    <w:right w:val="single" w:sz="4" w:space="0" w:color="D5D3D1"/>
                  </w:tcBorders>
                  <w:shd w:val="clear" w:color="000000" w:fill="FFFFFF"/>
                  <w:noWrap/>
                  <w:vAlign w:val="bottom"/>
                  <w:hideMark/>
                </w:tcPr>
                <w:p w14:paraId="01F3B540"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47</w:t>
                  </w:r>
                </w:p>
              </w:tc>
              <w:tc>
                <w:tcPr>
                  <w:tcW w:w="640" w:type="dxa"/>
                  <w:tcBorders>
                    <w:top w:val="nil"/>
                    <w:left w:val="nil"/>
                    <w:bottom w:val="nil"/>
                    <w:right w:val="single" w:sz="4" w:space="0" w:color="8E9297"/>
                  </w:tcBorders>
                  <w:shd w:val="clear" w:color="000000" w:fill="FFFFFF"/>
                  <w:noWrap/>
                  <w:vAlign w:val="bottom"/>
                  <w:hideMark/>
                </w:tcPr>
                <w:p w14:paraId="7D7D0CC5"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960" w:type="dxa"/>
                  <w:tcBorders>
                    <w:top w:val="nil"/>
                    <w:left w:val="nil"/>
                    <w:bottom w:val="nil"/>
                    <w:right w:val="nil"/>
                  </w:tcBorders>
                  <w:shd w:val="clear" w:color="auto" w:fill="auto"/>
                  <w:noWrap/>
                  <w:vAlign w:val="bottom"/>
                  <w:hideMark/>
                </w:tcPr>
                <w:p w14:paraId="415FEE6F" w14:textId="77777777" w:rsidR="0029218F" w:rsidRPr="0029218F" w:rsidRDefault="0029218F" w:rsidP="0029218F">
                  <w:pPr>
                    <w:rPr>
                      <w:rFonts w:ascii="Calibri" w:eastAsia="Times New Roman" w:hAnsi="Calibri" w:cs="Calibri"/>
                      <w:color w:val="000000"/>
                      <w:sz w:val="22"/>
                      <w:szCs w:val="22"/>
                      <w:lang w:val="en-IE" w:eastAsia="en-IE"/>
                    </w:rPr>
                  </w:pPr>
                </w:p>
              </w:tc>
            </w:tr>
            <w:tr w:rsidR="0029218F" w:rsidRPr="0029218F" w14:paraId="1CC9235C" w14:textId="77777777" w:rsidTr="0029218F">
              <w:trPr>
                <w:trHeight w:val="315"/>
              </w:trPr>
              <w:tc>
                <w:tcPr>
                  <w:tcW w:w="1680" w:type="dxa"/>
                  <w:tcBorders>
                    <w:top w:val="nil"/>
                    <w:left w:val="single" w:sz="4" w:space="0" w:color="D5D3D1"/>
                    <w:bottom w:val="nil"/>
                    <w:right w:val="single" w:sz="4" w:space="0" w:color="D5D3D1"/>
                  </w:tcBorders>
                  <w:shd w:val="clear" w:color="000000" w:fill="F9F9F7"/>
                  <w:noWrap/>
                  <w:vAlign w:val="bottom"/>
                  <w:hideMark/>
                </w:tcPr>
                <w:p w14:paraId="0EB7813E"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4100" w:type="dxa"/>
                  <w:tcBorders>
                    <w:top w:val="single" w:sz="4" w:space="0" w:color="D5D3D1"/>
                    <w:left w:val="nil"/>
                    <w:bottom w:val="nil"/>
                    <w:right w:val="single" w:sz="4" w:space="0" w:color="D5D3D1"/>
                  </w:tcBorders>
                  <w:shd w:val="clear" w:color="000000" w:fill="F9F9F7"/>
                  <w:noWrap/>
                  <w:vAlign w:val="bottom"/>
                  <w:hideMark/>
                </w:tcPr>
                <w:p w14:paraId="30E5E50A" w14:textId="77777777" w:rsidR="0029218F" w:rsidRPr="0029218F" w:rsidRDefault="0029218F" w:rsidP="0029218F">
                  <w:pPr>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Cancelled by client</w:t>
                  </w:r>
                </w:p>
              </w:tc>
              <w:tc>
                <w:tcPr>
                  <w:tcW w:w="2620" w:type="dxa"/>
                  <w:tcBorders>
                    <w:top w:val="nil"/>
                    <w:left w:val="nil"/>
                    <w:bottom w:val="single" w:sz="4" w:space="0" w:color="D5D3D1"/>
                    <w:right w:val="single" w:sz="4" w:space="0" w:color="D5D3D1"/>
                  </w:tcBorders>
                  <w:shd w:val="clear" w:color="000000" w:fill="FFFFFF"/>
                  <w:noWrap/>
                  <w:vAlign w:val="bottom"/>
                  <w:hideMark/>
                </w:tcPr>
                <w:p w14:paraId="7E908F57"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1</w:t>
                  </w:r>
                </w:p>
              </w:tc>
              <w:tc>
                <w:tcPr>
                  <w:tcW w:w="1480" w:type="dxa"/>
                  <w:tcBorders>
                    <w:top w:val="nil"/>
                    <w:left w:val="nil"/>
                    <w:bottom w:val="single" w:sz="4" w:space="0" w:color="D5D3D1"/>
                    <w:right w:val="single" w:sz="4" w:space="0" w:color="D5D3D1"/>
                  </w:tcBorders>
                  <w:shd w:val="clear" w:color="000000" w:fill="FFFFFF"/>
                  <w:noWrap/>
                  <w:vAlign w:val="bottom"/>
                  <w:hideMark/>
                </w:tcPr>
                <w:p w14:paraId="0AD7ED3A"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1</w:t>
                  </w:r>
                </w:p>
              </w:tc>
              <w:tc>
                <w:tcPr>
                  <w:tcW w:w="640" w:type="dxa"/>
                  <w:tcBorders>
                    <w:top w:val="nil"/>
                    <w:left w:val="nil"/>
                    <w:bottom w:val="nil"/>
                    <w:right w:val="single" w:sz="4" w:space="0" w:color="8E9297"/>
                  </w:tcBorders>
                  <w:shd w:val="clear" w:color="000000" w:fill="FFFFFF"/>
                  <w:noWrap/>
                  <w:vAlign w:val="bottom"/>
                  <w:hideMark/>
                </w:tcPr>
                <w:p w14:paraId="18B47DD9"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960" w:type="dxa"/>
                  <w:tcBorders>
                    <w:top w:val="nil"/>
                    <w:left w:val="nil"/>
                    <w:bottom w:val="nil"/>
                    <w:right w:val="nil"/>
                  </w:tcBorders>
                  <w:shd w:val="clear" w:color="auto" w:fill="auto"/>
                  <w:noWrap/>
                  <w:vAlign w:val="bottom"/>
                  <w:hideMark/>
                </w:tcPr>
                <w:p w14:paraId="5F4CB503" w14:textId="77777777" w:rsidR="0029218F" w:rsidRPr="0029218F" w:rsidRDefault="0029218F" w:rsidP="0029218F">
                  <w:pPr>
                    <w:rPr>
                      <w:rFonts w:ascii="Calibri" w:eastAsia="Times New Roman" w:hAnsi="Calibri" w:cs="Calibri"/>
                      <w:color w:val="000000"/>
                      <w:sz w:val="22"/>
                      <w:szCs w:val="22"/>
                      <w:lang w:val="en-IE" w:eastAsia="en-IE"/>
                    </w:rPr>
                  </w:pPr>
                </w:p>
              </w:tc>
            </w:tr>
            <w:tr w:rsidR="0029218F" w:rsidRPr="0029218F" w14:paraId="38E1AB2D" w14:textId="77777777" w:rsidTr="0029218F">
              <w:trPr>
                <w:trHeight w:val="315"/>
              </w:trPr>
              <w:tc>
                <w:tcPr>
                  <w:tcW w:w="1680" w:type="dxa"/>
                  <w:tcBorders>
                    <w:top w:val="single" w:sz="4" w:space="0" w:color="D5D3D1"/>
                    <w:left w:val="single" w:sz="4" w:space="0" w:color="D5D3D1"/>
                    <w:bottom w:val="single" w:sz="4" w:space="0" w:color="D5D3D1"/>
                    <w:right w:val="nil"/>
                  </w:tcBorders>
                  <w:shd w:val="clear" w:color="000000" w:fill="F9F9F7"/>
                  <w:noWrap/>
                  <w:vAlign w:val="bottom"/>
                  <w:hideMark/>
                </w:tcPr>
                <w:p w14:paraId="6B5E5025" w14:textId="77777777" w:rsidR="0029218F" w:rsidRPr="0029218F" w:rsidRDefault="0029218F" w:rsidP="0029218F">
                  <w:pPr>
                    <w:rPr>
                      <w:rFonts w:ascii="Calibri" w:eastAsia="Times New Roman" w:hAnsi="Calibri" w:cs="Calibri"/>
                      <w:b/>
                      <w:bCs/>
                      <w:color w:val="56585B"/>
                      <w:lang w:val="en-IE" w:eastAsia="en-IE"/>
                    </w:rPr>
                  </w:pPr>
                  <w:r w:rsidRPr="0029218F">
                    <w:rPr>
                      <w:rFonts w:ascii="Calibri" w:eastAsia="Times New Roman" w:hAnsi="Calibri" w:cs="Calibri"/>
                      <w:b/>
                      <w:bCs/>
                      <w:color w:val="56585B"/>
                      <w:lang w:val="en-IE" w:eastAsia="en-IE"/>
                    </w:rPr>
                    <w:t>Subtotal</w:t>
                  </w:r>
                </w:p>
              </w:tc>
              <w:tc>
                <w:tcPr>
                  <w:tcW w:w="4100" w:type="dxa"/>
                  <w:tcBorders>
                    <w:top w:val="single" w:sz="4" w:space="0" w:color="D5D3D1"/>
                    <w:left w:val="nil"/>
                    <w:bottom w:val="single" w:sz="4" w:space="0" w:color="D5D3D1"/>
                    <w:right w:val="single" w:sz="4" w:space="0" w:color="D5D3D1"/>
                  </w:tcBorders>
                  <w:shd w:val="clear" w:color="000000" w:fill="F9F9F7"/>
                  <w:noWrap/>
                  <w:vAlign w:val="bottom"/>
                  <w:hideMark/>
                </w:tcPr>
                <w:p w14:paraId="1C357F79"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2620" w:type="dxa"/>
                  <w:tcBorders>
                    <w:top w:val="nil"/>
                    <w:left w:val="nil"/>
                    <w:bottom w:val="single" w:sz="4" w:space="0" w:color="D5D3D1"/>
                    <w:right w:val="single" w:sz="4" w:space="0" w:color="D5D3D1"/>
                  </w:tcBorders>
                  <w:shd w:val="clear" w:color="000000" w:fill="F9F9F7"/>
                  <w:noWrap/>
                  <w:vAlign w:val="bottom"/>
                  <w:hideMark/>
                </w:tcPr>
                <w:p w14:paraId="4B680B50"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108</w:t>
                  </w:r>
                </w:p>
              </w:tc>
              <w:tc>
                <w:tcPr>
                  <w:tcW w:w="1480" w:type="dxa"/>
                  <w:tcBorders>
                    <w:top w:val="nil"/>
                    <w:left w:val="nil"/>
                    <w:bottom w:val="single" w:sz="4" w:space="0" w:color="D5D3D1"/>
                    <w:right w:val="single" w:sz="4" w:space="0" w:color="D5D3D1"/>
                  </w:tcBorders>
                  <w:shd w:val="clear" w:color="000000" w:fill="F9F9F7"/>
                  <w:noWrap/>
                  <w:vAlign w:val="bottom"/>
                  <w:hideMark/>
                </w:tcPr>
                <w:p w14:paraId="7186EB67"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1584</w:t>
                  </w:r>
                </w:p>
              </w:tc>
              <w:tc>
                <w:tcPr>
                  <w:tcW w:w="640" w:type="dxa"/>
                  <w:tcBorders>
                    <w:top w:val="nil"/>
                    <w:left w:val="nil"/>
                    <w:bottom w:val="nil"/>
                    <w:right w:val="single" w:sz="4" w:space="0" w:color="8E9297"/>
                  </w:tcBorders>
                  <w:shd w:val="clear" w:color="000000" w:fill="FFFFFF"/>
                  <w:noWrap/>
                  <w:vAlign w:val="bottom"/>
                  <w:hideMark/>
                </w:tcPr>
                <w:p w14:paraId="6001CB79"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960" w:type="dxa"/>
                  <w:tcBorders>
                    <w:top w:val="nil"/>
                    <w:left w:val="nil"/>
                    <w:bottom w:val="nil"/>
                    <w:right w:val="nil"/>
                  </w:tcBorders>
                  <w:shd w:val="clear" w:color="auto" w:fill="auto"/>
                  <w:noWrap/>
                  <w:vAlign w:val="bottom"/>
                  <w:hideMark/>
                </w:tcPr>
                <w:p w14:paraId="3FE7C0F1" w14:textId="77777777" w:rsidR="0029218F" w:rsidRPr="0029218F" w:rsidRDefault="0029218F" w:rsidP="0029218F">
                  <w:pPr>
                    <w:rPr>
                      <w:rFonts w:ascii="Calibri" w:eastAsia="Times New Roman" w:hAnsi="Calibri" w:cs="Calibri"/>
                      <w:color w:val="000000"/>
                      <w:sz w:val="22"/>
                      <w:szCs w:val="22"/>
                      <w:lang w:val="en-IE" w:eastAsia="en-IE"/>
                    </w:rPr>
                  </w:pPr>
                </w:p>
              </w:tc>
            </w:tr>
            <w:tr w:rsidR="0029218F" w:rsidRPr="0029218F" w14:paraId="1710FA25" w14:textId="77777777" w:rsidTr="0029218F">
              <w:trPr>
                <w:trHeight w:val="315"/>
              </w:trPr>
              <w:tc>
                <w:tcPr>
                  <w:tcW w:w="1680" w:type="dxa"/>
                  <w:tcBorders>
                    <w:top w:val="nil"/>
                    <w:left w:val="single" w:sz="4" w:space="0" w:color="D5D3D1"/>
                    <w:bottom w:val="single" w:sz="4" w:space="0" w:color="D5D3D1"/>
                    <w:right w:val="nil"/>
                  </w:tcBorders>
                  <w:shd w:val="clear" w:color="000000" w:fill="EAF5FC"/>
                  <w:noWrap/>
                  <w:vAlign w:val="bottom"/>
                  <w:hideMark/>
                </w:tcPr>
                <w:p w14:paraId="4470BE15" w14:textId="77777777" w:rsidR="0029218F" w:rsidRPr="0029218F" w:rsidRDefault="0029218F" w:rsidP="0029218F">
                  <w:pPr>
                    <w:rPr>
                      <w:rFonts w:ascii="Calibri" w:eastAsia="Times New Roman" w:hAnsi="Calibri" w:cs="Calibri"/>
                      <w:b/>
                      <w:bCs/>
                      <w:color w:val="56585B"/>
                      <w:lang w:val="en-IE" w:eastAsia="en-IE"/>
                    </w:rPr>
                  </w:pPr>
                  <w:r w:rsidRPr="0029218F">
                    <w:rPr>
                      <w:rFonts w:ascii="Calibri" w:eastAsia="Times New Roman" w:hAnsi="Calibri" w:cs="Calibri"/>
                      <w:b/>
                      <w:bCs/>
                      <w:color w:val="56585B"/>
                      <w:lang w:val="en-IE" w:eastAsia="en-IE"/>
                    </w:rPr>
                    <w:t>Total</w:t>
                  </w:r>
                </w:p>
              </w:tc>
              <w:tc>
                <w:tcPr>
                  <w:tcW w:w="4100" w:type="dxa"/>
                  <w:tcBorders>
                    <w:top w:val="nil"/>
                    <w:left w:val="nil"/>
                    <w:bottom w:val="single" w:sz="4" w:space="0" w:color="D5D3D1"/>
                    <w:right w:val="single" w:sz="4" w:space="0" w:color="D5D3D1"/>
                  </w:tcBorders>
                  <w:shd w:val="clear" w:color="000000" w:fill="EAF5FC"/>
                  <w:noWrap/>
                  <w:vAlign w:val="bottom"/>
                  <w:hideMark/>
                </w:tcPr>
                <w:p w14:paraId="3438F236"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2620" w:type="dxa"/>
                  <w:tcBorders>
                    <w:top w:val="nil"/>
                    <w:left w:val="nil"/>
                    <w:bottom w:val="single" w:sz="4" w:space="0" w:color="D5D3D1"/>
                    <w:right w:val="single" w:sz="4" w:space="0" w:color="D5D3D1"/>
                  </w:tcBorders>
                  <w:shd w:val="clear" w:color="000000" w:fill="EAF5FC"/>
                  <w:noWrap/>
                  <w:vAlign w:val="bottom"/>
                  <w:hideMark/>
                </w:tcPr>
                <w:p w14:paraId="07B0DF82"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300</w:t>
                  </w:r>
                </w:p>
              </w:tc>
              <w:tc>
                <w:tcPr>
                  <w:tcW w:w="1480" w:type="dxa"/>
                  <w:tcBorders>
                    <w:top w:val="nil"/>
                    <w:left w:val="nil"/>
                    <w:bottom w:val="single" w:sz="4" w:space="0" w:color="D5D3D1"/>
                    <w:right w:val="single" w:sz="4" w:space="0" w:color="D5D3D1"/>
                  </w:tcBorders>
                  <w:shd w:val="clear" w:color="000000" w:fill="EAF5FC"/>
                  <w:noWrap/>
                  <w:vAlign w:val="bottom"/>
                  <w:hideMark/>
                </w:tcPr>
                <w:p w14:paraId="277B2232" w14:textId="77777777" w:rsidR="0029218F" w:rsidRPr="0029218F" w:rsidRDefault="0029218F" w:rsidP="0029218F">
                  <w:pPr>
                    <w:jc w:val="right"/>
                    <w:rPr>
                      <w:rFonts w:ascii="Calibri" w:eastAsia="Times New Roman" w:hAnsi="Calibri" w:cs="Calibri"/>
                      <w:color w:val="000000"/>
                      <w:lang w:val="en-IE" w:eastAsia="en-IE"/>
                    </w:rPr>
                  </w:pPr>
                  <w:r w:rsidRPr="0029218F">
                    <w:rPr>
                      <w:rFonts w:ascii="Calibri" w:eastAsia="Times New Roman" w:hAnsi="Calibri" w:cs="Calibri"/>
                      <w:color w:val="000000"/>
                      <w:lang w:val="en-IE" w:eastAsia="en-IE"/>
                    </w:rPr>
                    <w:t>5511</w:t>
                  </w:r>
                </w:p>
              </w:tc>
              <w:tc>
                <w:tcPr>
                  <w:tcW w:w="640" w:type="dxa"/>
                  <w:tcBorders>
                    <w:top w:val="nil"/>
                    <w:left w:val="nil"/>
                    <w:bottom w:val="nil"/>
                    <w:right w:val="single" w:sz="4" w:space="0" w:color="8E9297"/>
                  </w:tcBorders>
                  <w:shd w:val="clear" w:color="000000" w:fill="FFFFFF"/>
                  <w:noWrap/>
                  <w:vAlign w:val="bottom"/>
                  <w:hideMark/>
                </w:tcPr>
                <w:p w14:paraId="39DB92D5" w14:textId="77777777" w:rsidR="0029218F" w:rsidRPr="0029218F" w:rsidRDefault="0029218F" w:rsidP="0029218F">
                  <w:pPr>
                    <w:rPr>
                      <w:rFonts w:ascii="Calibri" w:eastAsia="Times New Roman" w:hAnsi="Calibri" w:cs="Calibri"/>
                      <w:color w:val="000000"/>
                      <w:sz w:val="22"/>
                      <w:szCs w:val="22"/>
                      <w:lang w:val="en-IE" w:eastAsia="en-IE"/>
                    </w:rPr>
                  </w:pPr>
                  <w:r w:rsidRPr="0029218F">
                    <w:rPr>
                      <w:rFonts w:ascii="Calibri" w:eastAsia="Times New Roman" w:hAnsi="Calibri" w:cs="Calibri"/>
                      <w:color w:val="000000"/>
                      <w:sz w:val="22"/>
                      <w:szCs w:val="22"/>
                      <w:lang w:val="en-IE" w:eastAsia="en-IE"/>
                    </w:rPr>
                    <w:t> </w:t>
                  </w:r>
                </w:p>
              </w:tc>
              <w:tc>
                <w:tcPr>
                  <w:tcW w:w="960" w:type="dxa"/>
                  <w:tcBorders>
                    <w:top w:val="nil"/>
                    <w:left w:val="nil"/>
                    <w:bottom w:val="nil"/>
                    <w:right w:val="nil"/>
                  </w:tcBorders>
                  <w:shd w:val="clear" w:color="auto" w:fill="auto"/>
                  <w:noWrap/>
                  <w:vAlign w:val="bottom"/>
                  <w:hideMark/>
                </w:tcPr>
                <w:p w14:paraId="379CD7D6" w14:textId="77777777" w:rsidR="0029218F" w:rsidRPr="0029218F" w:rsidRDefault="0029218F" w:rsidP="0029218F">
                  <w:pPr>
                    <w:rPr>
                      <w:rFonts w:ascii="Calibri" w:eastAsia="Times New Roman" w:hAnsi="Calibri" w:cs="Calibri"/>
                      <w:color w:val="000000"/>
                      <w:sz w:val="22"/>
                      <w:szCs w:val="22"/>
                      <w:lang w:val="en-IE" w:eastAsia="en-IE"/>
                    </w:rPr>
                  </w:pPr>
                </w:p>
              </w:tc>
            </w:tr>
            <w:tr w:rsidR="0029218F" w:rsidRPr="0029218F" w14:paraId="734F806A" w14:textId="77777777" w:rsidTr="0029218F">
              <w:trPr>
                <w:trHeight w:val="315"/>
              </w:trPr>
              <w:tc>
                <w:tcPr>
                  <w:tcW w:w="1680" w:type="dxa"/>
                  <w:tcBorders>
                    <w:top w:val="nil"/>
                    <w:left w:val="nil"/>
                    <w:bottom w:val="nil"/>
                    <w:right w:val="nil"/>
                  </w:tcBorders>
                  <w:shd w:val="clear" w:color="000000" w:fill="FFFFFF"/>
                  <w:noWrap/>
                  <w:vAlign w:val="bottom"/>
                  <w:hideMark/>
                </w:tcPr>
                <w:p w14:paraId="01592946" w14:textId="77777777" w:rsidR="0029218F" w:rsidRPr="0029218F" w:rsidRDefault="0029218F" w:rsidP="0029218F">
                  <w:pPr>
                    <w:rPr>
                      <w:rFonts w:ascii="Calibri" w:eastAsia="Times New Roman" w:hAnsi="Calibri" w:cs="Calibri"/>
                      <w:color w:val="56585B"/>
                      <w:lang w:val="en-IE" w:eastAsia="en-IE"/>
                    </w:rPr>
                  </w:pPr>
                  <w:r w:rsidRPr="0029218F">
                    <w:rPr>
                      <w:rFonts w:ascii="Calibri" w:eastAsia="Times New Roman" w:hAnsi="Calibri" w:cs="Calibri"/>
                      <w:color w:val="56585B"/>
                      <w:lang w:val="en-IE" w:eastAsia="en-IE"/>
                    </w:rPr>
                    <w:t> </w:t>
                  </w:r>
                </w:p>
              </w:tc>
              <w:tc>
                <w:tcPr>
                  <w:tcW w:w="4100" w:type="dxa"/>
                  <w:tcBorders>
                    <w:top w:val="nil"/>
                    <w:left w:val="nil"/>
                    <w:bottom w:val="nil"/>
                    <w:right w:val="nil"/>
                  </w:tcBorders>
                  <w:shd w:val="clear" w:color="000000" w:fill="FFFFFF"/>
                  <w:noWrap/>
                  <w:vAlign w:val="bottom"/>
                  <w:hideMark/>
                </w:tcPr>
                <w:p w14:paraId="54910F03" w14:textId="77777777" w:rsidR="0029218F" w:rsidRPr="0029218F" w:rsidRDefault="0029218F" w:rsidP="0029218F">
                  <w:pPr>
                    <w:rPr>
                      <w:rFonts w:ascii="Calibri" w:eastAsia="Times New Roman" w:hAnsi="Calibri" w:cs="Calibri"/>
                      <w:color w:val="56585B"/>
                      <w:lang w:val="en-IE" w:eastAsia="en-IE"/>
                    </w:rPr>
                  </w:pPr>
                  <w:r w:rsidRPr="0029218F">
                    <w:rPr>
                      <w:rFonts w:ascii="Calibri" w:eastAsia="Times New Roman" w:hAnsi="Calibri" w:cs="Calibri"/>
                      <w:color w:val="56585B"/>
                      <w:lang w:val="en-IE" w:eastAsia="en-IE"/>
                    </w:rPr>
                    <w:t> </w:t>
                  </w:r>
                </w:p>
              </w:tc>
              <w:tc>
                <w:tcPr>
                  <w:tcW w:w="2620" w:type="dxa"/>
                  <w:tcBorders>
                    <w:top w:val="nil"/>
                    <w:left w:val="nil"/>
                    <w:bottom w:val="nil"/>
                    <w:right w:val="nil"/>
                  </w:tcBorders>
                  <w:shd w:val="clear" w:color="000000" w:fill="FFFFFF"/>
                  <w:noWrap/>
                  <w:vAlign w:val="bottom"/>
                  <w:hideMark/>
                </w:tcPr>
                <w:p w14:paraId="5BF9C2DA" w14:textId="77777777" w:rsidR="0029218F" w:rsidRPr="0029218F" w:rsidRDefault="0029218F" w:rsidP="0029218F">
                  <w:pPr>
                    <w:rPr>
                      <w:rFonts w:ascii="Calibri" w:eastAsia="Times New Roman" w:hAnsi="Calibri" w:cs="Calibri"/>
                      <w:color w:val="56585B"/>
                      <w:lang w:val="en-IE" w:eastAsia="en-IE"/>
                    </w:rPr>
                  </w:pPr>
                  <w:r w:rsidRPr="0029218F">
                    <w:rPr>
                      <w:rFonts w:ascii="Calibri" w:eastAsia="Times New Roman" w:hAnsi="Calibri" w:cs="Calibri"/>
                      <w:color w:val="56585B"/>
                      <w:lang w:val="en-IE" w:eastAsia="en-IE"/>
                    </w:rPr>
                    <w:t> </w:t>
                  </w:r>
                </w:p>
              </w:tc>
              <w:tc>
                <w:tcPr>
                  <w:tcW w:w="1480" w:type="dxa"/>
                  <w:tcBorders>
                    <w:top w:val="nil"/>
                    <w:left w:val="nil"/>
                    <w:bottom w:val="nil"/>
                    <w:right w:val="nil"/>
                  </w:tcBorders>
                  <w:shd w:val="clear" w:color="000000" w:fill="FFFFFF"/>
                  <w:noWrap/>
                  <w:vAlign w:val="bottom"/>
                  <w:hideMark/>
                </w:tcPr>
                <w:p w14:paraId="17B5058E" w14:textId="77777777" w:rsidR="0029218F" w:rsidRPr="0029218F" w:rsidRDefault="0029218F" w:rsidP="0029218F">
                  <w:pPr>
                    <w:rPr>
                      <w:rFonts w:ascii="Calibri" w:eastAsia="Times New Roman" w:hAnsi="Calibri" w:cs="Calibri"/>
                      <w:color w:val="56585B"/>
                      <w:lang w:val="en-IE" w:eastAsia="en-IE"/>
                    </w:rPr>
                  </w:pPr>
                  <w:r w:rsidRPr="0029218F">
                    <w:rPr>
                      <w:rFonts w:ascii="Calibri" w:eastAsia="Times New Roman" w:hAnsi="Calibri" w:cs="Calibri"/>
                      <w:color w:val="56585B"/>
                      <w:lang w:val="en-IE" w:eastAsia="en-IE"/>
                    </w:rPr>
                    <w:t> </w:t>
                  </w:r>
                </w:p>
              </w:tc>
              <w:tc>
                <w:tcPr>
                  <w:tcW w:w="640" w:type="dxa"/>
                  <w:tcBorders>
                    <w:top w:val="nil"/>
                    <w:left w:val="nil"/>
                    <w:bottom w:val="nil"/>
                    <w:right w:val="single" w:sz="4" w:space="0" w:color="8E9297"/>
                  </w:tcBorders>
                  <w:shd w:val="clear" w:color="000000" w:fill="FFFFFF"/>
                  <w:noWrap/>
                  <w:vAlign w:val="bottom"/>
                  <w:hideMark/>
                </w:tcPr>
                <w:p w14:paraId="16A2E2B1" w14:textId="77777777" w:rsidR="0029218F" w:rsidRPr="0029218F" w:rsidRDefault="0029218F" w:rsidP="0029218F">
                  <w:pPr>
                    <w:rPr>
                      <w:rFonts w:ascii="Calibri" w:eastAsia="Times New Roman" w:hAnsi="Calibri" w:cs="Calibri"/>
                      <w:color w:val="56585B"/>
                      <w:lang w:val="en-IE" w:eastAsia="en-IE"/>
                    </w:rPr>
                  </w:pPr>
                  <w:r w:rsidRPr="0029218F">
                    <w:rPr>
                      <w:rFonts w:ascii="Calibri" w:eastAsia="Times New Roman" w:hAnsi="Calibri" w:cs="Calibri"/>
                      <w:color w:val="56585B"/>
                      <w:lang w:val="en-IE" w:eastAsia="en-IE"/>
                    </w:rPr>
                    <w:t> </w:t>
                  </w:r>
                </w:p>
              </w:tc>
              <w:tc>
                <w:tcPr>
                  <w:tcW w:w="960" w:type="dxa"/>
                  <w:tcBorders>
                    <w:top w:val="nil"/>
                    <w:left w:val="nil"/>
                    <w:bottom w:val="nil"/>
                    <w:right w:val="nil"/>
                  </w:tcBorders>
                  <w:shd w:val="clear" w:color="auto" w:fill="auto"/>
                  <w:noWrap/>
                  <w:vAlign w:val="bottom"/>
                  <w:hideMark/>
                </w:tcPr>
                <w:p w14:paraId="01DF6C6F" w14:textId="77777777" w:rsidR="0029218F" w:rsidRPr="0029218F" w:rsidRDefault="0029218F" w:rsidP="0029218F">
                  <w:pPr>
                    <w:rPr>
                      <w:rFonts w:ascii="Calibri" w:eastAsia="Times New Roman" w:hAnsi="Calibri" w:cs="Calibri"/>
                      <w:color w:val="56585B"/>
                      <w:lang w:val="en-IE" w:eastAsia="en-IE"/>
                    </w:rPr>
                  </w:pPr>
                </w:p>
              </w:tc>
            </w:tr>
          </w:tbl>
          <w:p w14:paraId="1B6B25FE" w14:textId="335CD1E2" w:rsidR="00FE123E" w:rsidRDefault="00FE123E" w:rsidP="00FE123E">
            <w:pPr>
              <w:rPr>
                <w:rFonts w:ascii="Calibri" w:eastAsia="Times New Roman" w:hAnsi="Calibri" w:cs="Calibri"/>
                <w:color w:val="000000"/>
                <w:sz w:val="22"/>
                <w:szCs w:val="22"/>
                <w:lang w:val="en-IE" w:eastAsia="en-IE"/>
              </w:rPr>
            </w:pPr>
          </w:p>
          <w:p w14:paraId="0AEC8998" w14:textId="46C34750" w:rsidR="008F3663" w:rsidRDefault="008F3663" w:rsidP="00FE123E">
            <w:pPr>
              <w:rPr>
                <w:rFonts w:ascii="Calibri" w:eastAsia="Times New Roman" w:hAnsi="Calibri" w:cs="Calibri"/>
                <w:color w:val="000000"/>
                <w:sz w:val="22"/>
                <w:szCs w:val="22"/>
                <w:lang w:val="en-IE" w:eastAsia="en-IE"/>
              </w:rPr>
            </w:pPr>
          </w:p>
          <w:p w14:paraId="4C938FD8" w14:textId="54022BC2" w:rsidR="005226CC" w:rsidRDefault="005226CC" w:rsidP="00FE123E">
            <w:pPr>
              <w:rPr>
                <w:rFonts w:ascii="Calibri" w:eastAsia="Times New Roman" w:hAnsi="Calibri" w:cs="Calibri"/>
                <w:color w:val="000000"/>
                <w:sz w:val="22"/>
                <w:szCs w:val="22"/>
                <w:lang w:val="en-IE" w:eastAsia="en-IE"/>
              </w:rPr>
            </w:pPr>
          </w:p>
          <w:p w14:paraId="72558698" w14:textId="56195C3E" w:rsidR="005226CC" w:rsidRDefault="005226CC" w:rsidP="00FE123E">
            <w:pPr>
              <w:rPr>
                <w:rFonts w:ascii="Calibri" w:eastAsia="Times New Roman" w:hAnsi="Calibri" w:cs="Calibri"/>
                <w:color w:val="000000"/>
                <w:sz w:val="22"/>
                <w:szCs w:val="22"/>
                <w:lang w:val="en-IE" w:eastAsia="en-IE"/>
              </w:rPr>
            </w:pPr>
          </w:p>
          <w:p w14:paraId="25F4AD70" w14:textId="36AE5F48" w:rsidR="005226CC" w:rsidRDefault="005226CC" w:rsidP="00FE123E">
            <w:pPr>
              <w:rPr>
                <w:rFonts w:ascii="Calibri" w:eastAsia="Times New Roman" w:hAnsi="Calibri" w:cs="Calibri"/>
                <w:color w:val="000000"/>
                <w:sz w:val="22"/>
                <w:szCs w:val="22"/>
                <w:lang w:val="en-IE" w:eastAsia="en-IE"/>
              </w:rPr>
            </w:pPr>
          </w:p>
          <w:p w14:paraId="5A8A0C78" w14:textId="77777777" w:rsidR="005226CC" w:rsidRDefault="005226CC" w:rsidP="00FE123E">
            <w:pPr>
              <w:rPr>
                <w:rFonts w:ascii="Calibri" w:eastAsia="Times New Roman" w:hAnsi="Calibri" w:cs="Calibri"/>
                <w:color w:val="000000"/>
                <w:sz w:val="22"/>
                <w:szCs w:val="22"/>
                <w:lang w:val="en-IE" w:eastAsia="en-IE"/>
              </w:rPr>
            </w:pPr>
          </w:p>
          <w:tbl>
            <w:tblPr>
              <w:tblW w:w="8660" w:type="dxa"/>
              <w:tblLook w:val="04A0" w:firstRow="1" w:lastRow="0" w:firstColumn="1" w:lastColumn="0" w:noHBand="0" w:noVBand="1"/>
            </w:tblPr>
            <w:tblGrid>
              <w:gridCol w:w="460"/>
              <w:gridCol w:w="4100"/>
              <w:gridCol w:w="2620"/>
              <w:gridCol w:w="1480"/>
            </w:tblGrid>
            <w:tr w:rsidR="008F3663" w:rsidRPr="008F3663" w14:paraId="038D819E" w14:textId="77777777" w:rsidTr="008F3663">
              <w:trPr>
                <w:trHeight w:val="315"/>
              </w:trPr>
              <w:tc>
                <w:tcPr>
                  <w:tcW w:w="460" w:type="dxa"/>
                  <w:tcBorders>
                    <w:top w:val="nil"/>
                    <w:left w:val="nil"/>
                    <w:bottom w:val="nil"/>
                    <w:right w:val="nil"/>
                  </w:tcBorders>
                  <w:shd w:val="clear" w:color="000000" w:fill="FFFFFF"/>
                  <w:noWrap/>
                  <w:vAlign w:val="bottom"/>
                  <w:hideMark/>
                </w:tcPr>
                <w:p w14:paraId="1CD506F3" w14:textId="77777777" w:rsidR="008F3663" w:rsidRPr="008F3663" w:rsidRDefault="008F3663" w:rsidP="008F3663">
                  <w:pPr>
                    <w:rPr>
                      <w:rFonts w:ascii="Calibri" w:eastAsia="Times New Roman" w:hAnsi="Calibri" w:cs="Calibri"/>
                      <w:color w:val="000000"/>
                      <w:sz w:val="22"/>
                      <w:szCs w:val="22"/>
                      <w:lang w:val="en-IE" w:eastAsia="en-IE"/>
                    </w:rPr>
                  </w:pPr>
                  <w:r w:rsidRPr="008F3663">
                    <w:rPr>
                      <w:rFonts w:ascii="Calibri" w:eastAsia="Times New Roman" w:hAnsi="Calibri" w:cs="Calibri"/>
                      <w:color w:val="000000"/>
                      <w:sz w:val="22"/>
                      <w:szCs w:val="22"/>
                      <w:lang w:val="en-IE" w:eastAsia="en-IE"/>
                    </w:rPr>
                    <w:t> </w:t>
                  </w:r>
                </w:p>
              </w:tc>
              <w:tc>
                <w:tcPr>
                  <w:tcW w:w="4100" w:type="dxa"/>
                  <w:tcBorders>
                    <w:top w:val="nil"/>
                    <w:left w:val="nil"/>
                    <w:bottom w:val="nil"/>
                    <w:right w:val="nil"/>
                  </w:tcBorders>
                  <w:shd w:val="clear" w:color="000000" w:fill="FFFFFF"/>
                  <w:noWrap/>
                  <w:vAlign w:val="bottom"/>
                  <w:hideMark/>
                </w:tcPr>
                <w:p w14:paraId="33784CF4" w14:textId="77777777" w:rsidR="008F3663" w:rsidRPr="008F3663" w:rsidRDefault="008F3663" w:rsidP="008F3663">
                  <w:pPr>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 </w:t>
                  </w:r>
                </w:p>
              </w:tc>
              <w:tc>
                <w:tcPr>
                  <w:tcW w:w="2620" w:type="dxa"/>
                  <w:tcBorders>
                    <w:top w:val="nil"/>
                    <w:left w:val="nil"/>
                    <w:bottom w:val="nil"/>
                    <w:right w:val="nil"/>
                  </w:tcBorders>
                  <w:shd w:val="clear" w:color="000000" w:fill="FFFFFF"/>
                  <w:noWrap/>
                  <w:vAlign w:val="bottom"/>
                  <w:hideMark/>
                </w:tcPr>
                <w:p w14:paraId="292CFAB8" w14:textId="77777777" w:rsidR="008F3663" w:rsidRPr="008F3663" w:rsidRDefault="008F3663" w:rsidP="008F3663">
                  <w:pPr>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 </w:t>
                  </w:r>
                </w:p>
              </w:tc>
              <w:tc>
                <w:tcPr>
                  <w:tcW w:w="1480" w:type="dxa"/>
                  <w:tcBorders>
                    <w:top w:val="nil"/>
                    <w:left w:val="nil"/>
                    <w:bottom w:val="nil"/>
                    <w:right w:val="nil"/>
                  </w:tcBorders>
                  <w:shd w:val="clear" w:color="000000" w:fill="FFFFFF"/>
                  <w:noWrap/>
                  <w:vAlign w:val="bottom"/>
                  <w:hideMark/>
                </w:tcPr>
                <w:p w14:paraId="3D9B22A9" w14:textId="77777777" w:rsidR="008F3663" w:rsidRPr="008F3663" w:rsidRDefault="008F3663" w:rsidP="008F3663">
                  <w:pPr>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 </w:t>
                  </w:r>
                </w:p>
              </w:tc>
            </w:tr>
            <w:tr w:rsidR="008F3663" w:rsidRPr="008F3663" w14:paraId="07849D92" w14:textId="77777777" w:rsidTr="008F3663">
              <w:trPr>
                <w:trHeight w:val="315"/>
              </w:trPr>
              <w:tc>
                <w:tcPr>
                  <w:tcW w:w="460" w:type="dxa"/>
                  <w:tcBorders>
                    <w:top w:val="nil"/>
                    <w:left w:val="nil"/>
                    <w:bottom w:val="nil"/>
                    <w:right w:val="nil"/>
                  </w:tcBorders>
                  <w:shd w:val="clear" w:color="000000" w:fill="FFFFFF"/>
                  <w:noWrap/>
                  <w:vAlign w:val="bottom"/>
                  <w:hideMark/>
                </w:tcPr>
                <w:p w14:paraId="66B2442B" w14:textId="77777777" w:rsidR="008F3663" w:rsidRPr="008F3663" w:rsidRDefault="008F3663" w:rsidP="008F3663">
                  <w:pPr>
                    <w:rPr>
                      <w:rFonts w:ascii="Calibri" w:eastAsia="Times New Roman" w:hAnsi="Calibri" w:cs="Calibri"/>
                      <w:color w:val="000000"/>
                      <w:sz w:val="22"/>
                      <w:szCs w:val="22"/>
                      <w:lang w:val="en-IE" w:eastAsia="en-IE"/>
                    </w:rPr>
                  </w:pPr>
                  <w:r w:rsidRPr="008F3663">
                    <w:rPr>
                      <w:rFonts w:ascii="Calibri" w:eastAsia="Times New Roman" w:hAnsi="Calibri" w:cs="Calibri"/>
                      <w:color w:val="000000"/>
                      <w:sz w:val="22"/>
                      <w:szCs w:val="22"/>
                      <w:lang w:val="en-IE" w:eastAsia="en-IE"/>
                    </w:rPr>
                    <w:t> </w:t>
                  </w:r>
                </w:p>
              </w:tc>
              <w:tc>
                <w:tcPr>
                  <w:tcW w:w="4100" w:type="dxa"/>
                  <w:tcBorders>
                    <w:top w:val="nil"/>
                    <w:left w:val="nil"/>
                    <w:bottom w:val="nil"/>
                    <w:right w:val="nil"/>
                  </w:tcBorders>
                  <w:shd w:val="clear" w:color="000000" w:fill="FFFFFF"/>
                  <w:noWrap/>
                  <w:vAlign w:val="bottom"/>
                  <w:hideMark/>
                </w:tcPr>
                <w:p w14:paraId="5FEE012F" w14:textId="77777777" w:rsidR="008F3663" w:rsidRPr="008F3663" w:rsidRDefault="008F3663" w:rsidP="008F3663">
                  <w:pPr>
                    <w:rPr>
                      <w:rFonts w:ascii="Calibri" w:eastAsia="Times New Roman" w:hAnsi="Calibri" w:cs="Calibri"/>
                      <w:b/>
                      <w:bCs/>
                      <w:color w:val="000000"/>
                      <w:sz w:val="32"/>
                      <w:szCs w:val="32"/>
                      <w:lang w:val="en-IE" w:eastAsia="en-IE"/>
                    </w:rPr>
                  </w:pPr>
                  <w:r w:rsidRPr="008F3663">
                    <w:rPr>
                      <w:rFonts w:ascii="Calibri" w:eastAsia="Times New Roman" w:hAnsi="Calibri" w:cs="Calibri"/>
                      <w:b/>
                      <w:bCs/>
                      <w:color w:val="000000"/>
                      <w:sz w:val="32"/>
                      <w:szCs w:val="32"/>
                      <w:lang w:val="en-IE" w:eastAsia="en-IE"/>
                    </w:rPr>
                    <w:t>Counselling 2021</w:t>
                  </w:r>
                </w:p>
              </w:tc>
              <w:tc>
                <w:tcPr>
                  <w:tcW w:w="2620" w:type="dxa"/>
                  <w:tcBorders>
                    <w:top w:val="nil"/>
                    <w:left w:val="nil"/>
                    <w:bottom w:val="nil"/>
                    <w:right w:val="nil"/>
                  </w:tcBorders>
                  <w:shd w:val="clear" w:color="000000" w:fill="FFFFFF"/>
                  <w:noWrap/>
                  <w:vAlign w:val="bottom"/>
                  <w:hideMark/>
                </w:tcPr>
                <w:p w14:paraId="48B04090" w14:textId="77777777" w:rsidR="008F3663" w:rsidRPr="008F3663" w:rsidRDefault="008F3663" w:rsidP="008F3663">
                  <w:pPr>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 </w:t>
                  </w:r>
                </w:p>
              </w:tc>
              <w:tc>
                <w:tcPr>
                  <w:tcW w:w="1480" w:type="dxa"/>
                  <w:tcBorders>
                    <w:top w:val="nil"/>
                    <w:left w:val="nil"/>
                    <w:bottom w:val="nil"/>
                    <w:right w:val="nil"/>
                  </w:tcBorders>
                  <w:shd w:val="clear" w:color="000000" w:fill="FFFFFF"/>
                  <w:noWrap/>
                  <w:vAlign w:val="bottom"/>
                  <w:hideMark/>
                </w:tcPr>
                <w:p w14:paraId="2CA9C202" w14:textId="77777777" w:rsidR="008F3663" w:rsidRPr="008F3663" w:rsidRDefault="008F3663" w:rsidP="008F3663">
                  <w:pPr>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 </w:t>
                  </w:r>
                </w:p>
              </w:tc>
            </w:tr>
            <w:tr w:rsidR="008F3663" w:rsidRPr="008F3663" w14:paraId="5CA2A2FC" w14:textId="77777777" w:rsidTr="004C68FE">
              <w:trPr>
                <w:trHeight w:val="300"/>
              </w:trPr>
              <w:tc>
                <w:tcPr>
                  <w:tcW w:w="460" w:type="dxa"/>
                  <w:tcBorders>
                    <w:top w:val="nil"/>
                    <w:left w:val="nil"/>
                    <w:bottom w:val="nil"/>
                    <w:right w:val="nil"/>
                  </w:tcBorders>
                  <w:shd w:val="clear" w:color="000000" w:fill="FFFFFF"/>
                  <w:noWrap/>
                  <w:vAlign w:val="bottom"/>
                  <w:hideMark/>
                </w:tcPr>
                <w:p w14:paraId="059DB186" w14:textId="77777777" w:rsidR="008F3663" w:rsidRPr="008F3663" w:rsidRDefault="008F3663" w:rsidP="008F3663">
                  <w:pPr>
                    <w:rPr>
                      <w:rFonts w:ascii="Calibri" w:eastAsia="Times New Roman" w:hAnsi="Calibri" w:cs="Calibri"/>
                      <w:color w:val="000000"/>
                      <w:sz w:val="22"/>
                      <w:szCs w:val="22"/>
                      <w:lang w:val="en-IE" w:eastAsia="en-IE"/>
                    </w:rPr>
                  </w:pPr>
                  <w:r w:rsidRPr="008F3663">
                    <w:rPr>
                      <w:rFonts w:ascii="Calibri" w:eastAsia="Times New Roman" w:hAnsi="Calibri" w:cs="Calibri"/>
                      <w:color w:val="000000"/>
                      <w:sz w:val="22"/>
                      <w:szCs w:val="22"/>
                      <w:lang w:val="en-IE" w:eastAsia="en-IE"/>
                    </w:rPr>
                    <w:t> </w:t>
                  </w:r>
                </w:p>
              </w:tc>
              <w:tc>
                <w:tcPr>
                  <w:tcW w:w="4100" w:type="dxa"/>
                  <w:tcBorders>
                    <w:top w:val="nil"/>
                    <w:left w:val="nil"/>
                    <w:bottom w:val="nil"/>
                    <w:right w:val="nil"/>
                  </w:tcBorders>
                  <w:shd w:val="clear" w:color="000000" w:fill="FFFFFF"/>
                  <w:noWrap/>
                  <w:vAlign w:val="bottom"/>
                </w:tcPr>
                <w:p w14:paraId="0DB02019" w14:textId="11F37B15" w:rsidR="00727D3A" w:rsidRPr="008F3663" w:rsidRDefault="004C68FE" w:rsidP="008F3663">
                  <w:pPr>
                    <w:rPr>
                      <w:rFonts w:ascii="Calibri" w:eastAsia="Times New Roman" w:hAnsi="Calibri" w:cs="Calibri"/>
                      <w:color w:val="000000"/>
                      <w:sz w:val="22"/>
                      <w:szCs w:val="22"/>
                      <w:lang w:val="en-IE" w:eastAsia="en-IE"/>
                    </w:rPr>
                  </w:pPr>
                  <w:r>
                    <w:rPr>
                      <w:rFonts w:ascii="Calibri" w:eastAsia="Times New Roman" w:hAnsi="Calibri" w:cs="Calibri"/>
                      <w:color w:val="000000"/>
                      <w:sz w:val="22"/>
                      <w:szCs w:val="22"/>
                      <w:lang w:val="en-IE" w:eastAsia="en-IE"/>
                    </w:rPr>
                    <w:t>As can be seen from the below table and graph, 123 individuals availed of 1403 interventions by the counselling team in 2021</w:t>
                  </w:r>
                </w:p>
              </w:tc>
              <w:tc>
                <w:tcPr>
                  <w:tcW w:w="2620" w:type="dxa"/>
                  <w:tcBorders>
                    <w:top w:val="nil"/>
                    <w:left w:val="nil"/>
                    <w:bottom w:val="nil"/>
                    <w:right w:val="nil"/>
                  </w:tcBorders>
                  <w:shd w:val="clear" w:color="000000" w:fill="FFFFFF"/>
                  <w:noWrap/>
                  <w:vAlign w:val="bottom"/>
                </w:tcPr>
                <w:p w14:paraId="38CC1E53" w14:textId="0FA1CF43" w:rsidR="008F3663" w:rsidRPr="008F3663" w:rsidRDefault="008F3663" w:rsidP="008F3663">
                  <w:pPr>
                    <w:rPr>
                      <w:rFonts w:ascii="Calibri" w:eastAsia="Times New Roman" w:hAnsi="Calibri" w:cs="Calibri"/>
                      <w:color w:val="000000"/>
                      <w:sz w:val="22"/>
                      <w:szCs w:val="22"/>
                      <w:lang w:val="en-IE" w:eastAsia="en-IE"/>
                    </w:rPr>
                  </w:pPr>
                </w:p>
              </w:tc>
              <w:tc>
                <w:tcPr>
                  <w:tcW w:w="1480" w:type="dxa"/>
                  <w:tcBorders>
                    <w:top w:val="nil"/>
                    <w:left w:val="nil"/>
                    <w:bottom w:val="nil"/>
                    <w:right w:val="nil"/>
                  </w:tcBorders>
                  <w:shd w:val="clear" w:color="000000" w:fill="FFFFFF"/>
                  <w:noWrap/>
                  <w:vAlign w:val="bottom"/>
                  <w:hideMark/>
                </w:tcPr>
                <w:p w14:paraId="09B41552" w14:textId="77777777" w:rsidR="008F3663" w:rsidRPr="008F3663" w:rsidRDefault="008F3663" w:rsidP="008F3663">
                  <w:pPr>
                    <w:rPr>
                      <w:rFonts w:ascii="Calibri" w:eastAsia="Times New Roman" w:hAnsi="Calibri" w:cs="Calibri"/>
                      <w:color w:val="000000"/>
                      <w:sz w:val="22"/>
                      <w:szCs w:val="22"/>
                      <w:lang w:val="en-IE" w:eastAsia="en-IE"/>
                    </w:rPr>
                  </w:pPr>
                  <w:r w:rsidRPr="008F3663">
                    <w:rPr>
                      <w:rFonts w:ascii="Calibri" w:eastAsia="Times New Roman" w:hAnsi="Calibri" w:cs="Calibri"/>
                      <w:color w:val="000000"/>
                      <w:sz w:val="22"/>
                      <w:szCs w:val="22"/>
                      <w:lang w:val="en-IE" w:eastAsia="en-IE"/>
                    </w:rPr>
                    <w:t> </w:t>
                  </w:r>
                </w:p>
              </w:tc>
            </w:tr>
            <w:tr w:rsidR="008F3663" w:rsidRPr="008F3663" w14:paraId="3384E111" w14:textId="77777777" w:rsidTr="008F3663">
              <w:trPr>
                <w:trHeight w:val="315"/>
              </w:trPr>
              <w:tc>
                <w:tcPr>
                  <w:tcW w:w="460" w:type="dxa"/>
                  <w:tcBorders>
                    <w:top w:val="nil"/>
                    <w:left w:val="nil"/>
                    <w:bottom w:val="nil"/>
                    <w:right w:val="nil"/>
                  </w:tcBorders>
                  <w:shd w:val="clear" w:color="000000" w:fill="FFFFFF"/>
                  <w:noWrap/>
                  <w:vAlign w:val="bottom"/>
                  <w:hideMark/>
                </w:tcPr>
                <w:p w14:paraId="6653803A" w14:textId="77777777" w:rsidR="008F3663" w:rsidRPr="008F3663" w:rsidRDefault="008F3663" w:rsidP="008F3663">
                  <w:pPr>
                    <w:rPr>
                      <w:rFonts w:ascii="Calibri" w:eastAsia="Times New Roman" w:hAnsi="Calibri" w:cs="Calibri"/>
                      <w:color w:val="000000"/>
                      <w:sz w:val="22"/>
                      <w:szCs w:val="22"/>
                      <w:lang w:val="en-IE" w:eastAsia="en-IE"/>
                    </w:rPr>
                  </w:pPr>
                  <w:r w:rsidRPr="008F3663">
                    <w:rPr>
                      <w:rFonts w:ascii="Calibri" w:eastAsia="Times New Roman" w:hAnsi="Calibri" w:cs="Calibri"/>
                      <w:color w:val="000000"/>
                      <w:sz w:val="22"/>
                      <w:szCs w:val="22"/>
                      <w:lang w:val="en-IE" w:eastAsia="en-IE"/>
                    </w:rPr>
                    <w:t> </w:t>
                  </w:r>
                </w:p>
              </w:tc>
              <w:tc>
                <w:tcPr>
                  <w:tcW w:w="4100" w:type="dxa"/>
                  <w:tcBorders>
                    <w:top w:val="single" w:sz="4" w:space="0" w:color="D5D3D1"/>
                    <w:left w:val="single" w:sz="4" w:space="0" w:color="D5D3D1"/>
                    <w:bottom w:val="single" w:sz="4" w:space="0" w:color="D5D3D1"/>
                    <w:right w:val="single" w:sz="4" w:space="0" w:color="D5D3D1"/>
                  </w:tcBorders>
                  <w:shd w:val="clear" w:color="000000" w:fill="E9E8E5"/>
                  <w:noWrap/>
                  <w:vAlign w:val="bottom"/>
                  <w:hideMark/>
                </w:tcPr>
                <w:p w14:paraId="2C6B1361" w14:textId="77777777" w:rsidR="008F3663" w:rsidRPr="008F3663" w:rsidRDefault="008F3663" w:rsidP="008F3663">
                  <w:pPr>
                    <w:rPr>
                      <w:rFonts w:ascii="Calibri" w:eastAsia="Times New Roman" w:hAnsi="Calibri" w:cs="Calibri"/>
                      <w:b/>
                      <w:bCs/>
                      <w:color w:val="56585B"/>
                      <w:lang w:val="en-IE" w:eastAsia="en-IE"/>
                    </w:rPr>
                  </w:pPr>
                  <w:r w:rsidRPr="008F3663">
                    <w:rPr>
                      <w:rFonts w:ascii="Calibri" w:eastAsia="Times New Roman" w:hAnsi="Calibri" w:cs="Calibri"/>
                      <w:b/>
                      <w:bCs/>
                      <w:color w:val="56585B"/>
                      <w:lang w:val="en-IE" w:eastAsia="en-IE"/>
                    </w:rPr>
                    <w:t xml:space="preserve">Sub </w:t>
                  </w:r>
                  <w:proofErr w:type="gramStart"/>
                  <w:r w:rsidRPr="008F3663">
                    <w:rPr>
                      <w:rFonts w:ascii="Calibri" w:eastAsia="Times New Roman" w:hAnsi="Calibri" w:cs="Calibri"/>
                      <w:b/>
                      <w:bCs/>
                      <w:color w:val="56585B"/>
                      <w:lang w:val="en-IE" w:eastAsia="en-IE"/>
                    </w:rPr>
                    <w:t>type  ↑</w:t>
                  </w:r>
                  <w:proofErr w:type="gramEnd"/>
                </w:p>
              </w:tc>
              <w:tc>
                <w:tcPr>
                  <w:tcW w:w="2620" w:type="dxa"/>
                  <w:tcBorders>
                    <w:top w:val="single" w:sz="4" w:space="0" w:color="D5D3D1"/>
                    <w:left w:val="nil"/>
                    <w:bottom w:val="single" w:sz="4" w:space="0" w:color="D5D3D1"/>
                    <w:right w:val="single" w:sz="4" w:space="0" w:color="D5D3D1"/>
                  </w:tcBorders>
                  <w:shd w:val="clear" w:color="000000" w:fill="E9E8E5"/>
                  <w:noWrap/>
                  <w:vAlign w:val="bottom"/>
                  <w:hideMark/>
                </w:tcPr>
                <w:p w14:paraId="22D32FB4" w14:textId="77777777" w:rsidR="008F3663" w:rsidRPr="008F3663" w:rsidRDefault="008F3663" w:rsidP="008F3663">
                  <w:pPr>
                    <w:rPr>
                      <w:rFonts w:ascii="Calibri" w:eastAsia="Times New Roman" w:hAnsi="Calibri" w:cs="Calibri"/>
                      <w:b/>
                      <w:bCs/>
                      <w:color w:val="56585B"/>
                      <w:lang w:val="en-IE" w:eastAsia="en-IE"/>
                    </w:rPr>
                  </w:pPr>
                  <w:r w:rsidRPr="008F3663">
                    <w:rPr>
                      <w:rFonts w:ascii="Calibri" w:eastAsia="Times New Roman" w:hAnsi="Calibri" w:cs="Calibri"/>
                      <w:b/>
                      <w:bCs/>
                      <w:color w:val="56585B"/>
                      <w:lang w:val="en-IE" w:eastAsia="en-IE"/>
                    </w:rPr>
                    <w:t>Sum of Individual Count</w:t>
                  </w:r>
                </w:p>
              </w:tc>
              <w:tc>
                <w:tcPr>
                  <w:tcW w:w="1480" w:type="dxa"/>
                  <w:tcBorders>
                    <w:top w:val="single" w:sz="4" w:space="0" w:color="D5D3D1"/>
                    <w:left w:val="nil"/>
                    <w:bottom w:val="single" w:sz="4" w:space="0" w:color="D5D3D1"/>
                    <w:right w:val="single" w:sz="4" w:space="0" w:color="D5D3D1"/>
                  </w:tcBorders>
                  <w:shd w:val="clear" w:color="000000" w:fill="E9E8E5"/>
                  <w:noWrap/>
                  <w:vAlign w:val="bottom"/>
                  <w:hideMark/>
                </w:tcPr>
                <w:p w14:paraId="1AD9E076" w14:textId="77777777" w:rsidR="008F3663" w:rsidRPr="008F3663" w:rsidRDefault="008F3663" w:rsidP="008F3663">
                  <w:pPr>
                    <w:rPr>
                      <w:rFonts w:ascii="Calibri" w:eastAsia="Times New Roman" w:hAnsi="Calibri" w:cs="Calibri"/>
                      <w:b/>
                      <w:bCs/>
                      <w:color w:val="56585B"/>
                      <w:lang w:val="en-IE" w:eastAsia="en-IE"/>
                    </w:rPr>
                  </w:pPr>
                  <w:r w:rsidRPr="008F3663">
                    <w:rPr>
                      <w:rFonts w:ascii="Calibri" w:eastAsia="Times New Roman" w:hAnsi="Calibri" w:cs="Calibri"/>
                      <w:b/>
                      <w:bCs/>
                      <w:color w:val="56585B"/>
                      <w:lang w:val="en-IE" w:eastAsia="en-IE"/>
                    </w:rPr>
                    <w:t>Record Count</w:t>
                  </w:r>
                </w:p>
              </w:tc>
            </w:tr>
            <w:tr w:rsidR="008F3663" w:rsidRPr="008F3663" w14:paraId="7193A81D" w14:textId="77777777" w:rsidTr="008F3663">
              <w:trPr>
                <w:trHeight w:val="315"/>
              </w:trPr>
              <w:tc>
                <w:tcPr>
                  <w:tcW w:w="460" w:type="dxa"/>
                  <w:tcBorders>
                    <w:top w:val="nil"/>
                    <w:left w:val="nil"/>
                    <w:bottom w:val="nil"/>
                    <w:right w:val="nil"/>
                  </w:tcBorders>
                  <w:shd w:val="clear" w:color="000000" w:fill="FFFFFF"/>
                  <w:noWrap/>
                  <w:vAlign w:val="bottom"/>
                  <w:hideMark/>
                </w:tcPr>
                <w:p w14:paraId="0BBB069F" w14:textId="77777777" w:rsidR="008F3663" w:rsidRPr="008F3663" w:rsidRDefault="008F3663" w:rsidP="008F3663">
                  <w:pPr>
                    <w:rPr>
                      <w:rFonts w:ascii="Calibri" w:eastAsia="Times New Roman" w:hAnsi="Calibri" w:cs="Calibri"/>
                      <w:color w:val="000000"/>
                      <w:sz w:val="22"/>
                      <w:szCs w:val="22"/>
                      <w:lang w:val="en-IE" w:eastAsia="en-IE"/>
                    </w:rPr>
                  </w:pPr>
                  <w:r w:rsidRPr="008F3663">
                    <w:rPr>
                      <w:rFonts w:ascii="Calibri" w:eastAsia="Times New Roman" w:hAnsi="Calibri" w:cs="Calibri"/>
                      <w:color w:val="000000"/>
                      <w:sz w:val="22"/>
                      <w:szCs w:val="22"/>
                      <w:lang w:val="en-IE" w:eastAsia="en-IE"/>
                    </w:rPr>
                    <w:t> </w:t>
                  </w:r>
                </w:p>
              </w:tc>
              <w:tc>
                <w:tcPr>
                  <w:tcW w:w="4100" w:type="dxa"/>
                  <w:tcBorders>
                    <w:top w:val="nil"/>
                    <w:left w:val="single" w:sz="4" w:space="0" w:color="D5D3D1"/>
                    <w:bottom w:val="nil"/>
                    <w:right w:val="single" w:sz="4" w:space="0" w:color="D5D3D1"/>
                  </w:tcBorders>
                  <w:shd w:val="clear" w:color="000000" w:fill="F9F9F7"/>
                  <w:noWrap/>
                  <w:vAlign w:val="bottom"/>
                  <w:hideMark/>
                </w:tcPr>
                <w:p w14:paraId="20F9B324" w14:textId="77777777" w:rsidR="008F3663" w:rsidRPr="008F3663" w:rsidRDefault="008F3663" w:rsidP="008F3663">
                  <w:pPr>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Initial Assessment Support Work (HRB)</w:t>
                  </w:r>
                </w:p>
              </w:tc>
              <w:tc>
                <w:tcPr>
                  <w:tcW w:w="2620" w:type="dxa"/>
                  <w:tcBorders>
                    <w:top w:val="nil"/>
                    <w:left w:val="nil"/>
                    <w:bottom w:val="single" w:sz="4" w:space="0" w:color="D5D3D1"/>
                    <w:right w:val="single" w:sz="4" w:space="0" w:color="D5D3D1"/>
                  </w:tcBorders>
                  <w:shd w:val="clear" w:color="000000" w:fill="FFFFFF"/>
                  <w:noWrap/>
                  <w:vAlign w:val="bottom"/>
                  <w:hideMark/>
                </w:tcPr>
                <w:p w14:paraId="265A3A74" w14:textId="77777777" w:rsidR="008F3663" w:rsidRPr="008F3663" w:rsidRDefault="008F3663" w:rsidP="008F3663">
                  <w:pPr>
                    <w:jc w:val="right"/>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46</w:t>
                  </w:r>
                </w:p>
              </w:tc>
              <w:tc>
                <w:tcPr>
                  <w:tcW w:w="1480" w:type="dxa"/>
                  <w:tcBorders>
                    <w:top w:val="nil"/>
                    <w:left w:val="nil"/>
                    <w:bottom w:val="single" w:sz="4" w:space="0" w:color="D5D3D1"/>
                    <w:right w:val="single" w:sz="4" w:space="0" w:color="D5D3D1"/>
                  </w:tcBorders>
                  <w:shd w:val="clear" w:color="000000" w:fill="FFFFFF"/>
                  <w:noWrap/>
                  <w:vAlign w:val="bottom"/>
                  <w:hideMark/>
                </w:tcPr>
                <w:p w14:paraId="6E814DD4" w14:textId="77777777" w:rsidR="008F3663" w:rsidRPr="008F3663" w:rsidRDefault="008F3663" w:rsidP="008F3663">
                  <w:pPr>
                    <w:jc w:val="right"/>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48</w:t>
                  </w:r>
                </w:p>
              </w:tc>
            </w:tr>
            <w:tr w:rsidR="008F3663" w:rsidRPr="008F3663" w14:paraId="1A5965A7" w14:textId="77777777" w:rsidTr="008F3663">
              <w:trPr>
                <w:trHeight w:val="315"/>
              </w:trPr>
              <w:tc>
                <w:tcPr>
                  <w:tcW w:w="460" w:type="dxa"/>
                  <w:tcBorders>
                    <w:top w:val="nil"/>
                    <w:left w:val="nil"/>
                    <w:bottom w:val="nil"/>
                    <w:right w:val="nil"/>
                  </w:tcBorders>
                  <w:shd w:val="clear" w:color="000000" w:fill="FFFFFF"/>
                  <w:noWrap/>
                  <w:vAlign w:val="bottom"/>
                  <w:hideMark/>
                </w:tcPr>
                <w:p w14:paraId="48A5422B" w14:textId="77777777" w:rsidR="008F3663" w:rsidRPr="008F3663" w:rsidRDefault="008F3663" w:rsidP="008F3663">
                  <w:pPr>
                    <w:rPr>
                      <w:rFonts w:ascii="Calibri" w:eastAsia="Times New Roman" w:hAnsi="Calibri" w:cs="Calibri"/>
                      <w:color w:val="000000"/>
                      <w:sz w:val="22"/>
                      <w:szCs w:val="22"/>
                      <w:lang w:val="en-IE" w:eastAsia="en-IE"/>
                    </w:rPr>
                  </w:pPr>
                  <w:r w:rsidRPr="008F3663">
                    <w:rPr>
                      <w:rFonts w:ascii="Calibri" w:eastAsia="Times New Roman" w:hAnsi="Calibri" w:cs="Calibri"/>
                      <w:color w:val="000000"/>
                      <w:sz w:val="22"/>
                      <w:szCs w:val="22"/>
                      <w:lang w:val="en-IE" w:eastAsia="en-IE"/>
                    </w:rPr>
                    <w:t> </w:t>
                  </w:r>
                </w:p>
              </w:tc>
              <w:tc>
                <w:tcPr>
                  <w:tcW w:w="4100" w:type="dxa"/>
                  <w:tcBorders>
                    <w:top w:val="single" w:sz="4" w:space="0" w:color="D5D3D1"/>
                    <w:left w:val="single" w:sz="4" w:space="0" w:color="D5D3D1"/>
                    <w:bottom w:val="nil"/>
                    <w:right w:val="single" w:sz="4" w:space="0" w:color="D5D3D1"/>
                  </w:tcBorders>
                  <w:shd w:val="clear" w:color="000000" w:fill="F9F9F7"/>
                  <w:noWrap/>
                  <w:vAlign w:val="bottom"/>
                  <w:hideMark/>
                </w:tcPr>
                <w:p w14:paraId="06E8392D" w14:textId="77777777" w:rsidR="008F3663" w:rsidRPr="008F3663" w:rsidRDefault="008F3663" w:rsidP="008F3663">
                  <w:pPr>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1:1 Counselling</w:t>
                  </w:r>
                </w:p>
              </w:tc>
              <w:tc>
                <w:tcPr>
                  <w:tcW w:w="2620" w:type="dxa"/>
                  <w:tcBorders>
                    <w:top w:val="nil"/>
                    <w:left w:val="nil"/>
                    <w:bottom w:val="single" w:sz="4" w:space="0" w:color="D5D3D1"/>
                    <w:right w:val="single" w:sz="4" w:space="0" w:color="D5D3D1"/>
                  </w:tcBorders>
                  <w:shd w:val="clear" w:color="000000" w:fill="FFFFFF"/>
                  <w:noWrap/>
                  <w:vAlign w:val="bottom"/>
                  <w:hideMark/>
                </w:tcPr>
                <w:p w14:paraId="15E626C0" w14:textId="77777777" w:rsidR="008F3663" w:rsidRPr="008F3663" w:rsidRDefault="008F3663" w:rsidP="008F3663">
                  <w:pPr>
                    <w:jc w:val="right"/>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105</w:t>
                  </w:r>
                </w:p>
              </w:tc>
              <w:tc>
                <w:tcPr>
                  <w:tcW w:w="1480" w:type="dxa"/>
                  <w:tcBorders>
                    <w:top w:val="nil"/>
                    <w:left w:val="nil"/>
                    <w:bottom w:val="single" w:sz="4" w:space="0" w:color="D5D3D1"/>
                    <w:right w:val="single" w:sz="4" w:space="0" w:color="D5D3D1"/>
                  </w:tcBorders>
                  <w:shd w:val="clear" w:color="000000" w:fill="FFFFFF"/>
                  <w:noWrap/>
                  <w:vAlign w:val="bottom"/>
                  <w:hideMark/>
                </w:tcPr>
                <w:p w14:paraId="39695E74" w14:textId="77777777" w:rsidR="008F3663" w:rsidRPr="008F3663" w:rsidRDefault="008F3663" w:rsidP="008F3663">
                  <w:pPr>
                    <w:jc w:val="right"/>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958</w:t>
                  </w:r>
                </w:p>
              </w:tc>
            </w:tr>
            <w:tr w:rsidR="008F3663" w:rsidRPr="008F3663" w14:paraId="71C9A092" w14:textId="77777777" w:rsidTr="008F3663">
              <w:trPr>
                <w:trHeight w:val="315"/>
              </w:trPr>
              <w:tc>
                <w:tcPr>
                  <w:tcW w:w="460" w:type="dxa"/>
                  <w:tcBorders>
                    <w:top w:val="nil"/>
                    <w:left w:val="nil"/>
                    <w:bottom w:val="nil"/>
                    <w:right w:val="nil"/>
                  </w:tcBorders>
                  <w:shd w:val="clear" w:color="000000" w:fill="FFFFFF"/>
                  <w:noWrap/>
                  <w:vAlign w:val="bottom"/>
                  <w:hideMark/>
                </w:tcPr>
                <w:p w14:paraId="729D8584" w14:textId="77777777" w:rsidR="008F3663" w:rsidRPr="008F3663" w:rsidRDefault="008F3663" w:rsidP="008F3663">
                  <w:pPr>
                    <w:rPr>
                      <w:rFonts w:ascii="Calibri" w:eastAsia="Times New Roman" w:hAnsi="Calibri" w:cs="Calibri"/>
                      <w:color w:val="000000"/>
                      <w:sz w:val="22"/>
                      <w:szCs w:val="22"/>
                      <w:lang w:val="en-IE" w:eastAsia="en-IE"/>
                    </w:rPr>
                  </w:pPr>
                  <w:r w:rsidRPr="008F3663">
                    <w:rPr>
                      <w:rFonts w:ascii="Calibri" w:eastAsia="Times New Roman" w:hAnsi="Calibri" w:cs="Calibri"/>
                      <w:color w:val="000000"/>
                      <w:sz w:val="22"/>
                      <w:szCs w:val="22"/>
                      <w:lang w:val="en-IE" w:eastAsia="en-IE"/>
                    </w:rPr>
                    <w:t> </w:t>
                  </w:r>
                </w:p>
              </w:tc>
              <w:tc>
                <w:tcPr>
                  <w:tcW w:w="4100" w:type="dxa"/>
                  <w:tcBorders>
                    <w:top w:val="single" w:sz="4" w:space="0" w:color="D5D3D1"/>
                    <w:left w:val="single" w:sz="4" w:space="0" w:color="D5D3D1"/>
                    <w:bottom w:val="nil"/>
                    <w:right w:val="single" w:sz="4" w:space="0" w:color="D5D3D1"/>
                  </w:tcBorders>
                  <w:shd w:val="clear" w:color="000000" w:fill="F9F9F7"/>
                  <w:noWrap/>
                  <w:vAlign w:val="bottom"/>
                  <w:hideMark/>
                </w:tcPr>
                <w:p w14:paraId="20180E98" w14:textId="77777777" w:rsidR="008F3663" w:rsidRPr="008F3663" w:rsidRDefault="008F3663" w:rsidP="008F3663">
                  <w:pPr>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Link In -5 min check up</w:t>
                  </w:r>
                </w:p>
              </w:tc>
              <w:tc>
                <w:tcPr>
                  <w:tcW w:w="2620" w:type="dxa"/>
                  <w:tcBorders>
                    <w:top w:val="nil"/>
                    <w:left w:val="nil"/>
                    <w:bottom w:val="single" w:sz="4" w:space="0" w:color="D5D3D1"/>
                    <w:right w:val="single" w:sz="4" w:space="0" w:color="D5D3D1"/>
                  </w:tcBorders>
                  <w:shd w:val="clear" w:color="000000" w:fill="FFFFFF"/>
                  <w:noWrap/>
                  <w:vAlign w:val="bottom"/>
                  <w:hideMark/>
                </w:tcPr>
                <w:p w14:paraId="55F49796" w14:textId="77777777" w:rsidR="008F3663" w:rsidRPr="008F3663" w:rsidRDefault="008F3663" w:rsidP="008F3663">
                  <w:pPr>
                    <w:jc w:val="right"/>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13</w:t>
                  </w:r>
                </w:p>
              </w:tc>
              <w:tc>
                <w:tcPr>
                  <w:tcW w:w="1480" w:type="dxa"/>
                  <w:tcBorders>
                    <w:top w:val="nil"/>
                    <w:left w:val="nil"/>
                    <w:bottom w:val="single" w:sz="4" w:space="0" w:color="D5D3D1"/>
                    <w:right w:val="single" w:sz="4" w:space="0" w:color="D5D3D1"/>
                  </w:tcBorders>
                  <w:shd w:val="clear" w:color="000000" w:fill="FFFFFF"/>
                  <w:noWrap/>
                  <w:vAlign w:val="bottom"/>
                  <w:hideMark/>
                </w:tcPr>
                <w:p w14:paraId="23684271" w14:textId="77777777" w:rsidR="008F3663" w:rsidRPr="008F3663" w:rsidRDefault="008F3663" w:rsidP="008F3663">
                  <w:pPr>
                    <w:jc w:val="right"/>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15</w:t>
                  </w:r>
                </w:p>
              </w:tc>
            </w:tr>
            <w:tr w:rsidR="008F3663" w:rsidRPr="008F3663" w14:paraId="34491EEF" w14:textId="77777777" w:rsidTr="008F3663">
              <w:trPr>
                <w:trHeight w:val="315"/>
              </w:trPr>
              <w:tc>
                <w:tcPr>
                  <w:tcW w:w="460" w:type="dxa"/>
                  <w:tcBorders>
                    <w:top w:val="nil"/>
                    <w:left w:val="nil"/>
                    <w:bottom w:val="nil"/>
                    <w:right w:val="nil"/>
                  </w:tcBorders>
                  <w:shd w:val="clear" w:color="000000" w:fill="FFFFFF"/>
                  <w:noWrap/>
                  <w:vAlign w:val="bottom"/>
                  <w:hideMark/>
                </w:tcPr>
                <w:p w14:paraId="5F21F1BB" w14:textId="77777777" w:rsidR="008F3663" w:rsidRPr="008F3663" w:rsidRDefault="008F3663" w:rsidP="008F3663">
                  <w:pPr>
                    <w:rPr>
                      <w:rFonts w:ascii="Calibri" w:eastAsia="Times New Roman" w:hAnsi="Calibri" w:cs="Calibri"/>
                      <w:color w:val="000000"/>
                      <w:sz w:val="22"/>
                      <w:szCs w:val="22"/>
                      <w:lang w:val="en-IE" w:eastAsia="en-IE"/>
                    </w:rPr>
                  </w:pPr>
                  <w:r w:rsidRPr="008F3663">
                    <w:rPr>
                      <w:rFonts w:ascii="Calibri" w:eastAsia="Times New Roman" w:hAnsi="Calibri" w:cs="Calibri"/>
                      <w:color w:val="000000"/>
                      <w:sz w:val="22"/>
                      <w:szCs w:val="22"/>
                      <w:lang w:val="en-IE" w:eastAsia="en-IE"/>
                    </w:rPr>
                    <w:t> </w:t>
                  </w:r>
                </w:p>
              </w:tc>
              <w:tc>
                <w:tcPr>
                  <w:tcW w:w="4100" w:type="dxa"/>
                  <w:tcBorders>
                    <w:top w:val="single" w:sz="4" w:space="0" w:color="D5D3D1"/>
                    <w:left w:val="single" w:sz="4" w:space="0" w:color="D5D3D1"/>
                    <w:bottom w:val="nil"/>
                    <w:right w:val="single" w:sz="4" w:space="0" w:color="D5D3D1"/>
                  </w:tcBorders>
                  <w:shd w:val="clear" w:color="000000" w:fill="F9F9F7"/>
                  <w:noWrap/>
                  <w:vAlign w:val="bottom"/>
                  <w:hideMark/>
                </w:tcPr>
                <w:p w14:paraId="344373F7" w14:textId="77777777" w:rsidR="008F3663" w:rsidRPr="008F3663" w:rsidRDefault="008F3663" w:rsidP="008F3663">
                  <w:pPr>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Crisis Intervention</w:t>
                  </w:r>
                </w:p>
              </w:tc>
              <w:tc>
                <w:tcPr>
                  <w:tcW w:w="2620" w:type="dxa"/>
                  <w:tcBorders>
                    <w:top w:val="nil"/>
                    <w:left w:val="nil"/>
                    <w:bottom w:val="single" w:sz="4" w:space="0" w:color="D5D3D1"/>
                    <w:right w:val="single" w:sz="4" w:space="0" w:color="D5D3D1"/>
                  </w:tcBorders>
                  <w:shd w:val="clear" w:color="000000" w:fill="FFFFFF"/>
                  <w:noWrap/>
                  <w:vAlign w:val="bottom"/>
                  <w:hideMark/>
                </w:tcPr>
                <w:p w14:paraId="1AC4AD30" w14:textId="77777777" w:rsidR="008F3663" w:rsidRPr="008F3663" w:rsidRDefault="008F3663" w:rsidP="008F3663">
                  <w:pPr>
                    <w:jc w:val="right"/>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17</w:t>
                  </w:r>
                </w:p>
              </w:tc>
              <w:tc>
                <w:tcPr>
                  <w:tcW w:w="1480" w:type="dxa"/>
                  <w:tcBorders>
                    <w:top w:val="nil"/>
                    <w:left w:val="nil"/>
                    <w:bottom w:val="single" w:sz="4" w:space="0" w:color="D5D3D1"/>
                    <w:right w:val="single" w:sz="4" w:space="0" w:color="D5D3D1"/>
                  </w:tcBorders>
                  <w:shd w:val="clear" w:color="000000" w:fill="FFFFFF"/>
                  <w:noWrap/>
                  <w:vAlign w:val="bottom"/>
                  <w:hideMark/>
                </w:tcPr>
                <w:p w14:paraId="0634D7D8" w14:textId="77777777" w:rsidR="008F3663" w:rsidRPr="008F3663" w:rsidRDefault="008F3663" w:rsidP="008F3663">
                  <w:pPr>
                    <w:jc w:val="right"/>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19</w:t>
                  </w:r>
                </w:p>
              </w:tc>
            </w:tr>
            <w:tr w:rsidR="008F3663" w:rsidRPr="008F3663" w14:paraId="7A723D52" w14:textId="77777777" w:rsidTr="008F3663">
              <w:trPr>
                <w:trHeight w:val="315"/>
              </w:trPr>
              <w:tc>
                <w:tcPr>
                  <w:tcW w:w="460" w:type="dxa"/>
                  <w:tcBorders>
                    <w:top w:val="nil"/>
                    <w:left w:val="nil"/>
                    <w:bottom w:val="nil"/>
                    <w:right w:val="nil"/>
                  </w:tcBorders>
                  <w:shd w:val="clear" w:color="000000" w:fill="FFFFFF"/>
                  <w:noWrap/>
                  <w:vAlign w:val="bottom"/>
                  <w:hideMark/>
                </w:tcPr>
                <w:p w14:paraId="743489C4" w14:textId="77777777" w:rsidR="008F3663" w:rsidRPr="008F3663" w:rsidRDefault="008F3663" w:rsidP="008F3663">
                  <w:pPr>
                    <w:rPr>
                      <w:rFonts w:ascii="Calibri" w:eastAsia="Times New Roman" w:hAnsi="Calibri" w:cs="Calibri"/>
                      <w:color w:val="000000"/>
                      <w:sz w:val="22"/>
                      <w:szCs w:val="22"/>
                      <w:lang w:val="en-IE" w:eastAsia="en-IE"/>
                    </w:rPr>
                  </w:pPr>
                  <w:r w:rsidRPr="008F3663">
                    <w:rPr>
                      <w:rFonts w:ascii="Calibri" w:eastAsia="Times New Roman" w:hAnsi="Calibri" w:cs="Calibri"/>
                      <w:color w:val="000000"/>
                      <w:sz w:val="22"/>
                      <w:szCs w:val="22"/>
                      <w:lang w:val="en-IE" w:eastAsia="en-IE"/>
                    </w:rPr>
                    <w:t> </w:t>
                  </w:r>
                </w:p>
              </w:tc>
              <w:tc>
                <w:tcPr>
                  <w:tcW w:w="4100" w:type="dxa"/>
                  <w:tcBorders>
                    <w:top w:val="single" w:sz="4" w:space="0" w:color="D5D3D1"/>
                    <w:left w:val="single" w:sz="4" w:space="0" w:color="D5D3D1"/>
                    <w:bottom w:val="nil"/>
                    <w:right w:val="single" w:sz="4" w:space="0" w:color="D5D3D1"/>
                  </w:tcBorders>
                  <w:shd w:val="clear" w:color="000000" w:fill="F9F9F7"/>
                  <w:noWrap/>
                  <w:vAlign w:val="bottom"/>
                  <w:hideMark/>
                </w:tcPr>
                <w:p w14:paraId="1E962754" w14:textId="77777777" w:rsidR="008F3663" w:rsidRPr="008F3663" w:rsidRDefault="008F3663" w:rsidP="008F3663">
                  <w:pPr>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1: 1 meeting (not counselling)</w:t>
                  </w:r>
                </w:p>
              </w:tc>
              <w:tc>
                <w:tcPr>
                  <w:tcW w:w="2620" w:type="dxa"/>
                  <w:tcBorders>
                    <w:top w:val="nil"/>
                    <w:left w:val="nil"/>
                    <w:bottom w:val="single" w:sz="4" w:space="0" w:color="D5D3D1"/>
                    <w:right w:val="single" w:sz="4" w:space="0" w:color="D5D3D1"/>
                  </w:tcBorders>
                  <w:shd w:val="clear" w:color="000000" w:fill="FFFFFF"/>
                  <w:noWrap/>
                  <w:vAlign w:val="bottom"/>
                  <w:hideMark/>
                </w:tcPr>
                <w:p w14:paraId="016F9690" w14:textId="77777777" w:rsidR="008F3663" w:rsidRPr="008F3663" w:rsidRDefault="008F3663" w:rsidP="008F3663">
                  <w:pPr>
                    <w:jc w:val="right"/>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3</w:t>
                  </w:r>
                </w:p>
              </w:tc>
              <w:tc>
                <w:tcPr>
                  <w:tcW w:w="1480" w:type="dxa"/>
                  <w:tcBorders>
                    <w:top w:val="nil"/>
                    <w:left w:val="nil"/>
                    <w:bottom w:val="single" w:sz="4" w:space="0" w:color="D5D3D1"/>
                    <w:right w:val="single" w:sz="4" w:space="0" w:color="D5D3D1"/>
                  </w:tcBorders>
                  <w:shd w:val="clear" w:color="000000" w:fill="FFFFFF"/>
                  <w:noWrap/>
                  <w:vAlign w:val="bottom"/>
                  <w:hideMark/>
                </w:tcPr>
                <w:p w14:paraId="30EFCC02" w14:textId="77777777" w:rsidR="008F3663" w:rsidRPr="008F3663" w:rsidRDefault="008F3663" w:rsidP="008F3663">
                  <w:pPr>
                    <w:jc w:val="right"/>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4</w:t>
                  </w:r>
                </w:p>
              </w:tc>
            </w:tr>
            <w:tr w:rsidR="008F3663" w:rsidRPr="008F3663" w14:paraId="20B51109" w14:textId="77777777" w:rsidTr="008F3663">
              <w:trPr>
                <w:trHeight w:val="315"/>
              </w:trPr>
              <w:tc>
                <w:tcPr>
                  <w:tcW w:w="460" w:type="dxa"/>
                  <w:tcBorders>
                    <w:top w:val="nil"/>
                    <w:left w:val="nil"/>
                    <w:bottom w:val="nil"/>
                    <w:right w:val="nil"/>
                  </w:tcBorders>
                  <w:shd w:val="clear" w:color="000000" w:fill="FFFFFF"/>
                  <w:noWrap/>
                  <w:vAlign w:val="bottom"/>
                  <w:hideMark/>
                </w:tcPr>
                <w:p w14:paraId="0BA75AE8" w14:textId="77777777" w:rsidR="008F3663" w:rsidRPr="008F3663" w:rsidRDefault="008F3663" w:rsidP="008F3663">
                  <w:pPr>
                    <w:rPr>
                      <w:rFonts w:ascii="Calibri" w:eastAsia="Times New Roman" w:hAnsi="Calibri" w:cs="Calibri"/>
                      <w:color w:val="000000"/>
                      <w:sz w:val="22"/>
                      <w:szCs w:val="22"/>
                      <w:lang w:val="en-IE" w:eastAsia="en-IE"/>
                    </w:rPr>
                  </w:pPr>
                  <w:r w:rsidRPr="008F3663">
                    <w:rPr>
                      <w:rFonts w:ascii="Calibri" w:eastAsia="Times New Roman" w:hAnsi="Calibri" w:cs="Calibri"/>
                      <w:color w:val="000000"/>
                      <w:sz w:val="22"/>
                      <w:szCs w:val="22"/>
                      <w:lang w:val="en-IE" w:eastAsia="en-IE"/>
                    </w:rPr>
                    <w:t> </w:t>
                  </w:r>
                </w:p>
              </w:tc>
              <w:tc>
                <w:tcPr>
                  <w:tcW w:w="4100" w:type="dxa"/>
                  <w:tcBorders>
                    <w:top w:val="single" w:sz="4" w:space="0" w:color="D5D3D1"/>
                    <w:left w:val="single" w:sz="4" w:space="0" w:color="D5D3D1"/>
                    <w:bottom w:val="nil"/>
                    <w:right w:val="single" w:sz="4" w:space="0" w:color="D5D3D1"/>
                  </w:tcBorders>
                  <w:shd w:val="clear" w:color="000000" w:fill="F9F9F7"/>
                  <w:noWrap/>
                  <w:vAlign w:val="bottom"/>
                  <w:hideMark/>
                </w:tcPr>
                <w:p w14:paraId="2E572590" w14:textId="77777777" w:rsidR="008F3663" w:rsidRPr="008F3663" w:rsidRDefault="008F3663" w:rsidP="008F3663">
                  <w:pPr>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Phone Call</w:t>
                  </w:r>
                </w:p>
              </w:tc>
              <w:tc>
                <w:tcPr>
                  <w:tcW w:w="2620" w:type="dxa"/>
                  <w:tcBorders>
                    <w:top w:val="nil"/>
                    <w:left w:val="nil"/>
                    <w:bottom w:val="single" w:sz="4" w:space="0" w:color="D5D3D1"/>
                    <w:right w:val="single" w:sz="4" w:space="0" w:color="D5D3D1"/>
                  </w:tcBorders>
                  <w:shd w:val="clear" w:color="000000" w:fill="FFFFFF"/>
                  <w:noWrap/>
                  <w:vAlign w:val="bottom"/>
                  <w:hideMark/>
                </w:tcPr>
                <w:p w14:paraId="6048D064" w14:textId="77777777" w:rsidR="008F3663" w:rsidRPr="008F3663" w:rsidRDefault="008F3663" w:rsidP="008F3663">
                  <w:pPr>
                    <w:jc w:val="right"/>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20</w:t>
                  </w:r>
                </w:p>
              </w:tc>
              <w:tc>
                <w:tcPr>
                  <w:tcW w:w="1480" w:type="dxa"/>
                  <w:tcBorders>
                    <w:top w:val="nil"/>
                    <w:left w:val="nil"/>
                    <w:bottom w:val="single" w:sz="4" w:space="0" w:color="D5D3D1"/>
                    <w:right w:val="single" w:sz="4" w:space="0" w:color="D5D3D1"/>
                  </w:tcBorders>
                  <w:shd w:val="clear" w:color="000000" w:fill="FFFFFF"/>
                  <w:noWrap/>
                  <w:vAlign w:val="bottom"/>
                  <w:hideMark/>
                </w:tcPr>
                <w:p w14:paraId="646F6651" w14:textId="77777777" w:rsidR="008F3663" w:rsidRPr="008F3663" w:rsidRDefault="008F3663" w:rsidP="008F3663">
                  <w:pPr>
                    <w:jc w:val="right"/>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35</w:t>
                  </w:r>
                </w:p>
              </w:tc>
            </w:tr>
            <w:tr w:rsidR="008F3663" w:rsidRPr="008F3663" w14:paraId="4C3772C1" w14:textId="77777777" w:rsidTr="008F3663">
              <w:trPr>
                <w:trHeight w:val="315"/>
              </w:trPr>
              <w:tc>
                <w:tcPr>
                  <w:tcW w:w="460" w:type="dxa"/>
                  <w:tcBorders>
                    <w:top w:val="nil"/>
                    <w:left w:val="nil"/>
                    <w:bottom w:val="nil"/>
                    <w:right w:val="nil"/>
                  </w:tcBorders>
                  <w:shd w:val="clear" w:color="000000" w:fill="FFFFFF"/>
                  <w:noWrap/>
                  <w:vAlign w:val="bottom"/>
                  <w:hideMark/>
                </w:tcPr>
                <w:p w14:paraId="5D5B576A" w14:textId="77777777" w:rsidR="008F3663" w:rsidRPr="008F3663" w:rsidRDefault="008F3663" w:rsidP="008F3663">
                  <w:pPr>
                    <w:rPr>
                      <w:rFonts w:ascii="Calibri" w:eastAsia="Times New Roman" w:hAnsi="Calibri" w:cs="Calibri"/>
                      <w:color w:val="000000"/>
                      <w:sz w:val="22"/>
                      <w:szCs w:val="22"/>
                      <w:lang w:val="en-IE" w:eastAsia="en-IE"/>
                    </w:rPr>
                  </w:pPr>
                  <w:r w:rsidRPr="008F3663">
                    <w:rPr>
                      <w:rFonts w:ascii="Calibri" w:eastAsia="Times New Roman" w:hAnsi="Calibri" w:cs="Calibri"/>
                      <w:color w:val="000000"/>
                      <w:sz w:val="22"/>
                      <w:szCs w:val="22"/>
                      <w:lang w:val="en-IE" w:eastAsia="en-IE"/>
                    </w:rPr>
                    <w:t> </w:t>
                  </w:r>
                </w:p>
              </w:tc>
              <w:tc>
                <w:tcPr>
                  <w:tcW w:w="4100" w:type="dxa"/>
                  <w:tcBorders>
                    <w:top w:val="single" w:sz="4" w:space="0" w:color="D5D3D1"/>
                    <w:left w:val="single" w:sz="4" w:space="0" w:color="D5D3D1"/>
                    <w:bottom w:val="nil"/>
                    <w:right w:val="single" w:sz="4" w:space="0" w:color="D5D3D1"/>
                  </w:tcBorders>
                  <w:shd w:val="clear" w:color="000000" w:fill="F9F9F7"/>
                  <w:noWrap/>
                  <w:vAlign w:val="bottom"/>
                  <w:hideMark/>
                </w:tcPr>
                <w:p w14:paraId="143572D9" w14:textId="77777777" w:rsidR="008F3663" w:rsidRPr="008F3663" w:rsidRDefault="008F3663" w:rsidP="008F3663">
                  <w:pPr>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no show</w:t>
                  </w:r>
                </w:p>
              </w:tc>
              <w:tc>
                <w:tcPr>
                  <w:tcW w:w="2620" w:type="dxa"/>
                  <w:tcBorders>
                    <w:top w:val="nil"/>
                    <w:left w:val="nil"/>
                    <w:bottom w:val="single" w:sz="4" w:space="0" w:color="D5D3D1"/>
                    <w:right w:val="single" w:sz="4" w:space="0" w:color="D5D3D1"/>
                  </w:tcBorders>
                  <w:shd w:val="clear" w:color="000000" w:fill="FFFFFF"/>
                  <w:noWrap/>
                  <w:vAlign w:val="bottom"/>
                  <w:hideMark/>
                </w:tcPr>
                <w:p w14:paraId="6183B38A" w14:textId="77777777" w:rsidR="008F3663" w:rsidRPr="008F3663" w:rsidRDefault="008F3663" w:rsidP="008F3663">
                  <w:pPr>
                    <w:jc w:val="right"/>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66</w:t>
                  </w:r>
                </w:p>
              </w:tc>
              <w:tc>
                <w:tcPr>
                  <w:tcW w:w="1480" w:type="dxa"/>
                  <w:tcBorders>
                    <w:top w:val="nil"/>
                    <w:left w:val="nil"/>
                    <w:bottom w:val="single" w:sz="4" w:space="0" w:color="D5D3D1"/>
                    <w:right w:val="single" w:sz="4" w:space="0" w:color="D5D3D1"/>
                  </w:tcBorders>
                  <w:shd w:val="clear" w:color="000000" w:fill="FFFFFF"/>
                  <w:noWrap/>
                  <w:vAlign w:val="bottom"/>
                  <w:hideMark/>
                </w:tcPr>
                <w:p w14:paraId="148BA4A1" w14:textId="77777777" w:rsidR="008F3663" w:rsidRPr="008F3663" w:rsidRDefault="008F3663" w:rsidP="008F3663">
                  <w:pPr>
                    <w:jc w:val="right"/>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152</w:t>
                  </w:r>
                </w:p>
              </w:tc>
            </w:tr>
            <w:tr w:rsidR="008F3663" w:rsidRPr="008F3663" w14:paraId="376846AA" w14:textId="77777777" w:rsidTr="008F3663">
              <w:trPr>
                <w:trHeight w:val="315"/>
              </w:trPr>
              <w:tc>
                <w:tcPr>
                  <w:tcW w:w="460" w:type="dxa"/>
                  <w:tcBorders>
                    <w:top w:val="nil"/>
                    <w:left w:val="nil"/>
                    <w:bottom w:val="nil"/>
                    <w:right w:val="nil"/>
                  </w:tcBorders>
                  <w:shd w:val="clear" w:color="000000" w:fill="FFFFFF"/>
                  <w:noWrap/>
                  <w:vAlign w:val="bottom"/>
                  <w:hideMark/>
                </w:tcPr>
                <w:p w14:paraId="063A2DC9" w14:textId="77777777" w:rsidR="008F3663" w:rsidRPr="008F3663" w:rsidRDefault="008F3663" w:rsidP="008F3663">
                  <w:pPr>
                    <w:rPr>
                      <w:rFonts w:ascii="Calibri" w:eastAsia="Times New Roman" w:hAnsi="Calibri" w:cs="Calibri"/>
                      <w:color w:val="000000"/>
                      <w:sz w:val="22"/>
                      <w:szCs w:val="22"/>
                      <w:lang w:val="en-IE" w:eastAsia="en-IE"/>
                    </w:rPr>
                  </w:pPr>
                  <w:r w:rsidRPr="008F3663">
                    <w:rPr>
                      <w:rFonts w:ascii="Calibri" w:eastAsia="Times New Roman" w:hAnsi="Calibri" w:cs="Calibri"/>
                      <w:color w:val="000000"/>
                      <w:sz w:val="22"/>
                      <w:szCs w:val="22"/>
                      <w:lang w:val="en-IE" w:eastAsia="en-IE"/>
                    </w:rPr>
                    <w:t> </w:t>
                  </w:r>
                </w:p>
              </w:tc>
              <w:tc>
                <w:tcPr>
                  <w:tcW w:w="4100" w:type="dxa"/>
                  <w:tcBorders>
                    <w:top w:val="single" w:sz="4" w:space="0" w:color="D5D3D1"/>
                    <w:left w:val="single" w:sz="4" w:space="0" w:color="D5D3D1"/>
                    <w:bottom w:val="nil"/>
                    <w:right w:val="single" w:sz="4" w:space="0" w:color="D5D3D1"/>
                  </w:tcBorders>
                  <w:shd w:val="clear" w:color="000000" w:fill="F9F9F7"/>
                  <w:noWrap/>
                  <w:vAlign w:val="bottom"/>
                  <w:hideMark/>
                </w:tcPr>
                <w:p w14:paraId="00FB1911" w14:textId="77777777" w:rsidR="008F3663" w:rsidRPr="008F3663" w:rsidRDefault="008F3663" w:rsidP="008F3663">
                  <w:pPr>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Cancelled by client</w:t>
                  </w:r>
                </w:p>
              </w:tc>
              <w:tc>
                <w:tcPr>
                  <w:tcW w:w="2620" w:type="dxa"/>
                  <w:tcBorders>
                    <w:top w:val="nil"/>
                    <w:left w:val="nil"/>
                    <w:bottom w:val="single" w:sz="4" w:space="0" w:color="D5D3D1"/>
                    <w:right w:val="single" w:sz="4" w:space="0" w:color="D5D3D1"/>
                  </w:tcBorders>
                  <w:shd w:val="clear" w:color="000000" w:fill="FFFFFF"/>
                  <w:noWrap/>
                  <w:vAlign w:val="bottom"/>
                  <w:hideMark/>
                </w:tcPr>
                <w:p w14:paraId="3BFD58A0" w14:textId="77777777" w:rsidR="008F3663" w:rsidRPr="008F3663" w:rsidRDefault="008F3663" w:rsidP="008F3663">
                  <w:pPr>
                    <w:jc w:val="right"/>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57</w:t>
                  </w:r>
                </w:p>
              </w:tc>
              <w:tc>
                <w:tcPr>
                  <w:tcW w:w="1480" w:type="dxa"/>
                  <w:tcBorders>
                    <w:top w:val="nil"/>
                    <w:left w:val="nil"/>
                    <w:bottom w:val="single" w:sz="4" w:space="0" w:color="D5D3D1"/>
                    <w:right w:val="single" w:sz="4" w:space="0" w:color="D5D3D1"/>
                  </w:tcBorders>
                  <w:shd w:val="clear" w:color="000000" w:fill="FFFFFF"/>
                  <w:noWrap/>
                  <w:vAlign w:val="bottom"/>
                  <w:hideMark/>
                </w:tcPr>
                <w:p w14:paraId="013DB57E" w14:textId="77777777" w:rsidR="008F3663" w:rsidRPr="008F3663" w:rsidRDefault="008F3663" w:rsidP="008F3663">
                  <w:pPr>
                    <w:jc w:val="right"/>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172</w:t>
                  </w:r>
                </w:p>
              </w:tc>
            </w:tr>
            <w:tr w:rsidR="008F3663" w:rsidRPr="008F3663" w14:paraId="4D5060BD" w14:textId="77777777" w:rsidTr="008F3663">
              <w:trPr>
                <w:trHeight w:val="315"/>
              </w:trPr>
              <w:tc>
                <w:tcPr>
                  <w:tcW w:w="460" w:type="dxa"/>
                  <w:tcBorders>
                    <w:top w:val="nil"/>
                    <w:left w:val="nil"/>
                    <w:bottom w:val="nil"/>
                    <w:right w:val="nil"/>
                  </w:tcBorders>
                  <w:shd w:val="clear" w:color="000000" w:fill="FFFFFF"/>
                  <w:noWrap/>
                  <w:vAlign w:val="bottom"/>
                  <w:hideMark/>
                </w:tcPr>
                <w:p w14:paraId="366BC1D3" w14:textId="77777777" w:rsidR="008F3663" w:rsidRPr="008F3663" w:rsidRDefault="008F3663" w:rsidP="008F3663">
                  <w:pPr>
                    <w:rPr>
                      <w:rFonts w:ascii="Calibri" w:eastAsia="Times New Roman" w:hAnsi="Calibri" w:cs="Calibri"/>
                      <w:color w:val="000000"/>
                      <w:sz w:val="22"/>
                      <w:szCs w:val="22"/>
                      <w:lang w:val="en-IE" w:eastAsia="en-IE"/>
                    </w:rPr>
                  </w:pPr>
                  <w:r w:rsidRPr="008F3663">
                    <w:rPr>
                      <w:rFonts w:ascii="Calibri" w:eastAsia="Times New Roman" w:hAnsi="Calibri" w:cs="Calibri"/>
                      <w:color w:val="000000"/>
                      <w:sz w:val="22"/>
                      <w:szCs w:val="22"/>
                      <w:lang w:val="en-IE" w:eastAsia="en-IE"/>
                    </w:rPr>
                    <w:t> </w:t>
                  </w:r>
                </w:p>
              </w:tc>
              <w:tc>
                <w:tcPr>
                  <w:tcW w:w="4100" w:type="dxa"/>
                  <w:tcBorders>
                    <w:top w:val="single" w:sz="4" w:space="0" w:color="D5D3D1"/>
                    <w:left w:val="single" w:sz="4" w:space="0" w:color="D5D3D1"/>
                    <w:bottom w:val="single" w:sz="4" w:space="0" w:color="D5D3D1"/>
                    <w:right w:val="nil"/>
                  </w:tcBorders>
                  <w:shd w:val="clear" w:color="000000" w:fill="EAF5FC"/>
                  <w:noWrap/>
                  <w:vAlign w:val="bottom"/>
                  <w:hideMark/>
                </w:tcPr>
                <w:p w14:paraId="5EF78754" w14:textId="77777777" w:rsidR="008F3663" w:rsidRPr="008F3663" w:rsidRDefault="008F3663" w:rsidP="008F3663">
                  <w:pPr>
                    <w:rPr>
                      <w:rFonts w:ascii="Calibri" w:eastAsia="Times New Roman" w:hAnsi="Calibri" w:cs="Calibri"/>
                      <w:b/>
                      <w:bCs/>
                      <w:color w:val="56585B"/>
                      <w:lang w:val="en-IE" w:eastAsia="en-IE"/>
                    </w:rPr>
                  </w:pPr>
                  <w:r w:rsidRPr="008F3663">
                    <w:rPr>
                      <w:rFonts w:ascii="Calibri" w:eastAsia="Times New Roman" w:hAnsi="Calibri" w:cs="Calibri"/>
                      <w:b/>
                      <w:bCs/>
                      <w:color w:val="56585B"/>
                      <w:lang w:val="en-IE" w:eastAsia="en-IE"/>
                    </w:rPr>
                    <w:t>Total</w:t>
                  </w:r>
                </w:p>
              </w:tc>
              <w:tc>
                <w:tcPr>
                  <w:tcW w:w="2620" w:type="dxa"/>
                  <w:tcBorders>
                    <w:top w:val="nil"/>
                    <w:left w:val="single" w:sz="4" w:space="0" w:color="D5D3D1"/>
                    <w:bottom w:val="single" w:sz="4" w:space="0" w:color="D5D3D1"/>
                    <w:right w:val="single" w:sz="4" w:space="0" w:color="D5D3D1"/>
                  </w:tcBorders>
                  <w:shd w:val="clear" w:color="000000" w:fill="EAF5FC"/>
                  <w:noWrap/>
                  <w:vAlign w:val="bottom"/>
                  <w:hideMark/>
                </w:tcPr>
                <w:p w14:paraId="590F8CE3" w14:textId="77777777" w:rsidR="008F3663" w:rsidRPr="008F3663" w:rsidRDefault="008F3663" w:rsidP="008F3663">
                  <w:pPr>
                    <w:jc w:val="right"/>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123</w:t>
                  </w:r>
                </w:p>
              </w:tc>
              <w:tc>
                <w:tcPr>
                  <w:tcW w:w="1480" w:type="dxa"/>
                  <w:tcBorders>
                    <w:top w:val="nil"/>
                    <w:left w:val="nil"/>
                    <w:bottom w:val="single" w:sz="4" w:space="0" w:color="D5D3D1"/>
                    <w:right w:val="single" w:sz="4" w:space="0" w:color="D5D3D1"/>
                  </w:tcBorders>
                  <w:shd w:val="clear" w:color="000000" w:fill="EAF5FC"/>
                  <w:noWrap/>
                  <w:vAlign w:val="bottom"/>
                  <w:hideMark/>
                </w:tcPr>
                <w:p w14:paraId="449CC578" w14:textId="77777777" w:rsidR="008F3663" w:rsidRPr="008F3663" w:rsidRDefault="008F3663" w:rsidP="008F3663">
                  <w:pPr>
                    <w:jc w:val="right"/>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1403</w:t>
                  </w:r>
                </w:p>
              </w:tc>
            </w:tr>
            <w:tr w:rsidR="008F3663" w:rsidRPr="008F3663" w14:paraId="4C1A70E0" w14:textId="77777777" w:rsidTr="008F3663">
              <w:trPr>
                <w:trHeight w:val="315"/>
              </w:trPr>
              <w:tc>
                <w:tcPr>
                  <w:tcW w:w="460" w:type="dxa"/>
                  <w:tcBorders>
                    <w:top w:val="nil"/>
                    <w:left w:val="nil"/>
                    <w:bottom w:val="nil"/>
                    <w:right w:val="nil"/>
                  </w:tcBorders>
                  <w:shd w:val="clear" w:color="000000" w:fill="FFFFFF"/>
                  <w:noWrap/>
                  <w:vAlign w:val="bottom"/>
                  <w:hideMark/>
                </w:tcPr>
                <w:p w14:paraId="1F9C0BD4" w14:textId="77777777" w:rsidR="008F3663" w:rsidRPr="008F3663" w:rsidRDefault="008F3663" w:rsidP="008F3663">
                  <w:pPr>
                    <w:rPr>
                      <w:rFonts w:ascii="Calibri" w:eastAsia="Times New Roman" w:hAnsi="Calibri" w:cs="Calibri"/>
                      <w:color w:val="56585B"/>
                      <w:lang w:val="en-IE" w:eastAsia="en-IE"/>
                    </w:rPr>
                  </w:pPr>
                  <w:r w:rsidRPr="008F3663">
                    <w:rPr>
                      <w:rFonts w:ascii="Calibri" w:eastAsia="Times New Roman" w:hAnsi="Calibri" w:cs="Calibri"/>
                      <w:color w:val="56585B"/>
                      <w:lang w:val="en-IE" w:eastAsia="en-IE"/>
                    </w:rPr>
                    <w:t> </w:t>
                  </w:r>
                </w:p>
              </w:tc>
              <w:tc>
                <w:tcPr>
                  <w:tcW w:w="4100" w:type="dxa"/>
                  <w:tcBorders>
                    <w:top w:val="nil"/>
                    <w:left w:val="nil"/>
                    <w:bottom w:val="nil"/>
                    <w:right w:val="nil"/>
                  </w:tcBorders>
                  <w:shd w:val="clear" w:color="000000" w:fill="FFFFFF"/>
                  <w:noWrap/>
                  <w:vAlign w:val="bottom"/>
                  <w:hideMark/>
                </w:tcPr>
                <w:p w14:paraId="407E7D56" w14:textId="77777777" w:rsidR="008F3663" w:rsidRPr="008F3663" w:rsidRDefault="008F3663" w:rsidP="008F3663">
                  <w:pPr>
                    <w:rPr>
                      <w:rFonts w:ascii="Calibri" w:eastAsia="Times New Roman" w:hAnsi="Calibri" w:cs="Calibri"/>
                      <w:color w:val="56585B"/>
                      <w:lang w:val="en-IE" w:eastAsia="en-IE"/>
                    </w:rPr>
                  </w:pPr>
                  <w:r w:rsidRPr="008F3663">
                    <w:rPr>
                      <w:rFonts w:ascii="Calibri" w:eastAsia="Times New Roman" w:hAnsi="Calibri" w:cs="Calibri"/>
                      <w:color w:val="56585B"/>
                      <w:lang w:val="en-IE" w:eastAsia="en-IE"/>
                    </w:rPr>
                    <w:t> </w:t>
                  </w:r>
                </w:p>
              </w:tc>
              <w:tc>
                <w:tcPr>
                  <w:tcW w:w="2620" w:type="dxa"/>
                  <w:tcBorders>
                    <w:top w:val="nil"/>
                    <w:left w:val="nil"/>
                    <w:bottom w:val="nil"/>
                    <w:right w:val="nil"/>
                  </w:tcBorders>
                  <w:shd w:val="clear" w:color="000000" w:fill="FFFFFF"/>
                  <w:noWrap/>
                  <w:vAlign w:val="bottom"/>
                  <w:hideMark/>
                </w:tcPr>
                <w:p w14:paraId="4F9B245B" w14:textId="77777777" w:rsidR="008F3663" w:rsidRPr="008F3663" w:rsidRDefault="008F3663" w:rsidP="008F3663">
                  <w:pPr>
                    <w:rPr>
                      <w:rFonts w:ascii="Calibri" w:eastAsia="Times New Roman" w:hAnsi="Calibri" w:cs="Calibri"/>
                      <w:color w:val="56585B"/>
                      <w:lang w:val="en-IE" w:eastAsia="en-IE"/>
                    </w:rPr>
                  </w:pPr>
                  <w:r w:rsidRPr="008F3663">
                    <w:rPr>
                      <w:rFonts w:ascii="Calibri" w:eastAsia="Times New Roman" w:hAnsi="Calibri" w:cs="Calibri"/>
                      <w:color w:val="56585B"/>
                      <w:lang w:val="en-IE" w:eastAsia="en-IE"/>
                    </w:rPr>
                    <w:t> </w:t>
                  </w:r>
                </w:p>
              </w:tc>
              <w:tc>
                <w:tcPr>
                  <w:tcW w:w="1480" w:type="dxa"/>
                  <w:tcBorders>
                    <w:top w:val="nil"/>
                    <w:left w:val="nil"/>
                    <w:bottom w:val="nil"/>
                    <w:right w:val="nil"/>
                  </w:tcBorders>
                  <w:shd w:val="clear" w:color="000000" w:fill="FFFFFF"/>
                  <w:noWrap/>
                  <w:vAlign w:val="bottom"/>
                  <w:hideMark/>
                </w:tcPr>
                <w:p w14:paraId="0DCEA847" w14:textId="77777777" w:rsidR="008F3663" w:rsidRPr="008F3663" w:rsidRDefault="008F3663" w:rsidP="008F3663">
                  <w:pPr>
                    <w:rPr>
                      <w:rFonts w:ascii="Calibri" w:eastAsia="Times New Roman" w:hAnsi="Calibri" w:cs="Calibri"/>
                      <w:color w:val="56585B"/>
                      <w:lang w:val="en-IE" w:eastAsia="en-IE"/>
                    </w:rPr>
                  </w:pPr>
                  <w:r w:rsidRPr="008F3663">
                    <w:rPr>
                      <w:rFonts w:ascii="Calibri" w:eastAsia="Times New Roman" w:hAnsi="Calibri" w:cs="Calibri"/>
                      <w:color w:val="56585B"/>
                      <w:lang w:val="en-IE" w:eastAsia="en-IE"/>
                    </w:rPr>
                    <w:t> </w:t>
                  </w:r>
                </w:p>
              </w:tc>
            </w:tr>
            <w:tr w:rsidR="008F3663" w:rsidRPr="008F3663" w14:paraId="6B823EE5" w14:textId="77777777" w:rsidTr="008F3663">
              <w:trPr>
                <w:trHeight w:val="315"/>
              </w:trPr>
              <w:tc>
                <w:tcPr>
                  <w:tcW w:w="460" w:type="dxa"/>
                  <w:tcBorders>
                    <w:top w:val="nil"/>
                    <w:left w:val="nil"/>
                    <w:bottom w:val="nil"/>
                    <w:right w:val="nil"/>
                  </w:tcBorders>
                  <w:shd w:val="clear" w:color="000000" w:fill="FFFFFF"/>
                  <w:noWrap/>
                  <w:vAlign w:val="bottom"/>
                  <w:hideMark/>
                </w:tcPr>
                <w:p w14:paraId="2D692D59" w14:textId="77777777" w:rsidR="008F3663" w:rsidRPr="008F3663" w:rsidRDefault="008F3663" w:rsidP="008F3663">
                  <w:pPr>
                    <w:rPr>
                      <w:rFonts w:ascii="Calibri" w:eastAsia="Times New Roman" w:hAnsi="Calibri" w:cs="Calibri"/>
                      <w:color w:val="56585B"/>
                      <w:lang w:val="en-IE" w:eastAsia="en-IE"/>
                    </w:rPr>
                  </w:pPr>
                  <w:r w:rsidRPr="008F3663">
                    <w:rPr>
                      <w:rFonts w:ascii="Calibri" w:eastAsia="Times New Roman" w:hAnsi="Calibri" w:cs="Calibri"/>
                      <w:color w:val="56585B"/>
                      <w:lang w:val="en-IE" w:eastAsia="en-IE"/>
                    </w:rPr>
                    <w:t> </w:t>
                  </w:r>
                </w:p>
              </w:tc>
              <w:tc>
                <w:tcPr>
                  <w:tcW w:w="4100" w:type="dxa"/>
                  <w:tcBorders>
                    <w:top w:val="nil"/>
                    <w:left w:val="nil"/>
                    <w:bottom w:val="nil"/>
                    <w:right w:val="nil"/>
                  </w:tcBorders>
                  <w:shd w:val="clear" w:color="000000" w:fill="FFFFFF"/>
                  <w:noWrap/>
                  <w:vAlign w:val="bottom"/>
                  <w:hideMark/>
                </w:tcPr>
                <w:p w14:paraId="36FD7F5B" w14:textId="77777777" w:rsidR="008F3663" w:rsidRPr="008F3663" w:rsidRDefault="008F3663" w:rsidP="008F3663">
                  <w:pPr>
                    <w:rPr>
                      <w:rFonts w:ascii="Calibri" w:eastAsia="Times New Roman" w:hAnsi="Calibri" w:cs="Calibri"/>
                      <w:color w:val="56585B"/>
                      <w:lang w:val="en-IE" w:eastAsia="en-IE"/>
                    </w:rPr>
                  </w:pPr>
                  <w:r w:rsidRPr="008F3663">
                    <w:rPr>
                      <w:rFonts w:ascii="Calibri" w:eastAsia="Times New Roman" w:hAnsi="Calibri" w:cs="Calibri"/>
                      <w:color w:val="56585B"/>
                      <w:lang w:val="en-IE" w:eastAsia="en-IE"/>
                    </w:rPr>
                    <w:t> </w:t>
                  </w:r>
                </w:p>
              </w:tc>
              <w:tc>
                <w:tcPr>
                  <w:tcW w:w="2620" w:type="dxa"/>
                  <w:tcBorders>
                    <w:top w:val="nil"/>
                    <w:left w:val="nil"/>
                    <w:bottom w:val="nil"/>
                    <w:right w:val="nil"/>
                  </w:tcBorders>
                  <w:shd w:val="clear" w:color="000000" w:fill="FFFFFF"/>
                  <w:noWrap/>
                  <w:vAlign w:val="bottom"/>
                  <w:hideMark/>
                </w:tcPr>
                <w:p w14:paraId="360B9F99" w14:textId="77777777" w:rsidR="008F3663" w:rsidRPr="008F3663" w:rsidRDefault="008F3663" w:rsidP="008F3663">
                  <w:pPr>
                    <w:rPr>
                      <w:rFonts w:ascii="Calibri" w:eastAsia="Times New Roman" w:hAnsi="Calibri" w:cs="Calibri"/>
                      <w:color w:val="56585B"/>
                      <w:lang w:val="en-IE" w:eastAsia="en-IE"/>
                    </w:rPr>
                  </w:pPr>
                  <w:r w:rsidRPr="008F3663">
                    <w:rPr>
                      <w:rFonts w:ascii="Calibri" w:eastAsia="Times New Roman" w:hAnsi="Calibri" w:cs="Calibri"/>
                      <w:color w:val="56585B"/>
                      <w:lang w:val="en-IE" w:eastAsia="en-IE"/>
                    </w:rPr>
                    <w:t> </w:t>
                  </w:r>
                </w:p>
              </w:tc>
              <w:tc>
                <w:tcPr>
                  <w:tcW w:w="1480" w:type="dxa"/>
                  <w:tcBorders>
                    <w:top w:val="nil"/>
                    <w:left w:val="nil"/>
                    <w:bottom w:val="nil"/>
                    <w:right w:val="nil"/>
                  </w:tcBorders>
                  <w:shd w:val="clear" w:color="000000" w:fill="FFFFFF"/>
                  <w:noWrap/>
                  <w:vAlign w:val="bottom"/>
                  <w:hideMark/>
                </w:tcPr>
                <w:p w14:paraId="76F68CBE" w14:textId="77777777" w:rsidR="008F3663" w:rsidRPr="008F3663" w:rsidRDefault="008F3663" w:rsidP="008F3663">
                  <w:pPr>
                    <w:rPr>
                      <w:rFonts w:ascii="Calibri" w:eastAsia="Times New Roman" w:hAnsi="Calibri" w:cs="Calibri"/>
                      <w:color w:val="56585B"/>
                      <w:lang w:val="en-IE" w:eastAsia="en-IE"/>
                    </w:rPr>
                  </w:pPr>
                  <w:r w:rsidRPr="008F3663">
                    <w:rPr>
                      <w:rFonts w:ascii="Calibri" w:eastAsia="Times New Roman" w:hAnsi="Calibri" w:cs="Calibri"/>
                      <w:color w:val="56585B"/>
                      <w:lang w:val="en-IE" w:eastAsia="en-IE"/>
                    </w:rPr>
                    <w:t> </w:t>
                  </w:r>
                </w:p>
              </w:tc>
            </w:tr>
          </w:tbl>
          <w:p w14:paraId="29D20102" w14:textId="77777777" w:rsidR="008F3663" w:rsidRDefault="008F3663" w:rsidP="00FE123E">
            <w:pPr>
              <w:rPr>
                <w:rFonts w:ascii="Calibri" w:eastAsia="Times New Roman" w:hAnsi="Calibri" w:cs="Calibri"/>
                <w:color w:val="000000"/>
                <w:sz w:val="22"/>
                <w:szCs w:val="22"/>
                <w:lang w:val="en-IE" w:eastAsia="en-IE"/>
              </w:rPr>
            </w:pPr>
          </w:p>
          <w:p w14:paraId="438749B4" w14:textId="3721B17C" w:rsidR="0029218F" w:rsidRDefault="008F3663" w:rsidP="00FE123E">
            <w:pPr>
              <w:rPr>
                <w:rFonts w:ascii="Calibri" w:eastAsia="Times New Roman" w:hAnsi="Calibri" w:cs="Calibri"/>
                <w:color w:val="000000"/>
                <w:sz w:val="22"/>
                <w:szCs w:val="22"/>
                <w:lang w:val="en-IE" w:eastAsia="en-IE"/>
              </w:rPr>
            </w:pPr>
            <w:r>
              <w:rPr>
                <w:noProof/>
              </w:rPr>
              <w:drawing>
                <wp:inline distT="0" distB="0" distL="0" distR="0" wp14:anchorId="22A2AEB3" wp14:editId="5614DBE6">
                  <wp:extent cx="5362575" cy="3648075"/>
                  <wp:effectExtent l="0" t="0" r="9525" b="9525"/>
                  <wp:docPr id="9" name="Chart 9">
                    <a:extLst xmlns:a="http://schemas.openxmlformats.org/drawingml/2006/main">
                      <a:ext uri="{FF2B5EF4-FFF2-40B4-BE49-F238E27FC236}">
                        <a16:creationId xmlns:a16="http://schemas.microsoft.com/office/drawing/2014/main" id="{D0E89696-92FE-4A12-AED7-E75A0BED65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08F0F00" w14:textId="77777777" w:rsidR="0029218F" w:rsidRDefault="0029218F" w:rsidP="00FE123E">
            <w:pPr>
              <w:rPr>
                <w:rFonts w:ascii="Calibri" w:eastAsia="Times New Roman" w:hAnsi="Calibri" w:cs="Calibri"/>
                <w:color w:val="000000"/>
                <w:sz w:val="22"/>
                <w:szCs w:val="22"/>
                <w:lang w:val="en-IE" w:eastAsia="en-IE"/>
              </w:rPr>
            </w:pPr>
          </w:p>
          <w:p w14:paraId="5058E486" w14:textId="78A10082" w:rsidR="0029218F" w:rsidRDefault="0029218F" w:rsidP="00FE123E">
            <w:pPr>
              <w:rPr>
                <w:rFonts w:ascii="Calibri" w:eastAsia="Times New Roman" w:hAnsi="Calibri" w:cs="Calibri"/>
                <w:color w:val="000000"/>
                <w:sz w:val="22"/>
                <w:szCs w:val="22"/>
                <w:lang w:val="en-IE" w:eastAsia="en-IE"/>
              </w:rPr>
            </w:pPr>
          </w:p>
          <w:p w14:paraId="29E3AD00" w14:textId="77777777" w:rsidR="0029218F" w:rsidRDefault="0029218F" w:rsidP="00FE123E">
            <w:pPr>
              <w:rPr>
                <w:rFonts w:ascii="Calibri" w:eastAsia="Times New Roman" w:hAnsi="Calibri" w:cs="Calibri"/>
                <w:color w:val="000000"/>
                <w:sz w:val="22"/>
                <w:szCs w:val="22"/>
                <w:lang w:val="en-IE" w:eastAsia="en-IE"/>
              </w:rPr>
            </w:pPr>
          </w:p>
          <w:p w14:paraId="6347C243" w14:textId="77777777" w:rsidR="0029218F" w:rsidRDefault="0029218F" w:rsidP="00FE123E">
            <w:pPr>
              <w:rPr>
                <w:rFonts w:ascii="Calibri" w:eastAsia="Times New Roman" w:hAnsi="Calibri" w:cs="Calibri"/>
                <w:color w:val="000000"/>
                <w:sz w:val="22"/>
                <w:szCs w:val="22"/>
                <w:lang w:val="en-IE" w:eastAsia="en-IE"/>
              </w:rPr>
            </w:pPr>
          </w:p>
          <w:p w14:paraId="58E2BE59" w14:textId="1E70AA73" w:rsidR="0029218F" w:rsidRPr="00FE123E" w:rsidRDefault="0029218F" w:rsidP="00FE123E">
            <w:pPr>
              <w:rPr>
                <w:rFonts w:ascii="Calibri" w:eastAsia="Times New Roman" w:hAnsi="Calibri" w:cs="Calibri"/>
                <w:color w:val="000000"/>
                <w:sz w:val="22"/>
                <w:szCs w:val="22"/>
                <w:lang w:val="en-IE" w:eastAsia="en-IE"/>
              </w:rPr>
            </w:pPr>
          </w:p>
        </w:tc>
        <w:tc>
          <w:tcPr>
            <w:tcW w:w="2100" w:type="dxa"/>
            <w:tcBorders>
              <w:top w:val="nil"/>
              <w:left w:val="nil"/>
              <w:bottom w:val="nil"/>
              <w:right w:val="nil"/>
            </w:tcBorders>
            <w:shd w:val="clear" w:color="000000" w:fill="F9F9F7"/>
            <w:noWrap/>
            <w:vAlign w:val="bottom"/>
            <w:hideMark/>
          </w:tcPr>
          <w:p w14:paraId="0DAD4E27" w14:textId="77777777" w:rsidR="00FE123E" w:rsidRPr="00FE123E" w:rsidRDefault="00FE123E" w:rsidP="00FE123E">
            <w:pPr>
              <w:rPr>
                <w:rFonts w:ascii="Calibri" w:eastAsia="Times New Roman" w:hAnsi="Calibri" w:cs="Calibri"/>
                <w:color w:val="000000"/>
                <w:sz w:val="22"/>
                <w:szCs w:val="22"/>
                <w:lang w:val="en-IE" w:eastAsia="en-IE"/>
              </w:rPr>
            </w:pPr>
            <w:r w:rsidRPr="00FE123E">
              <w:rPr>
                <w:rFonts w:ascii="Calibri" w:eastAsia="Times New Roman" w:hAnsi="Calibri" w:cs="Calibri"/>
                <w:color w:val="000000"/>
                <w:sz w:val="22"/>
                <w:szCs w:val="22"/>
                <w:lang w:val="en-IE" w:eastAsia="en-IE"/>
              </w:rPr>
              <w:t> </w:t>
            </w:r>
          </w:p>
        </w:tc>
        <w:tc>
          <w:tcPr>
            <w:tcW w:w="2620" w:type="dxa"/>
            <w:tcBorders>
              <w:top w:val="nil"/>
              <w:left w:val="nil"/>
              <w:bottom w:val="nil"/>
              <w:right w:val="nil"/>
            </w:tcBorders>
            <w:shd w:val="clear" w:color="000000" w:fill="F9F9F7"/>
            <w:noWrap/>
            <w:vAlign w:val="bottom"/>
            <w:hideMark/>
          </w:tcPr>
          <w:p w14:paraId="4C9BDE46" w14:textId="77777777" w:rsidR="00FE123E" w:rsidRPr="00FE123E" w:rsidRDefault="00FE123E" w:rsidP="00FE123E">
            <w:pPr>
              <w:rPr>
                <w:rFonts w:ascii="Calibri" w:eastAsia="Times New Roman" w:hAnsi="Calibri" w:cs="Calibri"/>
                <w:color w:val="000000"/>
                <w:sz w:val="22"/>
                <w:szCs w:val="22"/>
                <w:lang w:val="en-IE" w:eastAsia="en-IE"/>
              </w:rPr>
            </w:pPr>
            <w:r w:rsidRPr="00FE123E">
              <w:rPr>
                <w:rFonts w:ascii="Calibri" w:eastAsia="Times New Roman" w:hAnsi="Calibri" w:cs="Calibri"/>
                <w:color w:val="000000"/>
                <w:sz w:val="22"/>
                <w:szCs w:val="22"/>
                <w:lang w:val="en-IE" w:eastAsia="en-IE"/>
              </w:rPr>
              <w:t> </w:t>
            </w:r>
          </w:p>
        </w:tc>
        <w:tc>
          <w:tcPr>
            <w:tcW w:w="1480" w:type="dxa"/>
            <w:tcBorders>
              <w:top w:val="nil"/>
              <w:left w:val="nil"/>
              <w:bottom w:val="nil"/>
              <w:right w:val="nil"/>
            </w:tcBorders>
            <w:shd w:val="clear" w:color="000000" w:fill="F9F9F7"/>
            <w:noWrap/>
            <w:vAlign w:val="bottom"/>
            <w:hideMark/>
          </w:tcPr>
          <w:p w14:paraId="12AAEE70" w14:textId="77777777" w:rsidR="00FE123E" w:rsidRPr="00FE123E" w:rsidRDefault="00FE123E" w:rsidP="00FE123E">
            <w:pPr>
              <w:rPr>
                <w:rFonts w:ascii="Calibri" w:eastAsia="Times New Roman" w:hAnsi="Calibri" w:cs="Calibri"/>
                <w:color w:val="000000"/>
                <w:sz w:val="22"/>
                <w:szCs w:val="22"/>
                <w:lang w:val="en-IE" w:eastAsia="en-IE"/>
              </w:rPr>
            </w:pPr>
            <w:r w:rsidRPr="00FE123E">
              <w:rPr>
                <w:rFonts w:ascii="Calibri" w:eastAsia="Times New Roman" w:hAnsi="Calibri" w:cs="Calibri"/>
                <w:color w:val="000000"/>
                <w:sz w:val="22"/>
                <w:szCs w:val="22"/>
                <w:lang w:val="en-IE" w:eastAsia="en-IE"/>
              </w:rPr>
              <w:t> </w:t>
            </w:r>
          </w:p>
        </w:tc>
        <w:tc>
          <w:tcPr>
            <w:tcW w:w="2620" w:type="dxa"/>
            <w:tcBorders>
              <w:top w:val="nil"/>
              <w:left w:val="nil"/>
              <w:bottom w:val="nil"/>
              <w:right w:val="nil"/>
            </w:tcBorders>
            <w:shd w:val="clear" w:color="000000" w:fill="F9F9F7"/>
            <w:noWrap/>
            <w:vAlign w:val="bottom"/>
            <w:hideMark/>
          </w:tcPr>
          <w:p w14:paraId="4289EB58" w14:textId="77777777" w:rsidR="00FE123E" w:rsidRPr="00FE123E" w:rsidRDefault="00FE123E" w:rsidP="00FE123E">
            <w:pPr>
              <w:rPr>
                <w:rFonts w:ascii="Calibri" w:eastAsia="Times New Roman" w:hAnsi="Calibri" w:cs="Calibri"/>
                <w:color w:val="000000"/>
                <w:sz w:val="22"/>
                <w:szCs w:val="22"/>
                <w:lang w:val="en-IE" w:eastAsia="en-IE"/>
              </w:rPr>
            </w:pPr>
            <w:r w:rsidRPr="00FE123E">
              <w:rPr>
                <w:rFonts w:ascii="Calibri" w:eastAsia="Times New Roman" w:hAnsi="Calibri" w:cs="Calibri"/>
                <w:color w:val="000000"/>
                <w:sz w:val="22"/>
                <w:szCs w:val="22"/>
                <w:lang w:val="en-IE" w:eastAsia="en-IE"/>
              </w:rPr>
              <w:t> </w:t>
            </w:r>
          </w:p>
        </w:tc>
        <w:tc>
          <w:tcPr>
            <w:tcW w:w="1680" w:type="dxa"/>
            <w:tcBorders>
              <w:top w:val="nil"/>
              <w:left w:val="nil"/>
              <w:bottom w:val="nil"/>
              <w:right w:val="nil"/>
            </w:tcBorders>
            <w:shd w:val="clear" w:color="000000" w:fill="F9F9F7"/>
            <w:noWrap/>
            <w:vAlign w:val="bottom"/>
            <w:hideMark/>
          </w:tcPr>
          <w:p w14:paraId="401672B3" w14:textId="77777777" w:rsidR="00FE123E" w:rsidRPr="00FE123E" w:rsidRDefault="00FE123E" w:rsidP="00FE123E">
            <w:pPr>
              <w:rPr>
                <w:rFonts w:ascii="Calibri" w:eastAsia="Times New Roman" w:hAnsi="Calibri" w:cs="Calibri"/>
                <w:color w:val="000000"/>
                <w:sz w:val="22"/>
                <w:szCs w:val="22"/>
                <w:lang w:val="en-IE" w:eastAsia="en-IE"/>
              </w:rPr>
            </w:pPr>
            <w:r w:rsidRPr="00FE123E">
              <w:rPr>
                <w:rFonts w:ascii="Calibri" w:eastAsia="Times New Roman" w:hAnsi="Calibri" w:cs="Calibri"/>
                <w:color w:val="000000"/>
                <w:sz w:val="22"/>
                <w:szCs w:val="22"/>
                <w:lang w:val="en-IE" w:eastAsia="en-IE"/>
              </w:rPr>
              <w:t> </w:t>
            </w:r>
          </w:p>
        </w:tc>
        <w:tc>
          <w:tcPr>
            <w:tcW w:w="1680" w:type="dxa"/>
            <w:tcBorders>
              <w:top w:val="nil"/>
              <w:left w:val="nil"/>
              <w:bottom w:val="nil"/>
              <w:right w:val="nil"/>
            </w:tcBorders>
            <w:shd w:val="clear" w:color="000000" w:fill="F9F9F7"/>
            <w:noWrap/>
            <w:vAlign w:val="bottom"/>
            <w:hideMark/>
          </w:tcPr>
          <w:p w14:paraId="383B0DCD" w14:textId="77777777" w:rsidR="00FE123E" w:rsidRPr="00FE123E" w:rsidRDefault="00FE123E" w:rsidP="00FE123E">
            <w:pPr>
              <w:rPr>
                <w:rFonts w:ascii="Calibri" w:eastAsia="Times New Roman" w:hAnsi="Calibri" w:cs="Calibri"/>
                <w:color w:val="000000"/>
                <w:sz w:val="22"/>
                <w:szCs w:val="22"/>
                <w:lang w:val="en-IE" w:eastAsia="en-IE"/>
              </w:rPr>
            </w:pPr>
            <w:r w:rsidRPr="00FE123E">
              <w:rPr>
                <w:rFonts w:ascii="Calibri" w:eastAsia="Times New Roman" w:hAnsi="Calibri" w:cs="Calibri"/>
                <w:color w:val="000000"/>
                <w:sz w:val="22"/>
                <w:szCs w:val="22"/>
                <w:lang w:val="en-IE" w:eastAsia="en-IE"/>
              </w:rPr>
              <w:t> </w:t>
            </w:r>
          </w:p>
        </w:tc>
        <w:tc>
          <w:tcPr>
            <w:tcW w:w="1480" w:type="dxa"/>
            <w:tcBorders>
              <w:top w:val="nil"/>
              <w:left w:val="nil"/>
              <w:bottom w:val="nil"/>
              <w:right w:val="nil"/>
            </w:tcBorders>
            <w:shd w:val="clear" w:color="000000" w:fill="F9F9F7"/>
            <w:noWrap/>
            <w:vAlign w:val="bottom"/>
            <w:hideMark/>
          </w:tcPr>
          <w:p w14:paraId="4C8D43F8" w14:textId="77777777" w:rsidR="00FE123E" w:rsidRPr="00FE123E" w:rsidRDefault="00FE123E" w:rsidP="00FE123E">
            <w:pPr>
              <w:rPr>
                <w:rFonts w:ascii="Calibri" w:eastAsia="Times New Roman" w:hAnsi="Calibri" w:cs="Calibri"/>
                <w:color w:val="000000"/>
                <w:sz w:val="22"/>
                <w:szCs w:val="22"/>
                <w:lang w:val="en-IE" w:eastAsia="en-IE"/>
              </w:rPr>
            </w:pPr>
            <w:r w:rsidRPr="00FE123E">
              <w:rPr>
                <w:rFonts w:ascii="Calibri" w:eastAsia="Times New Roman" w:hAnsi="Calibri" w:cs="Calibri"/>
                <w:color w:val="000000"/>
                <w:sz w:val="22"/>
                <w:szCs w:val="22"/>
                <w:lang w:val="en-IE" w:eastAsia="en-IE"/>
              </w:rPr>
              <w:t> </w:t>
            </w:r>
          </w:p>
        </w:tc>
      </w:tr>
      <w:tr w:rsidR="00FE123E" w:rsidRPr="00FE123E" w14:paraId="3B44900F" w14:textId="77777777" w:rsidTr="008F3663">
        <w:trPr>
          <w:trHeight w:val="465"/>
        </w:trPr>
        <w:tc>
          <w:tcPr>
            <w:tcW w:w="460" w:type="dxa"/>
            <w:tcBorders>
              <w:top w:val="nil"/>
              <w:left w:val="nil"/>
              <w:bottom w:val="nil"/>
              <w:right w:val="nil"/>
            </w:tcBorders>
            <w:shd w:val="clear" w:color="000000" w:fill="F9F9F7"/>
            <w:noWrap/>
            <w:vAlign w:val="bottom"/>
            <w:hideMark/>
          </w:tcPr>
          <w:p w14:paraId="4B1A3567" w14:textId="77777777" w:rsidR="00FE123E" w:rsidRPr="00FE123E" w:rsidRDefault="00FE123E" w:rsidP="00FE123E">
            <w:pPr>
              <w:rPr>
                <w:rFonts w:ascii="Calibri" w:eastAsia="Times New Roman" w:hAnsi="Calibri" w:cs="Calibri"/>
                <w:color w:val="000000"/>
                <w:sz w:val="22"/>
                <w:szCs w:val="22"/>
                <w:lang w:val="en-IE" w:eastAsia="en-IE"/>
              </w:rPr>
            </w:pPr>
            <w:r w:rsidRPr="00FE123E">
              <w:rPr>
                <w:rFonts w:ascii="Calibri" w:eastAsia="Times New Roman" w:hAnsi="Calibri" w:cs="Calibri"/>
                <w:color w:val="000000"/>
                <w:sz w:val="22"/>
                <w:szCs w:val="22"/>
                <w:lang w:val="en-IE" w:eastAsia="en-IE"/>
              </w:rPr>
              <w:t> </w:t>
            </w:r>
          </w:p>
        </w:tc>
        <w:tc>
          <w:tcPr>
            <w:tcW w:w="11696" w:type="dxa"/>
            <w:tcBorders>
              <w:top w:val="nil"/>
              <w:left w:val="nil"/>
              <w:bottom w:val="nil"/>
              <w:right w:val="nil"/>
            </w:tcBorders>
            <w:shd w:val="clear" w:color="000000" w:fill="F9F9F7"/>
            <w:noWrap/>
            <w:vAlign w:val="bottom"/>
            <w:hideMark/>
          </w:tcPr>
          <w:p w14:paraId="62BD18C7" w14:textId="77777777" w:rsidR="004F68A3" w:rsidRDefault="00FE123E" w:rsidP="00FE123E">
            <w:pPr>
              <w:rPr>
                <w:rFonts w:ascii="Calibri" w:eastAsia="Times New Roman" w:hAnsi="Calibri" w:cs="Calibri"/>
                <w:b/>
                <w:bCs/>
                <w:color w:val="FF0000"/>
                <w:sz w:val="32"/>
                <w:szCs w:val="32"/>
                <w:lang w:val="en-IE" w:eastAsia="en-IE"/>
              </w:rPr>
            </w:pPr>
            <w:r w:rsidRPr="00FE123E">
              <w:rPr>
                <w:rFonts w:ascii="Calibri" w:eastAsia="Times New Roman" w:hAnsi="Calibri" w:cs="Calibri"/>
                <w:b/>
                <w:bCs/>
                <w:color w:val="FF0000"/>
                <w:sz w:val="32"/>
                <w:szCs w:val="32"/>
                <w:lang w:val="en-IE" w:eastAsia="en-IE"/>
              </w:rPr>
              <w:t xml:space="preserve"> Drop-i</w:t>
            </w:r>
            <w:r w:rsidR="004F68A3">
              <w:rPr>
                <w:rFonts w:ascii="Calibri" w:eastAsia="Times New Roman" w:hAnsi="Calibri" w:cs="Calibri"/>
                <w:b/>
                <w:bCs/>
                <w:color w:val="FF0000"/>
                <w:sz w:val="32"/>
                <w:szCs w:val="32"/>
                <w:lang w:val="en-IE" w:eastAsia="en-IE"/>
              </w:rPr>
              <w:t>ns</w:t>
            </w:r>
            <w:r w:rsidRPr="00FE123E">
              <w:rPr>
                <w:rFonts w:ascii="Calibri" w:eastAsia="Times New Roman" w:hAnsi="Calibri" w:cs="Calibri"/>
                <w:b/>
                <w:bCs/>
                <w:color w:val="FF0000"/>
                <w:sz w:val="32"/>
                <w:szCs w:val="32"/>
                <w:lang w:val="en-IE" w:eastAsia="en-IE"/>
              </w:rPr>
              <w:t xml:space="preserve"> </w:t>
            </w:r>
            <w:r w:rsidR="004F68A3">
              <w:rPr>
                <w:rFonts w:ascii="Calibri" w:eastAsia="Times New Roman" w:hAnsi="Calibri" w:cs="Calibri"/>
                <w:b/>
                <w:bCs/>
                <w:color w:val="FF0000"/>
                <w:sz w:val="32"/>
                <w:szCs w:val="32"/>
                <w:lang w:val="en-IE" w:eastAsia="en-IE"/>
              </w:rPr>
              <w:t>2021</w:t>
            </w:r>
          </w:p>
          <w:p w14:paraId="5CCDCA08" w14:textId="77777777" w:rsidR="004F68A3" w:rsidRPr="004F68A3" w:rsidRDefault="004F68A3" w:rsidP="00FE123E">
            <w:pPr>
              <w:rPr>
                <w:rFonts w:ascii="Calibri" w:eastAsia="Times New Roman" w:hAnsi="Calibri" w:cs="Calibri"/>
                <w:sz w:val="22"/>
                <w:szCs w:val="22"/>
                <w:lang w:val="en-IE" w:eastAsia="en-IE"/>
              </w:rPr>
            </w:pPr>
            <w:r w:rsidRPr="004F68A3">
              <w:rPr>
                <w:rFonts w:ascii="Calibri" w:eastAsia="Times New Roman" w:hAnsi="Calibri" w:cs="Calibri"/>
                <w:sz w:val="22"/>
                <w:szCs w:val="22"/>
                <w:lang w:val="en-IE" w:eastAsia="en-IE"/>
              </w:rPr>
              <w:t xml:space="preserve">Daily </w:t>
            </w:r>
            <w:proofErr w:type="gramStart"/>
            <w:r w:rsidRPr="004F68A3">
              <w:rPr>
                <w:rFonts w:ascii="Calibri" w:eastAsia="Times New Roman" w:hAnsi="Calibri" w:cs="Calibri"/>
                <w:sz w:val="22"/>
                <w:szCs w:val="22"/>
                <w:lang w:val="en-IE" w:eastAsia="en-IE"/>
              </w:rPr>
              <w:t>drop in</w:t>
            </w:r>
            <w:proofErr w:type="gramEnd"/>
            <w:r w:rsidRPr="004F68A3">
              <w:rPr>
                <w:rFonts w:ascii="Calibri" w:eastAsia="Times New Roman" w:hAnsi="Calibri" w:cs="Calibri"/>
                <w:sz w:val="22"/>
                <w:szCs w:val="22"/>
                <w:lang w:val="en-IE" w:eastAsia="en-IE"/>
              </w:rPr>
              <w:t xml:space="preserve"> sessions engage substance misusers who are homeless or at risk of homelessness in the CASP service</w:t>
            </w:r>
          </w:p>
          <w:p w14:paraId="77A101DD" w14:textId="77777777" w:rsidR="004F68A3" w:rsidRDefault="004F68A3" w:rsidP="00FE123E">
            <w:pPr>
              <w:rPr>
                <w:rFonts w:ascii="Calibri" w:eastAsia="Times New Roman" w:hAnsi="Calibri" w:cs="Calibri"/>
                <w:color w:val="FF0000"/>
                <w:sz w:val="22"/>
                <w:szCs w:val="22"/>
                <w:lang w:val="en-IE" w:eastAsia="en-IE"/>
              </w:rPr>
            </w:pPr>
            <w:r w:rsidRPr="004F68A3">
              <w:rPr>
                <w:rFonts w:ascii="Calibri" w:eastAsia="Times New Roman" w:hAnsi="Calibri" w:cs="Calibri"/>
                <w:sz w:val="22"/>
                <w:szCs w:val="22"/>
                <w:lang w:val="en-IE" w:eastAsia="en-IE"/>
              </w:rPr>
              <w:t xml:space="preserve"> by providing food, showers, laundry facilities, access to nursing care, in addition to support and information</w:t>
            </w:r>
            <w:r w:rsidRPr="004F68A3">
              <w:rPr>
                <w:rFonts w:ascii="Calibri" w:eastAsia="Times New Roman" w:hAnsi="Calibri" w:cs="Calibri"/>
                <w:color w:val="FF0000"/>
                <w:sz w:val="22"/>
                <w:szCs w:val="22"/>
                <w:lang w:val="en-IE" w:eastAsia="en-IE"/>
              </w:rPr>
              <w:t>.</w:t>
            </w:r>
          </w:p>
          <w:p w14:paraId="477F804B" w14:textId="76D17D82" w:rsidR="004F68A3" w:rsidRPr="00FE123E" w:rsidRDefault="004F68A3" w:rsidP="00FE123E">
            <w:pPr>
              <w:rPr>
                <w:rFonts w:ascii="Calibri" w:eastAsia="Times New Roman" w:hAnsi="Calibri" w:cs="Calibri"/>
                <w:b/>
                <w:bCs/>
                <w:color w:val="FF0000"/>
                <w:sz w:val="32"/>
                <w:szCs w:val="32"/>
                <w:lang w:val="en-IE" w:eastAsia="en-IE"/>
              </w:rPr>
            </w:pPr>
            <w:r>
              <w:rPr>
                <w:rFonts w:ascii="Calibri" w:eastAsia="Times New Roman" w:hAnsi="Calibri" w:cs="Calibri"/>
                <w:color w:val="FF0000"/>
                <w:sz w:val="22"/>
                <w:szCs w:val="22"/>
                <w:lang w:val="en-IE" w:eastAsia="en-IE"/>
              </w:rPr>
              <w:t xml:space="preserve"> </w:t>
            </w:r>
            <w:r w:rsidRPr="004F68A3">
              <w:rPr>
                <w:rFonts w:ascii="Calibri" w:eastAsia="Times New Roman" w:hAnsi="Calibri" w:cs="Calibri"/>
                <w:sz w:val="22"/>
                <w:szCs w:val="22"/>
                <w:lang w:val="en-IE" w:eastAsia="en-IE"/>
              </w:rPr>
              <w:t xml:space="preserve">63 individuals used </w:t>
            </w:r>
            <w:proofErr w:type="gramStart"/>
            <w:r w:rsidRPr="004F68A3">
              <w:rPr>
                <w:rFonts w:ascii="Calibri" w:eastAsia="Times New Roman" w:hAnsi="Calibri" w:cs="Calibri"/>
                <w:sz w:val="22"/>
                <w:szCs w:val="22"/>
                <w:lang w:val="en-IE" w:eastAsia="en-IE"/>
              </w:rPr>
              <w:t>drop in</w:t>
            </w:r>
            <w:proofErr w:type="gramEnd"/>
            <w:r w:rsidRPr="004F68A3">
              <w:rPr>
                <w:rFonts w:ascii="Calibri" w:eastAsia="Times New Roman" w:hAnsi="Calibri" w:cs="Calibri"/>
                <w:sz w:val="22"/>
                <w:szCs w:val="22"/>
                <w:lang w:val="en-IE" w:eastAsia="en-IE"/>
              </w:rPr>
              <w:t xml:space="preserve"> services in CASP 760 times in 2021</w:t>
            </w:r>
            <w:r>
              <w:rPr>
                <w:rFonts w:ascii="Calibri" w:eastAsia="Times New Roman" w:hAnsi="Calibri" w:cs="Calibri"/>
                <w:sz w:val="22"/>
                <w:szCs w:val="22"/>
                <w:lang w:val="en-IE" w:eastAsia="en-IE"/>
              </w:rPr>
              <w:t>.</w:t>
            </w:r>
          </w:p>
        </w:tc>
        <w:tc>
          <w:tcPr>
            <w:tcW w:w="2100" w:type="dxa"/>
            <w:tcBorders>
              <w:top w:val="nil"/>
              <w:left w:val="nil"/>
              <w:bottom w:val="nil"/>
              <w:right w:val="nil"/>
            </w:tcBorders>
            <w:shd w:val="clear" w:color="000000" w:fill="F9F9F7"/>
            <w:noWrap/>
            <w:vAlign w:val="bottom"/>
            <w:hideMark/>
          </w:tcPr>
          <w:p w14:paraId="016988DA" w14:textId="77777777" w:rsidR="00FE123E" w:rsidRPr="00FE123E" w:rsidRDefault="00FE123E" w:rsidP="00FE123E">
            <w:pPr>
              <w:rPr>
                <w:rFonts w:ascii="Calibri" w:eastAsia="Times New Roman" w:hAnsi="Calibri" w:cs="Calibri"/>
                <w:color w:val="56585B"/>
                <w:sz w:val="36"/>
                <w:szCs w:val="36"/>
                <w:lang w:val="en-IE" w:eastAsia="en-IE"/>
              </w:rPr>
            </w:pPr>
            <w:r w:rsidRPr="00FE123E">
              <w:rPr>
                <w:rFonts w:ascii="Calibri" w:eastAsia="Times New Roman" w:hAnsi="Calibri" w:cs="Calibri"/>
                <w:color w:val="56585B"/>
                <w:sz w:val="36"/>
                <w:szCs w:val="36"/>
                <w:lang w:val="en-IE" w:eastAsia="en-IE"/>
              </w:rPr>
              <w:t> </w:t>
            </w:r>
          </w:p>
        </w:tc>
        <w:tc>
          <w:tcPr>
            <w:tcW w:w="2620" w:type="dxa"/>
            <w:tcBorders>
              <w:top w:val="nil"/>
              <w:left w:val="nil"/>
              <w:bottom w:val="nil"/>
              <w:right w:val="nil"/>
            </w:tcBorders>
            <w:shd w:val="clear" w:color="000000" w:fill="F9F9F7"/>
            <w:noWrap/>
            <w:vAlign w:val="bottom"/>
            <w:hideMark/>
          </w:tcPr>
          <w:p w14:paraId="48B3D13C" w14:textId="77777777" w:rsidR="00FE123E" w:rsidRPr="00FE123E" w:rsidRDefault="00FE123E" w:rsidP="00FE123E">
            <w:pPr>
              <w:rPr>
                <w:rFonts w:ascii="Calibri" w:eastAsia="Times New Roman" w:hAnsi="Calibri" w:cs="Calibri"/>
                <w:color w:val="56585B"/>
                <w:sz w:val="36"/>
                <w:szCs w:val="36"/>
                <w:lang w:val="en-IE" w:eastAsia="en-IE"/>
              </w:rPr>
            </w:pPr>
            <w:r w:rsidRPr="00FE123E">
              <w:rPr>
                <w:rFonts w:ascii="Calibri" w:eastAsia="Times New Roman" w:hAnsi="Calibri" w:cs="Calibri"/>
                <w:color w:val="56585B"/>
                <w:sz w:val="36"/>
                <w:szCs w:val="36"/>
                <w:lang w:val="en-IE" w:eastAsia="en-IE"/>
              </w:rPr>
              <w:t> </w:t>
            </w:r>
          </w:p>
        </w:tc>
        <w:tc>
          <w:tcPr>
            <w:tcW w:w="1480" w:type="dxa"/>
            <w:tcBorders>
              <w:top w:val="nil"/>
              <w:left w:val="nil"/>
              <w:bottom w:val="nil"/>
              <w:right w:val="nil"/>
            </w:tcBorders>
            <w:shd w:val="clear" w:color="000000" w:fill="F9F9F7"/>
            <w:noWrap/>
            <w:vAlign w:val="bottom"/>
            <w:hideMark/>
          </w:tcPr>
          <w:p w14:paraId="356ED3EC" w14:textId="77777777" w:rsidR="00FE123E" w:rsidRPr="00FE123E" w:rsidRDefault="00FE123E" w:rsidP="00FE123E">
            <w:pPr>
              <w:rPr>
                <w:rFonts w:ascii="Calibri" w:eastAsia="Times New Roman" w:hAnsi="Calibri" w:cs="Calibri"/>
                <w:color w:val="56585B"/>
                <w:sz w:val="36"/>
                <w:szCs w:val="36"/>
                <w:lang w:val="en-IE" w:eastAsia="en-IE"/>
              </w:rPr>
            </w:pPr>
            <w:r w:rsidRPr="00FE123E">
              <w:rPr>
                <w:rFonts w:ascii="Calibri" w:eastAsia="Times New Roman" w:hAnsi="Calibri" w:cs="Calibri"/>
                <w:color w:val="56585B"/>
                <w:sz w:val="36"/>
                <w:szCs w:val="36"/>
                <w:lang w:val="en-IE" w:eastAsia="en-IE"/>
              </w:rPr>
              <w:t> </w:t>
            </w:r>
          </w:p>
        </w:tc>
        <w:tc>
          <w:tcPr>
            <w:tcW w:w="2620" w:type="dxa"/>
            <w:tcBorders>
              <w:top w:val="nil"/>
              <w:left w:val="nil"/>
              <w:bottom w:val="nil"/>
              <w:right w:val="nil"/>
            </w:tcBorders>
            <w:shd w:val="clear" w:color="000000" w:fill="F9F9F7"/>
            <w:noWrap/>
            <w:vAlign w:val="bottom"/>
            <w:hideMark/>
          </w:tcPr>
          <w:p w14:paraId="77C4E3F7" w14:textId="77777777" w:rsidR="00FE123E" w:rsidRPr="00FE123E" w:rsidRDefault="00FE123E" w:rsidP="00FE123E">
            <w:pPr>
              <w:rPr>
                <w:rFonts w:ascii="Calibri" w:eastAsia="Times New Roman" w:hAnsi="Calibri" w:cs="Calibri"/>
                <w:color w:val="56585B"/>
                <w:sz w:val="36"/>
                <w:szCs w:val="36"/>
                <w:lang w:val="en-IE" w:eastAsia="en-IE"/>
              </w:rPr>
            </w:pPr>
            <w:r w:rsidRPr="00FE123E">
              <w:rPr>
                <w:rFonts w:ascii="Calibri" w:eastAsia="Times New Roman" w:hAnsi="Calibri" w:cs="Calibri"/>
                <w:color w:val="56585B"/>
                <w:sz w:val="36"/>
                <w:szCs w:val="36"/>
                <w:lang w:val="en-IE" w:eastAsia="en-IE"/>
              </w:rPr>
              <w:t> </w:t>
            </w:r>
          </w:p>
        </w:tc>
        <w:tc>
          <w:tcPr>
            <w:tcW w:w="1680" w:type="dxa"/>
            <w:tcBorders>
              <w:top w:val="nil"/>
              <w:left w:val="nil"/>
              <w:bottom w:val="nil"/>
              <w:right w:val="nil"/>
            </w:tcBorders>
            <w:shd w:val="clear" w:color="000000" w:fill="F9F9F7"/>
            <w:noWrap/>
            <w:vAlign w:val="bottom"/>
            <w:hideMark/>
          </w:tcPr>
          <w:p w14:paraId="576A75C3" w14:textId="77777777" w:rsidR="00FE123E" w:rsidRPr="00FE123E" w:rsidRDefault="00FE123E" w:rsidP="00FE123E">
            <w:pPr>
              <w:rPr>
                <w:rFonts w:ascii="Calibri" w:eastAsia="Times New Roman" w:hAnsi="Calibri" w:cs="Calibri"/>
                <w:color w:val="56585B"/>
                <w:sz w:val="36"/>
                <w:szCs w:val="36"/>
                <w:lang w:val="en-IE" w:eastAsia="en-IE"/>
              </w:rPr>
            </w:pPr>
            <w:r w:rsidRPr="00FE123E">
              <w:rPr>
                <w:rFonts w:ascii="Calibri" w:eastAsia="Times New Roman" w:hAnsi="Calibri" w:cs="Calibri"/>
                <w:color w:val="56585B"/>
                <w:sz w:val="36"/>
                <w:szCs w:val="36"/>
                <w:lang w:val="en-IE" w:eastAsia="en-IE"/>
              </w:rPr>
              <w:t> </w:t>
            </w:r>
          </w:p>
        </w:tc>
        <w:tc>
          <w:tcPr>
            <w:tcW w:w="1680" w:type="dxa"/>
            <w:tcBorders>
              <w:top w:val="nil"/>
              <w:left w:val="nil"/>
              <w:bottom w:val="nil"/>
              <w:right w:val="nil"/>
            </w:tcBorders>
            <w:shd w:val="clear" w:color="000000" w:fill="F9F9F7"/>
            <w:noWrap/>
            <w:vAlign w:val="bottom"/>
            <w:hideMark/>
          </w:tcPr>
          <w:p w14:paraId="2A349D92" w14:textId="77777777" w:rsidR="00FE123E" w:rsidRPr="00FE123E" w:rsidRDefault="00FE123E" w:rsidP="00FE123E">
            <w:pPr>
              <w:rPr>
                <w:rFonts w:ascii="Calibri" w:eastAsia="Times New Roman" w:hAnsi="Calibri" w:cs="Calibri"/>
                <w:color w:val="56585B"/>
                <w:sz w:val="36"/>
                <w:szCs w:val="36"/>
                <w:lang w:val="en-IE" w:eastAsia="en-IE"/>
              </w:rPr>
            </w:pPr>
            <w:r w:rsidRPr="00FE123E">
              <w:rPr>
                <w:rFonts w:ascii="Calibri" w:eastAsia="Times New Roman" w:hAnsi="Calibri" w:cs="Calibri"/>
                <w:color w:val="56585B"/>
                <w:sz w:val="36"/>
                <w:szCs w:val="36"/>
                <w:lang w:val="en-IE" w:eastAsia="en-IE"/>
              </w:rPr>
              <w:t> </w:t>
            </w:r>
          </w:p>
        </w:tc>
        <w:tc>
          <w:tcPr>
            <w:tcW w:w="1480" w:type="dxa"/>
            <w:tcBorders>
              <w:top w:val="nil"/>
              <w:left w:val="nil"/>
              <w:bottom w:val="nil"/>
              <w:right w:val="nil"/>
            </w:tcBorders>
            <w:shd w:val="clear" w:color="000000" w:fill="F9F9F7"/>
            <w:noWrap/>
            <w:vAlign w:val="bottom"/>
            <w:hideMark/>
          </w:tcPr>
          <w:p w14:paraId="3F8DBAD0" w14:textId="77777777" w:rsidR="00FE123E" w:rsidRPr="00FE123E" w:rsidRDefault="00FE123E" w:rsidP="00FE123E">
            <w:pPr>
              <w:rPr>
                <w:rFonts w:ascii="Calibri" w:eastAsia="Times New Roman" w:hAnsi="Calibri" w:cs="Calibri"/>
                <w:color w:val="56585B"/>
                <w:sz w:val="36"/>
                <w:szCs w:val="36"/>
                <w:lang w:val="en-IE" w:eastAsia="en-IE"/>
              </w:rPr>
            </w:pPr>
            <w:r w:rsidRPr="00FE123E">
              <w:rPr>
                <w:rFonts w:ascii="Calibri" w:eastAsia="Times New Roman" w:hAnsi="Calibri" w:cs="Calibri"/>
                <w:color w:val="56585B"/>
                <w:sz w:val="36"/>
                <w:szCs w:val="36"/>
                <w:lang w:val="en-IE" w:eastAsia="en-IE"/>
              </w:rPr>
              <w:t> </w:t>
            </w:r>
          </w:p>
        </w:tc>
      </w:tr>
      <w:tr w:rsidR="00E13561" w:rsidRPr="00FE123E" w14:paraId="14625964" w14:textId="77777777" w:rsidTr="00E13561">
        <w:trPr>
          <w:trHeight w:val="420"/>
        </w:trPr>
        <w:tc>
          <w:tcPr>
            <w:tcW w:w="460" w:type="dxa"/>
            <w:tcBorders>
              <w:top w:val="nil"/>
              <w:left w:val="nil"/>
              <w:bottom w:val="nil"/>
              <w:right w:val="nil"/>
            </w:tcBorders>
            <w:shd w:val="clear" w:color="000000" w:fill="F9F9F7"/>
            <w:noWrap/>
            <w:vAlign w:val="bottom"/>
            <w:hideMark/>
          </w:tcPr>
          <w:p w14:paraId="505768C3" w14:textId="77777777" w:rsidR="00FE123E" w:rsidRPr="00FE123E" w:rsidRDefault="00FE123E" w:rsidP="00FE123E">
            <w:pPr>
              <w:rPr>
                <w:rFonts w:ascii="Calibri" w:eastAsia="Times New Roman" w:hAnsi="Calibri" w:cs="Calibri"/>
                <w:color w:val="000000"/>
                <w:sz w:val="22"/>
                <w:szCs w:val="22"/>
                <w:lang w:val="en-IE" w:eastAsia="en-IE"/>
              </w:rPr>
            </w:pPr>
            <w:r w:rsidRPr="00FE123E">
              <w:rPr>
                <w:rFonts w:ascii="Calibri" w:eastAsia="Times New Roman" w:hAnsi="Calibri" w:cs="Calibri"/>
                <w:color w:val="000000"/>
                <w:sz w:val="22"/>
                <w:szCs w:val="22"/>
                <w:lang w:val="en-IE" w:eastAsia="en-IE"/>
              </w:rPr>
              <w:t> </w:t>
            </w:r>
          </w:p>
        </w:tc>
        <w:tc>
          <w:tcPr>
            <w:tcW w:w="11696" w:type="dxa"/>
            <w:tcBorders>
              <w:top w:val="nil"/>
              <w:left w:val="nil"/>
              <w:bottom w:val="nil"/>
              <w:right w:val="nil"/>
            </w:tcBorders>
            <w:shd w:val="clear" w:color="000000" w:fill="F9F9F7"/>
            <w:noWrap/>
            <w:vAlign w:val="bottom"/>
            <w:hideMark/>
          </w:tcPr>
          <w:tbl>
            <w:tblPr>
              <w:tblW w:w="8800" w:type="dxa"/>
              <w:tblLook w:val="04A0" w:firstRow="1" w:lastRow="0" w:firstColumn="1" w:lastColumn="0" w:noHBand="0" w:noVBand="1"/>
            </w:tblPr>
            <w:tblGrid>
              <w:gridCol w:w="4579"/>
              <w:gridCol w:w="2032"/>
              <w:gridCol w:w="2189"/>
            </w:tblGrid>
            <w:tr w:rsidR="00183653" w:rsidRPr="00DF00FD" w14:paraId="741446A4" w14:textId="77777777" w:rsidTr="000B3215">
              <w:trPr>
                <w:trHeight w:val="300"/>
              </w:trPr>
              <w:tc>
                <w:tcPr>
                  <w:tcW w:w="4100" w:type="dxa"/>
                  <w:tcBorders>
                    <w:top w:val="nil"/>
                    <w:left w:val="nil"/>
                    <w:bottom w:val="nil"/>
                    <w:right w:val="nil"/>
                  </w:tcBorders>
                  <w:shd w:val="clear" w:color="000000" w:fill="FFFFFF"/>
                  <w:noWrap/>
                  <w:vAlign w:val="bottom"/>
                  <w:hideMark/>
                </w:tcPr>
                <w:p w14:paraId="0C801B74" w14:textId="77777777" w:rsidR="00183653" w:rsidRPr="00DF00FD" w:rsidRDefault="00183653" w:rsidP="00183653">
                  <w:pPr>
                    <w:rPr>
                      <w:rFonts w:ascii="Calibri" w:eastAsia="Times New Roman" w:hAnsi="Calibri" w:cs="Calibri"/>
                      <w:color w:val="000000"/>
                      <w:sz w:val="22"/>
                      <w:szCs w:val="22"/>
                      <w:lang w:val="en-IE" w:eastAsia="en-IE"/>
                    </w:rPr>
                  </w:pPr>
                </w:p>
              </w:tc>
              <w:tc>
                <w:tcPr>
                  <w:tcW w:w="1820" w:type="dxa"/>
                  <w:tcBorders>
                    <w:top w:val="nil"/>
                    <w:left w:val="nil"/>
                    <w:bottom w:val="nil"/>
                    <w:right w:val="nil"/>
                  </w:tcBorders>
                  <w:shd w:val="clear" w:color="000000" w:fill="FFFFFF"/>
                  <w:noWrap/>
                  <w:vAlign w:val="bottom"/>
                  <w:hideMark/>
                </w:tcPr>
                <w:p w14:paraId="29A9F960" w14:textId="77777777" w:rsidR="00183653" w:rsidRPr="00DF00FD" w:rsidRDefault="00183653" w:rsidP="00183653">
                  <w:pPr>
                    <w:rPr>
                      <w:rFonts w:ascii="Calibri" w:eastAsia="Times New Roman" w:hAnsi="Calibri" w:cs="Calibri"/>
                      <w:color w:val="000000"/>
                      <w:sz w:val="22"/>
                      <w:szCs w:val="22"/>
                      <w:lang w:val="en-IE" w:eastAsia="en-IE"/>
                    </w:rPr>
                  </w:pPr>
                  <w:r w:rsidRPr="00DF00FD">
                    <w:rPr>
                      <w:rFonts w:ascii="Calibri" w:eastAsia="Times New Roman" w:hAnsi="Calibri" w:cs="Calibri"/>
                      <w:color w:val="000000"/>
                      <w:sz w:val="22"/>
                      <w:szCs w:val="22"/>
                      <w:lang w:val="en-IE" w:eastAsia="en-IE"/>
                    </w:rPr>
                    <w:t> </w:t>
                  </w:r>
                </w:p>
              </w:tc>
              <w:tc>
                <w:tcPr>
                  <w:tcW w:w="1960" w:type="dxa"/>
                  <w:tcBorders>
                    <w:top w:val="nil"/>
                    <w:left w:val="nil"/>
                    <w:bottom w:val="nil"/>
                    <w:right w:val="nil"/>
                  </w:tcBorders>
                  <w:shd w:val="clear" w:color="000000" w:fill="FFFFFF"/>
                  <w:noWrap/>
                  <w:vAlign w:val="bottom"/>
                  <w:hideMark/>
                </w:tcPr>
                <w:p w14:paraId="78D08F3E" w14:textId="77777777" w:rsidR="00183653" w:rsidRPr="00DF00FD" w:rsidRDefault="00183653" w:rsidP="00183653">
                  <w:pPr>
                    <w:rPr>
                      <w:rFonts w:ascii="Calibri" w:eastAsia="Times New Roman" w:hAnsi="Calibri" w:cs="Calibri"/>
                      <w:color w:val="000000"/>
                      <w:sz w:val="22"/>
                      <w:szCs w:val="22"/>
                      <w:lang w:val="en-IE" w:eastAsia="en-IE"/>
                    </w:rPr>
                  </w:pPr>
                  <w:r w:rsidRPr="00DF00FD">
                    <w:rPr>
                      <w:rFonts w:ascii="Calibri" w:eastAsia="Times New Roman" w:hAnsi="Calibri" w:cs="Calibri"/>
                      <w:color w:val="000000"/>
                      <w:sz w:val="22"/>
                      <w:szCs w:val="22"/>
                      <w:lang w:val="en-IE" w:eastAsia="en-IE"/>
                    </w:rPr>
                    <w:t> </w:t>
                  </w:r>
                </w:p>
              </w:tc>
            </w:tr>
            <w:tr w:rsidR="00183653" w:rsidRPr="00DF00FD" w14:paraId="1793B0C2" w14:textId="77777777" w:rsidTr="000B3215">
              <w:trPr>
                <w:trHeight w:val="315"/>
              </w:trPr>
              <w:tc>
                <w:tcPr>
                  <w:tcW w:w="4100" w:type="dxa"/>
                  <w:tcBorders>
                    <w:top w:val="single" w:sz="4" w:space="0" w:color="D5D3D1"/>
                    <w:left w:val="single" w:sz="4" w:space="0" w:color="D5D3D1"/>
                    <w:bottom w:val="single" w:sz="4" w:space="0" w:color="D5D3D1"/>
                    <w:right w:val="single" w:sz="4" w:space="0" w:color="D5D3D1"/>
                  </w:tcBorders>
                  <w:shd w:val="clear" w:color="000000" w:fill="E9E8E5"/>
                  <w:noWrap/>
                  <w:vAlign w:val="bottom"/>
                  <w:hideMark/>
                </w:tcPr>
                <w:p w14:paraId="48E6EB01" w14:textId="77777777" w:rsidR="00183653" w:rsidRPr="00DF00FD" w:rsidRDefault="00183653" w:rsidP="00183653">
                  <w:pPr>
                    <w:rPr>
                      <w:rFonts w:ascii="Calibri" w:eastAsia="Times New Roman" w:hAnsi="Calibri" w:cs="Calibri"/>
                      <w:b/>
                      <w:bCs/>
                      <w:color w:val="56585B"/>
                      <w:lang w:val="en-IE" w:eastAsia="en-IE"/>
                    </w:rPr>
                  </w:pPr>
                  <w:r w:rsidRPr="00DF00FD">
                    <w:rPr>
                      <w:rFonts w:ascii="Calibri" w:eastAsia="Times New Roman" w:hAnsi="Calibri" w:cs="Calibri"/>
                      <w:b/>
                      <w:bCs/>
                      <w:color w:val="56585B"/>
                      <w:lang w:val="en-IE" w:eastAsia="en-IE"/>
                    </w:rPr>
                    <w:t xml:space="preserve">Sub </w:t>
                  </w:r>
                  <w:proofErr w:type="gramStart"/>
                  <w:r w:rsidRPr="00DF00FD">
                    <w:rPr>
                      <w:rFonts w:ascii="Calibri" w:eastAsia="Times New Roman" w:hAnsi="Calibri" w:cs="Calibri"/>
                      <w:b/>
                      <w:bCs/>
                      <w:color w:val="56585B"/>
                      <w:lang w:val="en-IE" w:eastAsia="en-IE"/>
                    </w:rPr>
                    <w:t>type  ↑</w:t>
                  </w:r>
                  <w:proofErr w:type="gramEnd"/>
                </w:p>
              </w:tc>
              <w:tc>
                <w:tcPr>
                  <w:tcW w:w="1820" w:type="dxa"/>
                  <w:tcBorders>
                    <w:top w:val="single" w:sz="4" w:space="0" w:color="D5D3D1"/>
                    <w:left w:val="nil"/>
                    <w:bottom w:val="single" w:sz="4" w:space="0" w:color="D5D3D1"/>
                    <w:right w:val="single" w:sz="4" w:space="0" w:color="D5D3D1"/>
                  </w:tcBorders>
                  <w:shd w:val="clear" w:color="000000" w:fill="E9E8E5"/>
                  <w:noWrap/>
                  <w:vAlign w:val="bottom"/>
                  <w:hideMark/>
                </w:tcPr>
                <w:p w14:paraId="5DD24EB7" w14:textId="77777777" w:rsidR="00183653" w:rsidRPr="00DF00FD" w:rsidRDefault="00183653" w:rsidP="00183653">
                  <w:pPr>
                    <w:rPr>
                      <w:rFonts w:ascii="Calibri" w:eastAsia="Times New Roman" w:hAnsi="Calibri" w:cs="Calibri"/>
                      <w:b/>
                      <w:bCs/>
                      <w:color w:val="56585B"/>
                      <w:lang w:val="en-IE" w:eastAsia="en-IE"/>
                    </w:rPr>
                  </w:pPr>
                  <w:r w:rsidRPr="00DF00FD">
                    <w:rPr>
                      <w:rFonts w:ascii="Calibri" w:eastAsia="Times New Roman" w:hAnsi="Calibri" w:cs="Calibri"/>
                      <w:b/>
                      <w:bCs/>
                      <w:color w:val="56585B"/>
                      <w:lang w:val="en-IE" w:eastAsia="en-IE"/>
                    </w:rPr>
                    <w:t xml:space="preserve"> Individual Count</w:t>
                  </w:r>
                </w:p>
              </w:tc>
              <w:tc>
                <w:tcPr>
                  <w:tcW w:w="1960" w:type="dxa"/>
                  <w:tcBorders>
                    <w:top w:val="single" w:sz="4" w:space="0" w:color="D5D3D1"/>
                    <w:left w:val="nil"/>
                    <w:bottom w:val="single" w:sz="4" w:space="0" w:color="D5D3D1"/>
                    <w:right w:val="single" w:sz="4" w:space="0" w:color="D5D3D1"/>
                  </w:tcBorders>
                  <w:shd w:val="clear" w:color="000000" w:fill="E9E8E5"/>
                  <w:noWrap/>
                  <w:vAlign w:val="bottom"/>
                  <w:hideMark/>
                </w:tcPr>
                <w:p w14:paraId="6822BC03" w14:textId="77777777" w:rsidR="00183653" w:rsidRPr="00DF00FD" w:rsidRDefault="00183653" w:rsidP="00183653">
                  <w:pPr>
                    <w:rPr>
                      <w:rFonts w:ascii="Calibri" w:eastAsia="Times New Roman" w:hAnsi="Calibri" w:cs="Calibri"/>
                      <w:b/>
                      <w:bCs/>
                      <w:color w:val="56585B"/>
                      <w:lang w:val="en-IE" w:eastAsia="en-IE"/>
                    </w:rPr>
                  </w:pPr>
                  <w:r w:rsidRPr="00DF00FD">
                    <w:rPr>
                      <w:rFonts w:ascii="Calibri" w:eastAsia="Times New Roman" w:hAnsi="Calibri" w:cs="Calibri"/>
                      <w:b/>
                      <w:bCs/>
                      <w:color w:val="56585B"/>
                      <w:lang w:val="en-IE" w:eastAsia="en-IE"/>
                    </w:rPr>
                    <w:t>Record Count</w:t>
                  </w:r>
                </w:p>
              </w:tc>
            </w:tr>
            <w:tr w:rsidR="00183653" w:rsidRPr="00DF00FD" w14:paraId="62E77257" w14:textId="77777777" w:rsidTr="000B3215">
              <w:trPr>
                <w:trHeight w:val="315"/>
              </w:trPr>
              <w:tc>
                <w:tcPr>
                  <w:tcW w:w="4100" w:type="dxa"/>
                  <w:tcBorders>
                    <w:top w:val="nil"/>
                    <w:left w:val="single" w:sz="4" w:space="0" w:color="D5D3D1"/>
                    <w:bottom w:val="nil"/>
                    <w:right w:val="single" w:sz="4" w:space="0" w:color="D5D3D1"/>
                  </w:tcBorders>
                  <w:shd w:val="clear" w:color="000000" w:fill="F9F9F7"/>
                  <w:noWrap/>
                  <w:vAlign w:val="bottom"/>
                  <w:hideMark/>
                </w:tcPr>
                <w:p w14:paraId="17F0CB03" w14:textId="77777777" w:rsidR="00183653" w:rsidRPr="00DF00FD" w:rsidRDefault="00183653" w:rsidP="00183653">
                  <w:pPr>
                    <w:rPr>
                      <w:rFonts w:ascii="Calibri" w:eastAsia="Times New Roman" w:hAnsi="Calibri" w:cs="Calibri"/>
                      <w:color w:val="000000"/>
                      <w:lang w:val="en-IE" w:eastAsia="en-IE"/>
                    </w:rPr>
                  </w:pPr>
                  <w:r w:rsidRPr="00DF00FD">
                    <w:rPr>
                      <w:rFonts w:ascii="Calibri" w:eastAsia="Times New Roman" w:hAnsi="Calibri" w:cs="Calibri"/>
                      <w:color w:val="000000"/>
                      <w:lang w:val="en-IE" w:eastAsia="en-IE"/>
                    </w:rPr>
                    <w:t> </w:t>
                  </w:r>
                </w:p>
              </w:tc>
              <w:tc>
                <w:tcPr>
                  <w:tcW w:w="1820" w:type="dxa"/>
                  <w:tcBorders>
                    <w:top w:val="nil"/>
                    <w:left w:val="nil"/>
                    <w:bottom w:val="single" w:sz="4" w:space="0" w:color="D5D3D1"/>
                    <w:right w:val="single" w:sz="4" w:space="0" w:color="D5D3D1"/>
                  </w:tcBorders>
                  <w:shd w:val="clear" w:color="000000" w:fill="FFFFFF"/>
                  <w:noWrap/>
                  <w:vAlign w:val="bottom"/>
                  <w:hideMark/>
                </w:tcPr>
                <w:p w14:paraId="0BA8DEFA" w14:textId="77777777" w:rsidR="00183653" w:rsidRPr="00DF00FD" w:rsidRDefault="00183653" w:rsidP="00183653">
                  <w:pPr>
                    <w:jc w:val="right"/>
                    <w:rPr>
                      <w:rFonts w:ascii="Calibri" w:eastAsia="Times New Roman" w:hAnsi="Calibri" w:cs="Calibri"/>
                      <w:color w:val="000000"/>
                      <w:lang w:val="en-IE" w:eastAsia="en-IE"/>
                    </w:rPr>
                  </w:pPr>
                  <w:r w:rsidRPr="00DF00FD">
                    <w:rPr>
                      <w:rFonts w:ascii="Calibri" w:eastAsia="Times New Roman" w:hAnsi="Calibri" w:cs="Calibri"/>
                      <w:color w:val="000000"/>
                      <w:lang w:val="en-IE" w:eastAsia="en-IE"/>
                    </w:rPr>
                    <w:t>22</w:t>
                  </w:r>
                </w:p>
              </w:tc>
              <w:tc>
                <w:tcPr>
                  <w:tcW w:w="1960" w:type="dxa"/>
                  <w:tcBorders>
                    <w:top w:val="nil"/>
                    <w:left w:val="nil"/>
                    <w:bottom w:val="single" w:sz="4" w:space="0" w:color="D5D3D1"/>
                    <w:right w:val="single" w:sz="4" w:space="0" w:color="D5D3D1"/>
                  </w:tcBorders>
                  <w:shd w:val="clear" w:color="000000" w:fill="FFFFFF"/>
                  <w:noWrap/>
                  <w:vAlign w:val="bottom"/>
                  <w:hideMark/>
                </w:tcPr>
                <w:p w14:paraId="687EC8BA" w14:textId="77777777" w:rsidR="00183653" w:rsidRPr="00DF00FD" w:rsidRDefault="00183653" w:rsidP="00183653">
                  <w:pPr>
                    <w:jc w:val="right"/>
                    <w:rPr>
                      <w:rFonts w:ascii="Calibri" w:eastAsia="Times New Roman" w:hAnsi="Calibri" w:cs="Calibri"/>
                      <w:color w:val="000000"/>
                      <w:lang w:val="en-IE" w:eastAsia="en-IE"/>
                    </w:rPr>
                  </w:pPr>
                  <w:r w:rsidRPr="00DF00FD">
                    <w:rPr>
                      <w:rFonts w:ascii="Calibri" w:eastAsia="Times New Roman" w:hAnsi="Calibri" w:cs="Calibri"/>
                      <w:color w:val="000000"/>
                      <w:lang w:val="en-IE" w:eastAsia="en-IE"/>
                    </w:rPr>
                    <w:t>30</w:t>
                  </w:r>
                </w:p>
              </w:tc>
            </w:tr>
            <w:tr w:rsidR="00183653" w:rsidRPr="00DF00FD" w14:paraId="0B0A35D1" w14:textId="77777777" w:rsidTr="000B3215">
              <w:trPr>
                <w:trHeight w:val="315"/>
              </w:trPr>
              <w:tc>
                <w:tcPr>
                  <w:tcW w:w="4100" w:type="dxa"/>
                  <w:tcBorders>
                    <w:top w:val="single" w:sz="4" w:space="0" w:color="D5D3D1"/>
                    <w:left w:val="single" w:sz="4" w:space="0" w:color="D5D3D1"/>
                    <w:bottom w:val="nil"/>
                    <w:right w:val="single" w:sz="4" w:space="0" w:color="D5D3D1"/>
                  </w:tcBorders>
                  <w:shd w:val="clear" w:color="000000" w:fill="F9F9F7"/>
                  <w:noWrap/>
                  <w:vAlign w:val="bottom"/>
                  <w:hideMark/>
                </w:tcPr>
                <w:p w14:paraId="641A6D96" w14:textId="77777777" w:rsidR="00183653" w:rsidRPr="00DF00FD" w:rsidRDefault="00183653" w:rsidP="00183653">
                  <w:pPr>
                    <w:rPr>
                      <w:rFonts w:ascii="Calibri" w:eastAsia="Times New Roman" w:hAnsi="Calibri" w:cs="Calibri"/>
                      <w:color w:val="000000"/>
                      <w:lang w:val="en-IE" w:eastAsia="en-IE"/>
                    </w:rPr>
                  </w:pPr>
                  <w:r w:rsidRPr="00DF00FD">
                    <w:rPr>
                      <w:rFonts w:ascii="Calibri" w:eastAsia="Times New Roman" w:hAnsi="Calibri" w:cs="Calibri"/>
                      <w:color w:val="000000"/>
                      <w:lang w:val="en-IE" w:eastAsia="en-IE"/>
                    </w:rPr>
                    <w:t>Initial Assessment Support Work (HRB)</w:t>
                  </w:r>
                </w:p>
              </w:tc>
              <w:tc>
                <w:tcPr>
                  <w:tcW w:w="1820" w:type="dxa"/>
                  <w:tcBorders>
                    <w:top w:val="nil"/>
                    <w:left w:val="nil"/>
                    <w:bottom w:val="single" w:sz="4" w:space="0" w:color="D5D3D1"/>
                    <w:right w:val="single" w:sz="4" w:space="0" w:color="D5D3D1"/>
                  </w:tcBorders>
                  <w:shd w:val="clear" w:color="000000" w:fill="FFFFFF"/>
                  <w:noWrap/>
                  <w:vAlign w:val="bottom"/>
                  <w:hideMark/>
                </w:tcPr>
                <w:p w14:paraId="64EB089A" w14:textId="77777777" w:rsidR="00183653" w:rsidRPr="00DF00FD" w:rsidRDefault="00183653" w:rsidP="00183653">
                  <w:pPr>
                    <w:jc w:val="right"/>
                    <w:rPr>
                      <w:rFonts w:ascii="Calibri" w:eastAsia="Times New Roman" w:hAnsi="Calibri" w:cs="Calibri"/>
                      <w:color w:val="000000"/>
                      <w:lang w:val="en-IE" w:eastAsia="en-IE"/>
                    </w:rPr>
                  </w:pPr>
                  <w:r w:rsidRPr="00DF00FD">
                    <w:rPr>
                      <w:rFonts w:ascii="Calibri" w:eastAsia="Times New Roman" w:hAnsi="Calibri" w:cs="Calibri"/>
                      <w:color w:val="000000"/>
                      <w:lang w:val="en-IE" w:eastAsia="en-IE"/>
                    </w:rPr>
                    <w:t>13</w:t>
                  </w:r>
                </w:p>
              </w:tc>
              <w:tc>
                <w:tcPr>
                  <w:tcW w:w="1960" w:type="dxa"/>
                  <w:tcBorders>
                    <w:top w:val="nil"/>
                    <w:left w:val="nil"/>
                    <w:bottom w:val="single" w:sz="4" w:space="0" w:color="D5D3D1"/>
                    <w:right w:val="single" w:sz="4" w:space="0" w:color="D5D3D1"/>
                  </w:tcBorders>
                  <w:shd w:val="clear" w:color="000000" w:fill="FFFFFF"/>
                  <w:noWrap/>
                  <w:vAlign w:val="bottom"/>
                  <w:hideMark/>
                </w:tcPr>
                <w:p w14:paraId="27B5F87A" w14:textId="77777777" w:rsidR="00183653" w:rsidRPr="00DF00FD" w:rsidRDefault="00183653" w:rsidP="00183653">
                  <w:pPr>
                    <w:jc w:val="right"/>
                    <w:rPr>
                      <w:rFonts w:ascii="Calibri" w:eastAsia="Times New Roman" w:hAnsi="Calibri" w:cs="Calibri"/>
                      <w:color w:val="000000"/>
                      <w:lang w:val="en-IE" w:eastAsia="en-IE"/>
                    </w:rPr>
                  </w:pPr>
                  <w:r w:rsidRPr="00DF00FD">
                    <w:rPr>
                      <w:rFonts w:ascii="Calibri" w:eastAsia="Times New Roman" w:hAnsi="Calibri" w:cs="Calibri"/>
                      <w:color w:val="000000"/>
                      <w:lang w:val="en-IE" w:eastAsia="en-IE"/>
                    </w:rPr>
                    <w:t>14</w:t>
                  </w:r>
                </w:p>
              </w:tc>
            </w:tr>
            <w:tr w:rsidR="00183653" w:rsidRPr="00DF00FD" w14:paraId="72437DC4" w14:textId="77777777" w:rsidTr="000B3215">
              <w:trPr>
                <w:trHeight w:val="315"/>
              </w:trPr>
              <w:tc>
                <w:tcPr>
                  <w:tcW w:w="4100" w:type="dxa"/>
                  <w:tcBorders>
                    <w:top w:val="single" w:sz="4" w:space="0" w:color="D5D3D1"/>
                    <w:left w:val="single" w:sz="4" w:space="0" w:color="D5D3D1"/>
                    <w:bottom w:val="nil"/>
                    <w:right w:val="single" w:sz="4" w:space="0" w:color="D5D3D1"/>
                  </w:tcBorders>
                  <w:shd w:val="clear" w:color="000000" w:fill="F9F9F7"/>
                  <w:noWrap/>
                  <w:vAlign w:val="bottom"/>
                  <w:hideMark/>
                </w:tcPr>
                <w:p w14:paraId="21BF5012" w14:textId="77777777" w:rsidR="00183653" w:rsidRPr="00DF00FD" w:rsidRDefault="00183653" w:rsidP="00183653">
                  <w:pPr>
                    <w:rPr>
                      <w:rFonts w:ascii="Calibri" w:eastAsia="Times New Roman" w:hAnsi="Calibri" w:cs="Calibri"/>
                      <w:color w:val="000000"/>
                      <w:lang w:val="en-IE" w:eastAsia="en-IE"/>
                    </w:rPr>
                  </w:pPr>
                  <w:r w:rsidRPr="00DF00FD">
                    <w:rPr>
                      <w:rFonts w:ascii="Calibri" w:eastAsia="Times New Roman" w:hAnsi="Calibri" w:cs="Calibri"/>
                      <w:color w:val="000000"/>
                      <w:lang w:val="en-IE" w:eastAsia="en-IE"/>
                    </w:rPr>
                    <w:t>Brief Solution Intervention (HRB)</w:t>
                  </w:r>
                </w:p>
              </w:tc>
              <w:tc>
                <w:tcPr>
                  <w:tcW w:w="1820" w:type="dxa"/>
                  <w:tcBorders>
                    <w:top w:val="nil"/>
                    <w:left w:val="nil"/>
                    <w:bottom w:val="single" w:sz="4" w:space="0" w:color="D5D3D1"/>
                    <w:right w:val="single" w:sz="4" w:space="0" w:color="D5D3D1"/>
                  </w:tcBorders>
                  <w:shd w:val="clear" w:color="000000" w:fill="FFFFFF"/>
                  <w:noWrap/>
                  <w:vAlign w:val="bottom"/>
                  <w:hideMark/>
                </w:tcPr>
                <w:p w14:paraId="436F7E68" w14:textId="77777777" w:rsidR="00183653" w:rsidRPr="00DF00FD" w:rsidRDefault="00183653" w:rsidP="00183653">
                  <w:pPr>
                    <w:jc w:val="right"/>
                    <w:rPr>
                      <w:rFonts w:ascii="Calibri" w:eastAsia="Times New Roman" w:hAnsi="Calibri" w:cs="Calibri"/>
                      <w:color w:val="000000"/>
                      <w:lang w:val="en-IE" w:eastAsia="en-IE"/>
                    </w:rPr>
                  </w:pPr>
                  <w:r w:rsidRPr="00DF00FD">
                    <w:rPr>
                      <w:rFonts w:ascii="Calibri" w:eastAsia="Times New Roman" w:hAnsi="Calibri" w:cs="Calibri"/>
                      <w:color w:val="000000"/>
                      <w:lang w:val="en-IE" w:eastAsia="en-IE"/>
                    </w:rPr>
                    <w:t>2</w:t>
                  </w:r>
                </w:p>
              </w:tc>
              <w:tc>
                <w:tcPr>
                  <w:tcW w:w="1960" w:type="dxa"/>
                  <w:tcBorders>
                    <w:top w:val="nil"/>
                    <w:left w:val="nil"/>
                    <w:bottom w:val="single" w:sz="4" w:space="0" w:color="D5D3D1"/>
                    <w:right w:val="single" w:sz="4" w:space="0" w:color="D5D3D1"/>
                  </w:tcBorders>
                  <w:shd w:val="clear" w:color="000000" w:fill="FFFFFF"/>
                  <w:noWrap/>
                  <w:vAlign w:val="bottom"/>
                  <w:hideMark/>
                </w:tcPr>
                <w:p w14:paraId="27513AA4" w14:textId="77777777" w:rsidR="00183653" w:rsidRPr="00DF00FD" w:rsidRDefault="00183653" w:rsidP="00183653">
                  <w:pPr>
                    <w:jc w:val="right"/>
                    <w:rPr>
                      <w:rFonts w:ascii="Calibri" w:eastAsia="Times New Roman" w:hAnsi="Calibri" w:cs="Calibri"/>
                      <w:color w:val="000000"/>
                      <w:lang w:val="en-IE" w:eastAsia="en-IE"/>
                    </w:rPr>
                  </w:pPr>
                  <w:r w:rsidRPr="00DF00FD">
                    <w:rPr>
                      <w:rFonts w:ascii="Calibri" w:eastAsia="Times New Roman" w:hAnsi="Calibri" w:cs="Calibri"/>
                      <w:color w:val="000000"/>
                      <w:lang w:val="en-IE" w:eastAsia="en-IE"/>
                    </w:rPr>
                    <w:t>2</w:t>
                  </w:r>
                </w:p>
              </w:tc>
            </w:tr>
            <w:tr w:rsidR="00183653" w:rsidRPr="00DF00FD" w14:paraId="2AC0DFF0" w14:textId="77777777" w:rsidTr="000B3215">
              <w:trPr>
                <w:trHeight w:val="315"/>
              </w:trPr>
              <w:tc>
                <w:tcPr>
                  <w:tcW w:w="4100" w:type="dxa"/>
                  <w:tcBorders>
                    <w:top w:val="single" w:sz="4" w:space="0" w:color="D5D3D1"/>
                    <w:left w:val="single" w:sz="4" w:space="0" w:color="D5D3D1"/>
                    <w:bottom w:val="nil"/>
                    <w:right w:val="single" w:sz="4" w:space="0" w:color="D5D3D1"/>
                  </w:tcBorders>
                  <w:shd w:val="clear" w:color="000000" w:fill="F9F9F7"/>
                  <w:noWrap/>
                  <w:vAlign w:val="bottom"/>
                  <w:hideMark/>
                </w:tcPr>
                <w:p w14:paraId="223CC064" w14:textId="77777777" w:rsidR="00183653" w:rsidRPr="00DF00FD" w:rsidRDefault="00183653" w:rsidP="00183653">
                  <w:pPr>
                    <w:rPr>
                      <w:rFonts w:ascii="Calibri" w:eastAsia="Times New Roman" w:hAnsi="Calibri" w:cs="Calibri"/>
                      <w:color w:val="000000"/>
                      <w:lang w:val="en-IE" w:eastAsia="en-IE"/>
                    </w:rPr>
                  </w:pPr>
                  <w:r w:rsidRPr="00DF00FD">
                    <w:rPr>
                      <w:rFonts w:ascii="Calibri" w:eastAsia="Times New Roman" w:hAnsi="Calibri" w:cs="Calibri"/>
                      <w:color w:val="000000"/>
                      <w:lang w:val="en-IE" w:eastAsia="en-IE"/>
                    </w:rPr>
                    <w:t>Support Work (HRB)</w:t>
                  </w:r>
                </w:p>
              </w:tc>
              <w:tc>
                <w:tcPr>
                  <w:tcW w:w="1820" w:type="dxa"/>
                  <w:tcBorders>
                    <w:top w:val="nil"/>
                    <w:left w:val="nil"/>
                    <w:bottom w:val="single" w:sz="4" w:space="0" w:color="D5D3D1"/>
                    <w:right w:val="single" w:sz="4" w:space="0" w:color="D5D3D1"/>
                  </w:tcBorders>
                  <w:shd w:val="clear" w:color="000000" w:fill="FFFFFF"/>
                  <w:noWrap/>
                  <w:vAlign w:val="bottom"/>
                  <w:hideMark/>
                </w:tcPr>
                <w:p w14:paraId="0FAD7D4B" w14:textId="77777777" w:rsidR="00183653" w:rsidRPr="00DF00FD" w:rsidRDefault="00183653" w:rsidP="00183653">
                  <w:pPr>
                    <w:jc w:val="right"/>
                    <w:rPr>
                      <w:rFonts w:ascii="Calibri" w:eastAsia="Times New Roman" w:hAnsi="Calibri" w:cs="Calibri"/>
                      <w:color w:val="000000"/>
                      <w:lang w:val="en-IE" w:eastAsia="en-IE"/>
                    </w:rPr>
                  </w:pPr>
                  <w:r w:rsidRPr="00DF00FD">
                    <w:rPr>
                      <w:rFonts w:ascii="Calibri" w:eastAsia="Times New Roman" w:hAnsi="Calibri" w:cs="Calibri"/>
                      <w:color w:val="000000"/>
                      <w:lang w:val="en-IE" w:eastAsia="en-IE"/>
                    </w:rPr>
                    <w:t>20</w:t>
                  </w:r>
                </w:p>
              </w:tc>
              <w:tc>
                <w:tcPr>
                  <w:tcW w:w="1960" w:type="dxa"/>
                  <w:tcBorders>
                    <w:top w:val="nil"/>
                    <w:left w:val="nil"/>
                    <w:bottom w:val="single" w:sz="4" w:space="0" w:color="D5D3D1"/>
                    <w:right w:val="single" w:sz="4" w:space="0" w:color="D5D3D1"/>
                  </w:tcBorders>
                  <w:shd w:val="clear" w:color="000000" w:fill="FFFFFF"/>
                  <w:noWrap/>
                  <w:vAlign w:val="bottom"/>
                  <w:hideMark/>
                </w:tcPr>
                <w:p w14:paraId="0DAC6C3C" w14:textId="77777777" w:rsidR="00183653" w:rsidRPr="00DF00FD" w:rsidRDefault="00183653" w:rsidP="00183653">
                  <w:pPr>
                    <w:jc w:val="right"/>
                    <w:rPr>
                      <w:rFonts w:ascii="Calibri" w:eastAsia="Times New Roman" w:hAnsi="Calibri" w:cs="Calibri"/>
                      <w:color w:val="000000"/>
                      <w:lang w:val="en-IE" w:eastAsia="en-IE"/>
                    </w:rPr>
                  </w:pPr>
                  <w:r w:rsidRPr="00DF00FD">
                    <w:rPr>
                      <w:rFonts w:ascii="Calibri" w:eastAsia="Times New Roman" w:hAnsi="Calibri" w:cs="Calibri"/>
                      <w:color w:val="000000"/>
                      <w:lang w:val="en-IE" w:eastAsia="en-IE"/>
                    </w:rPr>
                    <w:t>51</w:t>
                  </w:r>
                </w:p>
              </w:tc>
            </w:tr>
            <w:tr w:rsidR="00183653" w:rsidRPr="00DF00FD" w14:paraId="67376F2A" w14:textId="77777777" w:rsidTr="000B3215">
              <w:trPr>
                <w:trHeight w:val="315"/>
              </w:trPr>
              <w:tc>
                <w:tcPr>
                  <w:tcW w:w="4100" w:type="dxa"/>
                  <w:tcBorders>
                    <w:top w:val="single" w:sz="4" w:space="0" w:color="D5D3D1"/>
                    <w:left w:val="single" w:sz="4" w:space="0" w:color="D5D3D1"/>
                    <w:bottom w:val="nil"/>
                    <w:right w:val="single" w:sz="4" w:space="0" w:color="D5D3D1"/>
                  </w:tcBorders>
                  <w:shd w:val="clear" w:color="000000" w:fill="F9F9F7"/>
                  <w:noWrap/>
                  <w:vAlign w:val="bottom"/>
                  <w:hideMark/>
                </w:tcPr>
                <w:p w14:paraId="445BBF1F" w14:textId="77777777" w:rsidR="00183653" w:rsidRPr="00DF00FD" w:rsidRDefault="00183653" w:rsidP="00183653">
                  <w:pPr>
                    <w:rPr>
                      <w:rFonts w:ascii="Calibri" w:eastAsia="Times New Roman" w:hAnsi="Calibri" w:cs="Calibri"/>
                      <w:color w:val="000000"/>
                      <w:lang w:val="en-IE" w:eastAsia="en-IE"/>
                    </w:rPr>
                  </w:pPr>
                  <w:r w:rsidRPr="00DF00FD">
                    <w:rPr>
                      <w:rFonts w:ascii="Calibri" w:eastAsia="Times New Roman" w:hAnsi="Calibri" w:cs="Calibri"/>
                      <w:color w:val="000000"/>
                      <w:lang w:val="en-IE" w:eastAsia="en-IE"/>
                    </w:rPr>
                    <w:t>Developing Care Plan (HRB)</w:t>
                  </w:r>
                </w:p>
              </w:tc>
              <w:tc>
                <w:tcPr>
                  <w:tcW w:w="1820" w:type="dxa"/>
                  <w:tcBorders>
                    <w:top w:val="nil"/>
                    <w:left w:val="nil"/>
                    <w:bottom w:val="single" w:sz="4" w:space="0" w:color="D5D3D1"/>
                    <w:right w:val="single" w:sz="4" w:space="0" w:color="D5D3D1"/>
                  </w:tcBorders>
                  <w:shd w:val="clear" w:color="000000" w:fill="FFFFFF"/>
                  <w:noWrap/>
                  <w:vAlign w:val="bottom"/>
                  <w:hideMark/>
                </w:tcPr>
                <w:p w14:paraId="0EBFE64D" w14:textId="77777777" w:rsidR="00183653" w:rsidRPr="00DF00FD" w:rsidRDefault="00183653" w:rsidP="00183653">
                  <w:pPr>
                    <w:jc w:val="right"/>
                    <w:rPr>
                      <w:rFonts w:ascii="Calibri" w:eastAsia="Times New Roman" w:hAnsi="Calibri" w:cs="Calibri"/>
                      <w:color w:val="000000"/>
                      <w:lang w:val="en-IE" w:eastAsia="en-IE"/>
                    </w:rPr>
                  </w:pPr>
                  <w:r w:rsidRPr="00DF00FD">
                    <w:rPr>
                      <w:rFonts w:ascii="Calibri" w:eastAsia="Times New Roman" w:hAnsi="Calibri" w:cs="Calibri"/>
                      <w:color w:val="000000"/>
                      <w:lang w:val="en-IE" w:eastAsia="en-IE"/>
                    </w:rPr>
                    <w:t>11</w:t>
                  </w:r>
                </w:p>
              </w:tc>
              <w:tc>
                <w:tcPr>
                  <w:tcW w:w="1960" w:type="dxa"/>
                  <w:tcBorders>
                    <w:top w:val="nil"/>
                    <w:left w:val="nil"/>
                    <w:bottom w:val="single" w:sz="4" w:space="0" w:color="D5D3D1"/>
                    <w:right w:val="single" w:sz="4" w:space="0" w:color="D5D3D1"/>
                  </w:tcBorders>
                  <w:shd w:val="clear" w:color="000000" w:fill="FFFFFF"/>
                  <w:noWrap/>
                  <w:vAlign w:val="bottom"/>
                  <w:hideMark/>
                </w:tcPr>
                <w:p w14:paraId="72F2C9DF" w14:textId="77777777" w:rsidR="00183653" w:rsidRPr="00DF00FD" w:rsidRDefault="00183653" w:rsidP="00183653">
                  <w:pPr>
                    <w:jc w:val="right"/>
                    <w:rPr>
                      <w:rFonts w:ascii="Calibri" w:eastAsia="Times New Roman" w:hAnsi="Calibri" w:cs="Calibri"/>
                      <w:color w:val="000000"/>
                      <w:lang w:val="en-IE" w:eastAsia="en-IE"/>
                    </w:rPr>
                  </w:pPr>
                  <w:r w:rsidRPr="00DF00FD">
                    <w:rPr>
                      <w:rFonts w:ascii="Calibri" w:eastAsia="Times New Roman" w:hAnsi="Calibri" w:cs="Calibri"/>
                      <w:color w:val="000000"/>
                      <w:lang w:val="en-IE" w:eastAsia="en-IE"/>
                    </w:rPr>
                    <w:t>19</w:t>
                  </w:r>
                </w:p>
              </w:tc>
            </w:tr>
            <w:tr w:rsidR="00183653" w:rsidRPr="00DF00FD" w14:paraId="239D95A4" w14:textId="77777777" w:rsidTr="000B3215">
              <w:trPr>
                <w:trHeight w:val="315"/>
              </w:trPr>
              <w:tc>
                <w:tcPr>
                  <w:tcW w:w="4100" w:type="dxa"/>
                  <w:tcBorders>
                    <w:top w:val="single" w:sz="4" w:space="0" w:color="D5D3D1"/>
                    <w:left w:val="single" w:sz="4" w:space="0" w:color="D5D3D1"/>
                    <w:bottom w:val="nil"/>
                    <w:right w:val="single" w:sz="4" w:space="0" w:color="D5D3D1"/>
                  </w:tcBorders>
                  <w:shd w:val="clear" w:color="000000" w:fill="F9F9F7"/>
                  <w:noWrap/>
                  <w:vAlign w:val="bottom"/>
                  <w:hideMark/>
                </w:tcPr>
                <w:p w14:paraId="54B08189" w14:textId="77777777" w:rsidR="00183653" w:rsidRPr="00DF00FD" w:rsidRDefault="00183653" w:rsidP="00183653">
                  <w:pPr>
                    <w:rPr>
                      <w:rFonts w:ascii="Calibri" w:eastAsia="Times New Roman" w:hAnsi="Calibri" w:cs="Calibri"/>
                      <w:color w:val="000000"/>
                      <w:lang w:val="en-IE" w:eastAsia="en-IE"/>
                    </w:rPr>
                  </w:pPr>
                  <w:r w:rsidRPr="00DF00FD">
                    <w:rPr>
                      <w:rFonts w:ascii="Calibri" w:eastAsia="Times New Roman" w:hAnsi="Calibri" w:cs="Calibri"/>
                      <w:color w:val="000000"/>
                      <w:lang w:val="en-IE" w:eastAsia="en-IE"/>
                    </w:rPr>
                    <w:t>Link In -5 min check up</w:t>
                  </w:r>
                </w:p>
              </w:tc>
              <w:tc>
                <w:tcPr>
                  <w:tcW w:w="1820" w:type="dxa"/>
                  <w:tcBorders>
                    <w:top w:val="nil"/>
                    <w:left w:val="nil"/>
                    <w:bottom w:val="single" w:sz="4" w:space="0" w:color="D5D3D1"/>
                    <w:right w:val="single" w:sz="4" w:space="0" w:color="D5D3D1"/>
                  </w:tcBorders>
                  <w:shd w:val="clear" w:color="000000" w:fill="FFFFFF"/>
                  <w:noWrap/>
                  <w:vAlign w:val="bottom"/>
                  <w:hideMark/>
                </w:tcPr>
                <w:p w14:paraId="12665876" w14:textId="77777777" w:rsidR="00183653" w:rsidRPr="00DF00FD" w:rsidRDefault="00183653" w:rsidP="00183653">
                  <w:pPr>
                    <w:jc w:val="right"/>
                    <w:rPr>
                      <w:rFonts w:ascii="Calibri" w:eastAsia="Times New Roman" w:hAnsi="Calibri" w:cs="Calibri"/>
                      <w:color w:val="000000"/>
                      <w:lang w:val="en-IE" w:eastAsia="en-IE"/>
                    </w:rPr>
                  </w:pPr>
                  <w:r w:rsidRPr="00DF00FD">
                    <w:rPr>
                      <w:rFonts w:ascii="Calibri" w:eastAsia="Times New Roman" w:hAnsi="Calibri" w:cs="Calibri"/>
                      <w:color w:val="000000"/>
                      <w:lang w:val="en-IE" w:eastAsia="en-IE"/>
                    </w:rPr>
                    <w:t>67</w:t>
                  </w:r>
                </w:p>
              </w:tc>
              <w:tc>
                <w:tcPr>
                  <w:tcW w:w="1960" w:type="dxa"/>
                  <w:tcBorders>
                    <w:top w:val="nil"/>
                    <w:left w:val="nil"/>
                    <w:bottom w:val="single" w:sz="4" w:space="0" w:color="D5D3D1"/>
                    <w:right w:val="single" w:sz="4" w:space="0" w:color="D5D3D1"/>
                  </w:tcBorders>
                  <w:shd w:val="clear" w:color="000000" w:fill="FFFFFF"/>
                  <w:noWrap/>
                  <w:vAlign w:val="bottom"/>
                  <w:hideMark/>
                </w:tcPr>
                <w:p w14:paraId="7B5C6BB9" w14:textId="77777777" w:rsidR="00183653" w:rsidRPr="00DF00FD" w:rsidRDefault="00183653" w:rsidP="00183653">
                  <w:pPr>
                    <w:jc w:val="right"/>
                    <w:rPr>
                      <w:rFonts w:ascii="Calibri" w:eastAsia="Times New Roman" w:hAnsi="Calibri" w:cs="Calibri"/>
                      <w:color w:val="000000"/>
                      <w:lang w:val="en-IE" w:eastAsia="en-IE"/>
                    </w:rPr>
                  </w:pPr>
                  <w:r w:rsidRPr="00DF00FD">
                    <w:rPr>
                      <w:rFonts w:ascii="Calibri" w:eastAsia="Times New Roman" w:hAnsi="Calibri" w:cs="Calibri"/>
                      <w:color w:val="000000"/>
                      <w:lang w:val="en-IE" w:eastAsia="en-IE"/>
                    </w:rPr>
                    <w:t>476</w:t>
                  </w:r>
                </w:p>
              </w:tc>
            </w:tr>
            <w:tr w:rsidR="00183653" w:rsidRPr="00DF00FD" w14:paraId="474F3AFD" w14:textId="77777777" w:rsidTr="000B3215">
              <w:trPr>
                <w:trHeight w:val="315"/>
              </w:trPr>
              <w:tc>
                <w:tcPr>
                  <w:tcW w:w="4100" w:type="dxa"/>
                  <w:tcBorders>
                    <w:top w:val="single" w:sz="4" w:space="0" w:color="D5D3D1"/>
                    <w:left w:val="single" w:sz="4" w:space="0" w:color="D5D3D1"/>
                    <w:bottom w:val="nil"/>
                    <w:right w:val="single" w:sz="4" w:space="0" w:color="D5D3D1"/>
                  </w:tcBorders>
                  <w:shd w:val="clear" w:color="000000" w:fill="F9F9F7"/>
                  <w:noWrap/>
                  <w:vAlign w:val="bottom"/>
                  <w:hideMark/>
                </w:tcPr>
                <w:p w14:paraId="6F826AC0" w14:textId="77777777" w:rsidR="00183653" w:rsidRPr="00DF00FD" w:rsidRDefault="00183653" w:rsidP="00183653">
                  <w:pPr>
                    <w:rPr>
                      <w:rFonts w:ascii="Calibri" w:eastAsia="Times New Roman" w:hAnsi="Calibri" w:cs="Calibri"/>
                      <w:color w:val="000000"/>
                      <w:lang w:val="en-IE" w:eastAsia="en-IE"/>
                    </w:rPr>
                  </w:pPr>
                  <w:r w:rsidRPr="00DF00FD">
                    <w:rPr>
                      <w:rFonts w:ascii="Calibri" w:eastAsia="Times New Roman" w:hAnsi="Calibri" w:cs="Calibri"/>
                      <w:color w:val="000000"/>
                      <w:lang w:val="en-IE" w:eastAsia="en-IE"/>
                    </w:rPr>
                    <w:t>Crisis Intervention</w:t>
                  </w:r>
                </w:p>
              </w:tc>
              <w:tc>
                <w:tcPr>
                  <w:tcW w:w="1820" w:type="dxa"/>
                  <w:tcBorders>
                    <w:top w:val="nil"/>
                    <w:left w:val="nil"/>
                    <w:bottom w:val="single" w:sz="4" w:space="0" w:color="D5D3D1"/>
                    <w:right w:val="single" w:sz="4" w:space="0" w:color="D5D3D1"/>
                  </w:tcBorders>
                  <w:shd w:val="clear" w:color="000000" w:fill="FFFFFF"/>
                  <w:noWrap/>
                  <w:vAlign w:val="bottom"/>
                  <w:hideMark/>
                </w:tcPr>
                <w:p w14:paraId="79462E19" w14:textId="77777777" w:rsidR="00183653" w:rsidRPr="00DF00FD" w:rsidRDefault="00183653" w:rsidP="00183653">
                  <w:pPr>
                    <w:jc w:val="right"/>
                    <w:rPr>
                      <w:rFonts w:ascii="Calibri" w:eastAsia="Times New Roman" w:hAnsi="Calibri" w:cs="Calibri"/>
                      <w:color w:val="000000"/>
                      <w:lang w:val="en-IE" w:eastAsia="en-IE"/>
                    </w:rPr>
                  </w:pPr>
                  <w:r w:rsidRPr="00DF00FD">
                    <w:rPr>
                      <w:rFonts w:ascii="Calibri" w:eastAsia="Times New Roman" w:hAnsi="Calibri" w:cs="Calibri"/>
                      <w:color w:val="000000"/>
                      <w:lang w:val="en-IE" w:eastAsia="en-IE"/>
                    </w:rPr>
                    <w:t>6</w:t>
                  </w:r>
                </w:p>
              </w:tc>
              <w:tc>
                <w:tcPr>
                  <w:tcW w:w="1960" w:type="dxa"/>
                  <w:tcBorders>
                    <w:top w:val="nil"/>
                    <w:left w:val="nil"/>
                    <w:bottom w:val="single" w:sz="4" w:space="0" w:color="D5D3D1"/>
                    <w:right w:val="single" w:sz="4" w:space="0" w:color="D5D3D1"/>
                  </w:tcBorders>
                  <w:shd w:val="clear" w:color="000000" w:fill="FFFFFF"/>
                  <w:noWrap/>
                  <w:vAlign w:val="bottom"/>
                  <w:hideMark/>
                </w:tcPr>
                <w:p w14:paraId="14637A15" w14:textId="77777777" w:rsidR="00183653" w:rsidRPr="00DF00FD" w:rsidRDefault="00183653" w:rsidP="00183653">
                  <w:pPr>
                    <w:jc w:val="right"/>
                    <w:rPr>
                      <w:rFonts w:ascii="Calibri" w:eastAsia="Times New Roman" w:hAnsi="Calibri" w:cs="Calibri"/>
                      <w:color w:val="000000"/>
                      <w:lang w:val="en-IE" w:eastAsia="en-IE"/>
                    </w:rPr>
                  </w:pPr>
                  <w:r w:rsidRPr="00DF00FD">
                    <w:rPr>
                      <w:rFonts w:ascii="Calibri" w:eastAsia="Times New Roman" w:hAnsi="Calibri" w:cs="Calibri"/>
                      <w:color w:val="000000"/>
                      <w:lang w:val="en-IE" w:eastAsia="en-IE"/>
                    </w:rPr>
                    <w:t>10</w:t>
                  </w:r>
                </w:p>
              </w:tc>
            </w:tr>
            <w:tr w:rsidR="00183653" w:rsidRPr="00DF00FD" w14:paraId="2860B6F8" w14:textId="77777777" w:rsidTr="000B3215">
              <w:trPr>
                <w:trHeight w:val="315"/>
              </w:trPr>
              <w:tc>
                <w:tcPr>
                  <w:tcW w:w="4100" w:type="dxa"/>
                  <w:tcBorders>
                    <w:top w:val="single" w:sz="4" w:space="0" w:color="D5D3D1"/>
                    <w:left w:val="single" w:sz="4" w:space="0" w:color="D5D3D1"/>
                    <w:bottom w:val="nil"/>
                    <w:right w:val="single" w:sz="4" w:space="0" w:color="D5D3D1"/>
                  </w:tcBorders>
                  <w:shd w:val="clear" w:color="000000" w:fill="F9F9F7"/>
                  <w:noWrap/>
                  <w:vAlign w:val="bottom"/>
                  <w:hideMark/>
                </w:tcPr>
                <w:p w14:paraId="4596E110" w14:textId="77777777" w:rsidR="00183653" w:rsidRPr="00DF00FD" w:rsidRDefault="00183653" w:rsidP="00183653">
                  <w:pPr>
                    <w:rPr>
                      <w:rFonts w:ascii="Calibri" w:eastAsia="Times New Roman" w:hAnsi="Calibri" w:cs="Calibri"/>
                      <w:color w:val="000000"/>
                      <w:lang w:val="en-IE" w:eastAsia="en-IE"/>
                    </w:rPr>
                  </w:pPr>
                  <w:r w:rsidRPr="00DF00FD">
                    <w:rPr>
                      <w:rFonts w:ascii="Calibri" w:eastAsia="Times New Roman" w:hAnsi="Calibri" w:cs="Calibri"/>
                      <w:color w:val="000000"/>
                      <w:lang w:val="en-IE" w:eastAsia="en-IE"/>
                    </w:rPr>
                    <w:t>Meeting (1:1)</w:t>
                  </w:r>
                </w:p>
              </w:tc>
              <w:tc>
                <w:tcPr>
                  <w:tcW w:w="1820" w:type="dxa"/>
                  <w:tcBorders>
                    <w:top w:val="nil"/>
                    <w:left w:val="nil"/>
                    <w:bottom w:val="single" w:sz="4" w:space="0" w:color="D5D3D1"/>
                    <w:right w:val="single" w:sz="4" w:space="0" w:color="D5D3D1"/>
                  </w:tcBorders>
                  <w:shd w:val="clear" w:color="000000" w:fill="FFFFFF"/>
                  <w:noWrap/>
                  <w:vAlign w:val="bottom"/>
                  <w:hideMark/>
                </w:tcPr>
                <w:p w14:paraId="484504E5" w14:textId="77777777" w:rsidR="00183653" w:rsidRPr="00DF00FD" w:rsidRDefault="00183653" w:rsidP="00183653">
                  <w:pPr>
                    <w:jc w:val="right"/>
                    <w:rPr>
                      <w:rFonts w:ascii="Calibri" w:eastAsia="Times New Roman" w:hAnsi="Calibri" w:cs="Calibri"/>
                      <w:color w:val="000000"/>
                      <w:lang w:val="en-IE" w:eastAsia="en-IE"/>
                    </w:rPr>
                  </w:pPr>
                  <w:r w:rsidRPr="00DF00FD">
                    <w:rPr>
                      <w:rFonts w:ascii="Calibri" w:eastAsia="Times New Roman" w:hAnsi="Calibri" w:cs="Calibri"/>
                      <w:color w:val="000000"/>
                      <w:lang w:val="en-IE" w:eastAsia="en-IE"/>
                    </w:rPr>
                    <w:t>29</w:t>
                  </w:r>
                </w:p>
              </w:tc>
              <w:tc>
                <w:tcPr>
                  <w:tcW w:w="1960" w:type="dxa"/>
                  <w:tcBorders>
                    <w:top w:val="nil"/>
                    <w:left w:val="nil"/>
                    <w:bottom w:val="single" w:sz="4" w:space="0" w:color="D5D3D1"/>
                    <w:right w:val="single" w:sz="4" w:space="0" w:color="D5D3D1"/>
                  </w:tcBorders>
                  <w:shd w:val="clear" w:color="000000" w:fill="FFFFFF"/>
                  <w:noWrap/>
                  <w:vAlign w:val="bottom"/>
                  <w:hideMark/>
                </w:tcPr>
                <w:p w14:paraId="1AD9961E" w14:textId="77777777" w:rsidR="00183653" w:rsidRPr="00DF00FD" w:rsidRDefault="00183653" w:rsidP="00183653">
                  <w:pPr>
                    <w:jc w:val="right"/>
                    <w:rPr>
                      <w:rFonts w:ascii="Calibri" w:eastAsia="Times New Roman" w:hAnsi="Calibri" w:cs="Calibri"/>
                      <w:color w:val="000000"/>
                      <w:lang w:val="en-IE" w:eastAsia="en-IE"/>
                    </w:rPr>
                  </w:pPr>
                  <w:r w:rsidRPr="00DF00FD">
                    <w:rPr>
                      <w:rFonts w:ascii="Calibri" w:eastAsia="Times New Roman" w:hAnsi="Calibri" w:cs="Calibri"/>
                      <w:color w:val="000000"/>
                      <w:lang w:val="en-IE" w:eastAsia="en-IE"/>
                    </w:rPr>
                    <w:t>65</w:t>
                  </w:r>
                </w:p>
              </w:tc>
            </w:tr>
            <w:tr w:rsidR="00183653" w:rsidRPr="00DF00FD" w14:paraId="0184F58C" w14:textId="77777777" w:rsidTr="000B3215">
              <w:trPr>
                <w:trHeight w:val="315"/>
              </w:trPr>
              <w:tc>
                <w:tcPr>
                  <w:tcW w:w="4100" w:type="dxa"/>
                  <w:tcBorders>
                    <w:top w:val="single" w:sz="4" w:space="0" w:color="D5D3D1"/>
                    <w:left w:val="single" w:sz="4" w:space="0" w:color="D5D3D1"/>
                    <w:bottom w:val="nil"/>
                    <w:right w:val="single" w:sz="4" w:space="0" w:color="D5D3D1"/>
                  </w:tcBorders>
                  <w:shd w:val="clear" w:color="000000" w:fill="F9F9F7"/>
                  <w:noWrap/>
                  <w:vAlign w:val="bottom"/>
                  <w:hideMark/>
                </w:tcPr>
                <w:p w14:paraId="2158192B" w14:textId="77777777" w:rsidR="00183653" w:rsidRPr="00DF00FD" w:rsidRDefault="00183653" w:rsidP="00183653">
                  <w:pPr>
                    <w:rPr>
                      <w:rFonts w:ascii="Calibri" w:eastAsia="Times New Roman" w:hAnsi="Calibri" w:cs="Calibri"/>
                      <w:color w:val="000000"/>
                      <w:lang w:val="en-IE" w:eastAsia="en-IE"/>
                    </w:rPr>
                  </w:pPr>
                  <w:r w:rsidRPr="00DF00FD">
                    <w:rPr>
                      <w:rFonts w:ascii="Calibri" w:eastAsia="Times New Roman" w:hAnsi="Calibri" w:cs="Calibri"/>
                      <w:color w:val="000000"/>
                      <w:lang w:val="en-IE" w:eastAsia="en-IE"/>
                    </w:rPr>
                    <w:t>Phone Call</w:t>
                  </w:r>
                </w:p>
              </w:tc>
              <w:tc>
                <w:tcPr>
                  <w:tcW w:w="1820" w:type="dxa"/>
                  <w:tcBorders>
                    <w:top w:val="nil"/>
                    <w:left w:val="nil"/>
                    <w:bottom w:val="single" w:sz="4" w:space="0" w:color="D5D3D1"/>
                    <w:right w:val="single" w:sz="4" w:space="0" w:color="D5D3D1"/>
                  </w:tcBorders>
                  <w:shd w:val="clear" w:color="000000" w:fill="FFFFFF"/>
                  <w:noWrap/>
                  <w:vAlign w:val="bottom"/>
                  <w:hideMark/>
                </w:tcPr>
                <w:p w14:paraId="4BCA4EA0" w14:textId="77777777" w:rsidR="00183653" w:rsidRPr="00DF00FD" w:rsidRDefault="00183653" w:rsidP="00183653">
                  <w:pPr>
                    <w:jc w:val="right"/>
                    <w:rPr>
                      <w:rFonts w:ascii="Calibri" w:eastAsia="Times New Roman" w:hAnsi="Calibri" w:cs="Calibri"/>
                      <w:color w:val="000000"/>
                      <w:lang w:val="en-IE" w:eastAsia="en-IE"/>
                    </w:rPr>
                  </w:pPr>
                  <w:r w:rsidRPr="00DF00FD">
                    <w:rPr>
                      <w:rFonts w:ascii="Calibri" w:eastAsia="Times New Roman" w:hAnsi="Calibri" w:cs="Calibri"/>
                      <w:color w:val="000000"/>
                      <w:lang w:val="en-IE" w:eastAsia="en-IE"/>
                    </w:rPr>
                    <w:t>84</w:t>
                  </w:r>
                </w:p>
              </w:tc>
              <w:tc>
                <w:tcPr>
                  <w:tcW w:w="1960" w:type="dxa"/>
                  <w:tcBorders>
                    <w:top w:val="nil"/>
                    <w:left w:val="nil"/>
                    <w:bottom w:val="single" w:sz="4" w:space="0" w:color="D5D3D1"/>
                    <w:right w:val="single" w:sz="4" w:space="0" w:color="D5D3D1"/>
                  </w:tcBorders>
                  <w:shd w:val="clear" w:color="000000" w:fill="FFFFFF"/>
                  <w:noWrap/>
                  <w:vAlign w:val="bottom"/>
                  <w:hideMark/>
                </w:tcPr>
                <w:p w14:paraId="2B373F52" w14:textId="77777777" w:rsidR="00183653" w:rsidRPr="00DF00FD" w:rsidRDefault="00183653" w:rsidP="00183653">
                  <w:pPr>
                    <w:jc w:val="right"/>
                    <w:rPr>
                      <w:rFonts w:ascii="Calibri" w:eastAsia="Times New Roman" w:hAnsi="Calibri" w:cs="Calibri"/>
                      <w:color w:val="000000"/>
                      <w:lang w:val="en-IE" w:eastAsia="en-IE"/>
                    </w:rPr>
                  </w:pPr>
                  <w:r w:rsidRPr="00DF00FD">
                    <w:rPr>
                      <w:rFonts w:ascii="Calibri" w:eastAsia="Times New Roman" w:hAnsi="Calibri" w:cs="Calibri"/>
                      <w:color w:val="000000"/>
                      <w:lang w:val="en-IE" w:eastAsia="en-IE"/>
                    </w:rPr>
                    <w:t>805</w:t>
                  </w:r>
                </w:p>
              </w:tc>
            </w:tr>
            <w:tr w:rsidR="00183653" w:rsidRPr="00DF00FD" w14:paraId="3AB17B39" w14:textId="77777777" w:rsidTr="000B3215">
              <w:trPr>
                <w:trHeight w:val="315"/>
              </w:trPr>
              <w:tc>
                <w:tcPr>
                  <w:tcW w:w="4100" w:type="dxa"/>
                  <w:tcBorders>
                    <w:top w:val="single" w:sz="4" w:space="0" w:color="D5D3D1"/>
                    <w:left w:val="single" w:sz="4" w:space="0" w:color="D5D3D1"/>
                    <w:bottom w:val="nil"/>
                    <w:right w:val="single" w:sz="4" w:space="0" w:color="D5D3D1"/>
                  </w:tcBorders>
                  <w:shd w:val="clear" w:color="000000" w:fill="F9F9F7"/>
                  <w:noWrap/>
                  <w:vAlign w:val="bottom"/>
                  <w:hideMark/>
                </w:tcPr>
                <w:p w14:paraId="64CCBDA5" w14:textId="77777777" w:rsidR="00183653" w:rsidRPr="00DF00FD" w:rsidRDefault="00183653" w:rsidP="00183653">
                  <w:pPr>
                    <w:rPr>
                      <w:rFonts w:ascii="Calibri" w:eastAsia="Times New Roman" w:hAnsi="Calibri" w:cs="Calibri"/>
                      <w:color w:val="000000"/>
                      <w:lang w:val="en-IE" w:eastAsia="en-IE"/>
                    </w:rPr>
                  </w:pPr>
                  <w:r w:rsidRPr="00DF00FD">
                    <w:rPr>
                      <w:rFonts w:ascii="Calibri" w:eastAsia="Times New Roman" w:hAnsi="Calibri" w:cs="Calibri"/>
                      <w:color w:val="000000"/>
                      <w:lang w:val="en-IE" w:eastAsia="en-IE"/>
                    </w:rPr>
                    <w:t>Interagency Work</w:t>
                  </w:r>
                </w:p>
              </w:tc>
              <w:tc>
                <w:tcPr>
                  <w:tcW w:w="1820" w:type="dxa"/>
                  <w:tcBorders>
                    <w:top w:val="nil"/>
                    <w:left w:val="nil"/>
                    <w:bottom w:val="single" w:sz="4" w:space="0" w:color="D5D3D1"/>
                    <w:right w:val="single" w:sz="4" w:space="0" w:color="D5D3D1"/>
                  </w:tcBorders>
                  <w:shd w:val="clear" w:color="000000" w:fill="FFFFFF"/>
                  <w:noWrap/>
                  <w:vAlign w:val="bottom"/>
                  <w:hideMark/>
                </w:tcPr>
                <w:p w14:paraId="1D944F37" w14:textId="77777777" w:rsidR="00183653" w:rsidRPr="00DF00FD" w:rsidRDefault="00183653" w:rsidP="00183653">
                  <w:pPr>
                    <w:jc w:val="right"/>
                    <w:rPr>
                      <w:rFonts w:ascii="Calibri" w:eastAsia="Times New Roman" w:hAnsi="Calibri" w:cs="Calibri"/>
                      <w:color w:val="000000"/>
                      <w:lang w:val="en-IE" w:eastAsia="en-IE"/>
                    </w:rPr>
                  </w:pPr>
                  <w:r w:rsidRPr="00DF00FD">
                    <w:rPr>
                      <w:rFonts w:ascii="Calibri" w:eastAsia="Times New Roman" w:hAnsi="Calibri" w:cs="Calibri"/>
                      <w:color w:val="000000"/>
                      <w:lang w:val="en-IE" w:eastAsia="en-IE"/>
                    </w:rPr>
                    <w:t>9</w:t>
                  </w:r>
                </w:p>
              </w:tc>
              <w:tc>
                <w:tcPr>
                  <w:tcW w:w="1960" w:type="dxa"/>
                  <w:tcBorders>
                    <w:top w:val="nil"/>
                    <w:left w:val="nil"/>
                    <w:bottom w:val="single" w:sz="4" w:space="0" w:color="D5D3D1"/>
                    <w:right w:val="single" w:sz="4" w:space="0" w:color="D5D3D1"/>
                  </w:tcBorders>
                  <w:shd w:val="clear" w:color="000000" w:fill="FFFFFF"/>
                  <w:noWrap/>
                  <w:vAlign w:val="bottom"/>
                  <w:hideMark/>
                </w:tcPr>
                <w:p w14:paraId="5DAFC1FA" w14:textId="77777777" w:rsidR="00183653" w:rsidRPr="00DF00FD" w:rsidRDefault="00183653" w:rsidP="00183653">
                  <w:pPr>
                    <w:jc w:val="right"/>
                    <w:rPr>
                      <w:rFonts w:ascii="Calibri" w:eastAsia="Times New Roman" w:hAnsi="Calibri" w:cs="Calibri"/>
                      <w:color w:val="000000"/>
                      <w:lang w:val="en-IE" w:eastAsia="en-IE"/>
                    </w:rPr>
                  </w:pPr>
                  <w:r w:rsidRPr="00DF00FD">
                    <w:rPr>
                      <w:rFonts w:ascii="Calibri" w:eastAsia="Times New Roman" w:hAnsi="Calibri" w:cs="Calibri"/>
                      <w:color w:val="000000"/>
                      <w:lang w:val="en-IE" w:eastAsia="en-IE"/>
                    </w:rPr>
                    <w:t>11</w:t>
                  </w:r>
                </w:p>
              </w:tc>
            </w:tr>
            <w:tr w:rsidR="00183653" w:rsidRPr="00DF00FD" w14:paraId="7FA61A88" w14:textId="77777777" w:rsidTr="000B3215">
              <w:trPr>
                <w:trHeight w:val="315"/>
              </w:trPr>
              <w:tc>
                <w:tcPr>
                  <w:tcW w:w="4100" w:type="dxa"/>
                  <w:tcBorders>
                    <w:top w:val="single" w:sz="4" w:space="0" w:color="D5D3D1"/>
                    <w:left w:val="single" w:sz="4" w:space="0" w:color="D5D3D1"/>
                    <w:bottom w:val="nil"/>
                    <w:right w:val="single" w:sz="4" w:space="0" w:color="D5D3D1"/>
                  </w:tcBorders>
                  <w:shd w:val="clear" w:color="000000" w:fill="F9F9F7"/>
                  <w:noWrap/>
                  <w:vAlign w:val="bottom"/>
                  <w:hideMark/>
                </w:tcPr>
                <w:p w14:paraId="45D106A9" w14:textId="77777777" w:rsidR="00183653" w:rsidRPr="00DF00FD" w:rsidRDefault="00183653" w:rsidP="00183653">
                  <w:pPr>
                    <w:rPr>
                      <w:rFonts w:ascii="Calibri" w:eastAsia="Times New Roman" w:hAnsi="Calibri" w:cs="Calibri"/>
                      <w:color w:val="000000"/>
                      <w:lang w:val="en-IE" w:eastAsia="en-IE"/>
                    </w:rPr>
                  </w:pPr>
                  <w:r w:rsidRPr="00DF00FD">
                    <w:rPr>
                      <w:rFonts w:ascii="Calibri" w:eastAsia="Times New Roman" w:hAnsi="Calibri" w:cs="Calibri"/>
                      <w:color w:val="000000"/>
                      <w:lang w:val="en-IE" w:eastAsia="en-IE"/>
                    </w:rPr>
                    <w:t>liaising with other services</w:t>
                  </w:r>
                </w:p>
              </w:tc>
              <w:tc>
                <w:tcPr>
                  <w:tcW w:w="1820" w:type="dxa"/>
                  <w:tcBorders>
                    <w:top w:val="nil"/>
                    <w:left w:val="nil"/>
                    <w:bottom w:val="single" w:sz="4" w:space="0" w:color="D5D3D1"/>
                    <w:right w:val="single" w:sz="4" w:space="0" w:color="D5D3D1"/>
                  </w:tcBorders>
                  <w:shd w:val="clear" w:color="000000" w:fill="FFFFFF"/>
                  <w:noWrap/>
                  <w:vAlign w:val="bottom"/>
                  <w:hideMark/>
                </w:tcPr>
                <w:p w14:paraId="7EF949C6" w14:textId="77777777" w:rsidR="00183653" w:rsidRPr="00DF00FD" w:rsidRDefault="00183653" w:rsidP="00183653">
                  <w:pPr>
                    <w:jc w:val="right"/>
                    <w:rPr>
                      <w:rFonts w:ascii="Calibri" w:eastAsia="Times New Roman" w:hAnsi="Calibri" w:cs="Calibri"/>
                      <w:color w:val="000000"/>
                      <w:lang w:val="en-IE" w:eastAsia="en-IE"/>
                    </w:rPr>
                  </w:pPr>
                  <w:r w:rsidRPr="00DF00FD">
                    <w:rPr>
                      <w:rFonts w:ascii="Calibri" w:eastAsia="Times New Roman" w:hAnsi="Calibri" w:cs="Calibri"/>
                      <w:color w:val="000000"/>
                      <w:lang w:val="en-IE" w:eastAsia="en-IE"/>
                    </w:rPr>
                    <w:t>21</w:t>
                  </w:r>
                </w:p>
              </w:tc>
              <w:tc>
                <w:tcPr>
                  <w:tcW w:w="1960" w:type="dxa"/>
                  <w:tcBorders>
                    <w:top w:val="nil"/>
                    <w:left w:val="nil"/>
                    <w:bottom w:val="single" w:sz="4" w:space="0" w:color="D5D3D1"/>
                    <w:right w:val="single" w:sz="4" w:space="0" w:color="D5D3D1"/>
                  </w:tcBorders>
                  <w:shd w:val="clear" w:color="000000" w:fill="FFFFFF"/>
                  <w:noWrap/>
                  <w:vAlign w:val="bottom"/>
                  <w:hideMark/>
                </w:tcPr>
                <w:p w14:paraId="3C901C9A" w14:textId="77777777" w:rsidR="00183653" w:rsidRPr="00DF00FD" w:rsidRDefault="00183653" w:rsidP="00183653">
                  <w:pPr>
                    <w:jc w:val="right"/>
                    <w:rPr>
                      <w:rFonts w:ascii="Calibri" w:eastAsia="Times New Roman" w:hAnsi="Calibri" w:cs="Calibri"/>
                      <w:color w:val="000000"/>
                      <w:lang w:val="en-IE" w:eastAsia="en-IE"/>
                    </w:rPr>
                  </w:pPr>
                  <w:r w:rsidRPr="00DF00FD">
                    <w:rPr>
                      <w:rFonts w:ascii="Calibri" w:eastAsia="Times New Roman" w:hAnsi="Calibri" w:cs="Calibri"/>
                      <w:color w:val="000000"/>
                      <w:lang w:val="en-IE" w:eastAsia="en-IE"/>
                    </w:rPr>
                    <w:t>27</w:t>
                  </w:r>
                </w:p>
              </w:tc>
            </w:tr>
            <w:tr w:rsidR="00183653" w:rsidRPr="00DF00FD" w14:paraId="6337A47C" w14:textId="77777777" w:rsidTr="000B3215">
              <w:trPr>
                <w:trHeight w:val="315"/>
              </w:trPr>
              <w:tc>
                <w:tcPr>
                  <w:tcW w:w="4100" w:type="dxa"/>
                  <w:tcBorders>
                    <w:top w:val="single" w:sz="4" w:space="0" w:color="D5D3D1"/>
                    <w:left w:val="single" w:sz="4" w:space="0" w:color="D5D3D1"/>
                    <w:bottom w:val="nil"/>
                    <w:right w:val="single" w:sz="4" w:space="0" w:color="D5D3D1"/>
                  </w:tcBorders>
                  <w:shd w:val="clear" w:color="000000" w:fill="F9F9F7"/>
                  <w:noWrap/>
                  <w:vAlign w:val="bottom"/>
                  <w:hideMark/>
                </w:tcPr>
                <w:p w14:paraId="2254C466" w14:textId="77777777" w:rsidR="00183653" w:rsidRPr="00DF00FD" w:rsidRDefault="00183653" w:rsidP="00183653">
                  <w:pPr>
                    <w:rPr>
                      <w:rFonts w:ascii="Calibri" w:eastAsia="Times New Roman" w:hAnsi="Calibri" w:cs="Calibri"/>
                      <w:color w:val="000000"/>
                      <w:lang w:val="en-IE" w:eastAsia="en-IE"/>
                    </w:rPr>
                  </w:pPr>
                  <w:r w:rsidRPr="00DF00FD">
                    <w:rPr>
                      <w:rFonts w:ascii="Calibri" w:eastAsia="Times New Roman" w:hAnsi="Calibri" w:cs="Calibri"/>
                      <w:color w:val="000000"/>
                      <w:lang w:val="en-IE" w:eastAsia="en-IE"/>
                    </w:rPr>
                    <w:t>advocacy</w:t>
                  </w:r>
                </w:p>
              </w:tc>
              <w:tc>
                <w:tcPr>
                  <w:tcW w:w="1820" w:type="dxa"/>
                  <w:tcBorders>
                    <w:top w:val="nil"/>
                    <w:left w:val="nil"/>
                    <w:bottom w:val="single" w:sz="4" w:space="0" w:color="D5D3D1"/>
                    <w:right w:val="single" w:sz="4" w:space="0" w:color="D5D3D1"/>
                  </w:tcBorders>
                  <w:shd w:val="clear" w:color="000000" w:fill="FFFFFF"/>
                  <w:noWrap/>
                  <w:vAlign w:val="bottom"/>
                  <w:hideMark/>
                </w:tcPr>
                <w:p w14:paraId="28FF5399" w14:textId="77777777" w:rsidR="00183653" w:rsidRPr="00DF00FD" w:rsidRDefault="00183653" w:rsidP="00183653">
                  <w:pPr>
                    <w:jc w:val="right"/>
                    <w:rPr>
                      <w:rFonts w:ascii="Calibri" w:eastAsia="Times New Roman" w:hAnsi="Calibri" w:cs="Calibri"/>
                      <w:color w:val="000000"/>
                      <w:lang w:val="en-IE" w:eastAsia="en-IE"/>
                    </w:rPr>
                  </w:pPr>
                  <w:r w:rsidRPr="00DF00FD">
                    <w:rPr>
                      <w:rFonts w:ascii="Calibri" w:eastAsia="Times New Roman" w:hAnsi="Calibri" w:cs="Calibri"/>
                      <w:color w:val="000000"/>
                      <w:lang w:val="en-IE" w:eastAsia="en-IE"/>
                    </w:rPr>
                    <w:t>11</w:t>
                  </w:r>
                </w:p>
              </w:tc>
              <w:tc>
                <w:tcPr>
                  <w:tcW w:w="1960" w:type="dxa"/>
                  <w:tcBorders>
                    <w:top w:val="nil"/>
                    <w:left w:val="nil"/>
                    <w:bottom w:val="single" w:sz="4" w:space="0" w:color="D5D3D1"/>
                    <w:right w:val="single" w:sz="4" w:space="0" w:color="D5D3D1"/>
                  </w:tcBorders>
                  <w:shd w:val="clear" w:color="000000" w:fill="FFFFFF"/>
                  <w:noWrap/>
                  <w:vAlign w:val="bottom"/>
                  <w:hideMark/>
                </w:tcPr>
                <w:p w14:paraId="6636E68D" w14:textId="77777777" w:rsidR="00183653" w:rsidRPr="00DF00FD" w:rsidRDefault="00183653" w:rsidP="00183653">
                  <w:pPr>
                    <w:jc w:val="right"/>
                    <w:rPr>
                      <w:rFonts w:ascii="Calibri" w:eastAsia="Times New Roman" w:hAnsi="Calibri" w:cs="Calibri"/>
                      <w:color w:val="000000"/>
                      <w:lang w:val="en-IE" w:eastAsia="en-IE"/>
                    </w:rPr>
                  </w:pPr>
                  <w:r w:rsidRPr="00DF00FD">
                    <w:rPr>
                      <w:rFonts w:ascii="Calibri" w:eastAsia="Times New Roman" w:hAnsi="Calibri" w:cs="Calibri"/>
                      <w:color w:val="000000"/>
                      <w:lang w:val="en-IE" w:eastAsia="en-IE"/>
                    </w:rPr>
                    <w:t>15</w:t>
                  </w:r>
                </w:p>
              </w:tc>
            </w:tr>
            <w:tr w:rsidR="00183653" w:rsidRPr="00DF00FD" w14:paraId="1CC48DF7" w14:textId="77777777" w:rsidTr="000B3215">
              <w:trPr>
                <w:trHeight w:val="315"/>
              </w:trPr>
              <w:tc>
                <w:tcPr>
                  <w:tcW w:w="4100" w:type="dxa"/>
                  <w:tcBorders>
                    <w:top w:val="single" w:sz="4" w:space="0" w:color="D5D3D1"/>
                    <w:left w:val="single" w:sz="4" w:space="0" w:color="D5D3D1"/>
                    <w:bottom w:val="nil"/>
                    <w:right w:val="single" w:sz="4" w:space="0" w:color="D5D3D1"/>
                  </w:tcBorders>
                  <w:shd w:val="clear" w:color="000000" w:fill="F9F9F7"/>
                  <w:noWrap/>
                  <w:vAlign w:val="bottom"/>
                  <w:hideMark/>
                </w:tcPr>
                <w:p w14:paraId="68AE0D26" w14:textId="77777777" w:rsidR="00183653" w:rsidRPr="00DF00FD" w:rsidRDefault="00183653" w:rsidP="00183653">
                  <w:pPr>
                    <w:rPr>
                      <w:rFonts w:ascii="Calibri" w:eastAsia="Times New Roman" w:hAnsi="Calibri" w:cs="Calibri"/>
                      <w:color w:val="000000"/>
                      <w:lang w:val="en-IE" w:eastAsia="en-IE"/>
                    </w:rPr>
                  </w:pPr>
                  <w:r w:rsidRPr="00DF00FD">
                    <w:rPr>
                      <w:rFonts w:ascii="Calibri" w:eastAsia="Times New Roman" w:hAnsi="Calibri" w:cs="Calibri"/>
                      <w:color w:val="000000"/>
                      <w:lang w:val="en-IE" w:eastAsia="en-IE"/>
                    </w:rPr>
                    <w:t>e mail</w:t>
                  </w:r>
                </w:p>
              </w:tc>
              <w:tc>
                <w:tcPr>
                  <w:tcW w:w="1820" w:type="dxa"/>
                  <w:tcBorders>
                    <w:top w:val="nil"/>
                    <w:left w:val="nil"/>
                    <w:bottom w:val="single" w:sz="4" w:space="0" w:color="D5D3D1"/>
                    <w:right w:val="single" w:sz="4" w:space="0" w:color="D5D3D1"/>
                  </w:tcBorders>
                  <w:shd w:val="clear" w:color="000000" w:fill="FFFFFF"/>
                  <w:noWrap/>
                  <w:vAlign w:val="bottom"/>
                  <w:hideMark/>
                </w:tcPr>
                <w:p w14:paraId="783B5E6A" w14:textId="77777777" w:rsidR="00183653" w:rsidRPr="00DF00FD" w:rsidRDefault="00183653" w:rsidP="00183653">
                  <w:pPr>
                    <w:jc w:val="right"/>
                    <w:rPr>
                      <w:rFonts w:ascii="Calibri" w:eastAsia="Times New Roman" w:hAnsi="Calibri" w:cs="Calibri"/>
                      <w:color w:val="000000"/>
                      <w:lang w:val="en-IE" w:eastAsia="en-IE"/>
                    </w:rPr>
                  </w:pPr>
                  <w:r w:rsidRPr="00DF00FD">
                    <w:rPr>
                      <w:rFonts w:ascii="Calibri" w:eastAsia="Times New Roman" w:hAnsi="Calibri" w:cs="Calibri"/>
                      <w:color w:val="000000"/>
                      <w:lang w:val="en-IE" w:eastAsia="en-IE"/>
                    </w:rPr>
                    <w:t>4</w:t>
                  </w:r>
                </w:p>
              </w:tc>
              <w:tc>
                <w:tcPr>
                  <w:tcW w:w="1960" w:type="dxa"/>
                  <w:tcBorders>
                    <w:top w:val="nil"/>
                    <w:left w:val="nil"/>
                    <w:bottom w:val="single" w:sz="4" w:space="0" w:color="D5D3D1"/>
                    <w:right w:val="single" w:sz="4" w:space="0" w:color="D5D3D1"/>
                  </w:tcBorders>
                  <w:shd w:val="clear" w:color="000000" w:fill="FFFFFF"/>
                  <w:noWrap/>
                  <w:vAlign w:val="bottom"/>
                  <w:hideMark/>
                </w:tcPr>
                <w:p w14:paraId="18A21321" w14:textId="77777777" w:rsidR="00183653" w:rsidRPr="00DF00FD" w:rsidRDefault="00183653" w:rsidP="00183653">
                  <w:pPr>
                    <w:jc w:val="right"/>
                    <w:rPr>
                      <w:rFonts w:ascii="Calibri" w:eastAsia="Times New Roman" w:hAnsi="Calibri" w:cs="Calibri"/>
                      <w:color w:val="000000"/>
                      <w:lang w:val="en-IE" w:eastAsia="en-IE"/>
                    </w:rPr>
                  </w:pPr>
                  <w:r w:rsidRPr="00DF00FD">
                    <w:rPr>
                      <w:rFonts w:ascii="Calibri" w:eastAsia="Times New Roman" w:hAnsi="Calibri" w:cs="Calibri"/>
                      <w:color w:val="000000"/>
                      <w:lang w:val="en-IE" w:eastAsia="en-IE"/>
                    </w:rPr>
                    <w:t>6</w:t>
                  </w:r>
                </w:p>
              </w:tc>
            </w:tr>
            <w:tr w:rsidR="00183653" w:rsidRPr="00DF00FD" w14:paraId="283FB03B" w14:textId="77777777" w:rsidTr="000B3215">
              <w:trPr>
                <w:trHeight w:val="315"/>
              </w:trPr>
              <w:tc>
                <w:tcPr>
                  <w:tcW w:w="4100" w:type="dxa"/>
                  <w:tcBorders>
                    <w:top w:val="single" w:sz="4" w:space="0" w:color="D5D3D1"/>
                    <w:left w:val="single" w:sz="4" w:space="0" w:color="D5D3D1"/>
                    <w:bottom w:val="nil"/>
                    <w:right w:val="single" w:sz="4" w:space="0" w:color="D5D3D1"/>
                  </w:tcBorders>
                  <w:shd w:val="clear" w:color="000000" w:fill="F9F9F7"/>
                  <w:noWrap/>
                  <w:vAlign w:val="bottom"/>
                  <w:hideMark/>
                </w:tcPr>
                <w:p w14:paraId="3B870051" w14:textId="77777777" w:rsidR="00183653" w:rsidRPr="00DF00FD" w:rsidRDefault="00183653" w:rsidP="00183653">
                  <w:pPr>
                    <w:rPr>
                      <w:rFonts w:ascii="Calibri" w:eastAsia="Times New Roman" w:hAnsi="Calibri" w:cs="Calibri"/>
                      <w:color w:val="000000"/>
                      <w:lang w:val="en-IE" w:eastAsia="en-IE"/>
                    </w:rPr>
                  </w:pPr>
                  <w:proofErr w:type="gramStart"/>
                  <w:r w:rsidRPr="00DF00FD">
                    <w:rPr>
                      <w:rFonts w:ascii="Calibri" w:eastAsia="Times New Roman" w:hAnsi="Calibri" w:cs="Calibri"/>
                      <w:color w:val="000000"/>
                      <w:lang w:val="en-IE" w:eastAsia="en-IE"/>
                    </w:rPr>
                    <w:t>3 way</w:t>
                  </w:r>
                  <w:proofErr w:type="gramEnd"/>
                  <w:r w:rsidRPr="00DF00FD">
                    <w:rPr>
                      <w:rFonts w:ascii="Calibri" w:eastAsia="Times New Roman" w:hAnsi="Calibri" w:cs="Calibri"/>
                      <w:color w:val="000000"/>
                      <w:lang w:val="en-IE" w:eastAsia="en-IE"/>
                    </w:rPr>
                    <w:t xml:space="preserve"> meeting with client</w:t>
                  </w:r>
                </w:p>
              </w:tc>
              <w:tc>
                <w:tcPr>
                  <w:tcW w:w="1820" w:type="dxa"/>
                  <w:tcBorders>
                    <w:top w:val="nil"/>
                    <w:left w:val="nil"/>
                    <w:bottom w:val="single" w:sz="4" w:space="0" w:color="D5D3D1"/>
                    <w:right w:val="single" w:sz="4" w:space="0" w:color="D5D3D1"/>
                  </w:tcBorders>
                  <w:shd w:val="clear" w:color="000000" w:fill="FFFFFF"/>
                  <w:noWrap/>
                  <w:vAlign w:val="bottom"/>
                  <w:hideMark/>
                </w:tcPr>
                <w:p w14:paraId="4523F71F" w14:textId="77777777" w:rsidR="00183653" w:rsidRPr="00DF00FD" w:rsidRDefault="00183653" w:rsidP="00183653">
                  <w:pPr>
                    <w:jc w:val="right"/>
                    <w:rPr>
                      <w:rFonts w:ascii="Calibri" w:eastAsia="Times New Roman" w:hAnsi="Calibri" w:cs="Calibri"/>
                      <w:color w:val="000000"/>
                      <w:lang w:val="en-IE" w:eastAsia="en-IE"/>
                    </w:rPr>
                  </w:pPr>
                  <w:r w:rsidRPr="00DF00FD">
                    <w:rPr>
                      <w:rFonts w:ascii="Calibri" w:eastAsia="Times New Roman" w:hAnsi="Calibri" w:cs="Calibri"/>
                      <w:color w:val="000000"/>
                      <w:lang w:val="en-IE" w:eastAsia="en-IE"/>
                    </w:rPr>
                    <w:t>2</w:t>
                  </w:r>
                </w:p>
              </w:tc>
              <w:tc>
                <w:tcPr>
                  <w:tcW w:w="1960" w:type="dxa"/>
                  <w:tcBorders>
                    <w:top w:val="nil"/>
                    <w:left w:val="nil"/>
                    <w:bottom w:val="single" w:sz="4" w:space="0" w:color="D5D3D1"/>
                    <w:right w:val="single" w:sz="4" w:space="0" w:color="D5D3D1"/>
                  </w:tcBorders>
                  <w:shd w:val="clear" w:color="000000" w:fill="FFFFFF"/>
                  <w:noWrap/>
                  <w:vAlign w:val="bottom"/>
                  <w:hideMark/>
                </w:tcPr>
                <w:p w14:paraId="0FCC35FC" w14:textId="77777777" w:rsidR="00183653" w:rsidRPr="00DF00FD" w:rsidRDefault="00183653" w:rsidP="00183653">
                  <w:pPr>
                    <w:jc w:val="right"/>
                    <w:rPr>
                      <w:rFonts w:ascii="Calibri" w:eastAsia="Times New Roman" w:hAnsi="Calibri" w:cs="Calibri"/>
                      <w:color w:val="000000"/>
                      <w:lang w:val="en-IE" w:eastAsia="en-IE"/>
                    </w:rPr>
                  </w:pPr>
                  <w:r w:rsidRPr="00DF00FD">
                    <w:rPr>
                      <w:rFonts w:ascii="Calibri" w:eastAsia="Times New Roman" w:hAnsi="Calibri" w:cs="Calibri"/>
                      <w:color w:val="000000"/>
                      <w:lang w:val="en-IE" w:eastAsia="en-IE"/>
                    </w:rPr>
                    <w:t>2</w:t>
                  </w:r>
                </w:p>
              </w:tc>
            </w:tr>
            <w:tr w:rsidR="00183653" w:rsidRPr="00DF00FD" w14:paraId="01CC773A" w14:textId="77777777" w:rsidTr="000B3215">
              <w:trPr>
                <w:trHeight w:val="315"/>
              </w:trPr>
              <w:tc>
                <w:tcPr>
                  <w:tcW w:w="4100" w:type="dxa"/>
                  <w:tcBorders>
                    <w:top w:val="single" w:sz="4" w:space="0" w:color="D5D3D1"/>
                    <w:left w:val="single" w:sz="4" w:space="0" w:color="D5D3D1"/>
                    <w:bottom w:val="nil"/>
                    <w:right w:val="single" w:sz="4" w:space="0" w:color="D5D3D1"/>
                  </w:tcBorders>
                  <w:shd w:val="clear" w:color="000000" w:fill="F9F9F7"/>
                  <w:noWrap/>
                  <w:vAlign w:val="bottom"/>
                  <w:hideMark/>
                </w:tcPr>
                <w:p w14:paraId="2E589D4E" w14:textId="77777777" w:rsidR="00183653" w:rsidRPr="00DF00FD" w:rsidRDefault="00183653" w:rsidP="00183653">
                  <w:pPr>
                    <w:rPr>
                      <w:rFonts w:ascii="Calibri" w:eastAsia="Times New Roman" w:hAnsi="Calibri" w:cs="Calibri"/>
                      <w:color w:val="000000"/>
                      <w:lang w:val="en-IE" w:eastAsia="en-IE"/>
                    </w:rPr>
                  </w:pPr>
                  <w:r w:rsidRPr="00DF00FD">
                    <w:rPr>
                      <w:rFonts w:ascii="Calibri" w:eastAsia="Times New Roman" w:hAnsi="Calibri" w:cs="Calibri"/>
                      <w:color w:val="000000"/>
                      <w:lang w:val="en-IE" w:eastAsia="en-IE"/>
                    </w:rPr>
                    <w:t>no show</w:t>
                  </w:r>
                </w:p>
              </w:tc>
              <w:tc>
                <w:tcPr>
                  <w:tcW w:w="1820" w:type="dxa"/>
                  <w:tcBorders>
                    <w:top w:val="nil"/>
                    <w:left w:val="nil"/>
                    <w:bottom w:val="single" w:sz="4" w:space="0" w:color="D5D3D1"/>
                    <w:right w:val="single" w:sz="4" w:space="0" w:color="D5D3D1"/>
                  </w:tcBorders>
                  <w:shd w:val="clear" w:color="000000" w:fill="FFFFFF"/>
                  <w:noWrap/>
                  <w:vAlign w:val="bottom"/>
                  <w:hideMark/>
                </w:tcPr>
                <w:p w14:paraId="189772F5" w14:textId="77777777" w:rsidR="00183653" w:rsidRPr="00DF00FD" w:rsidRDefault="00183653" w:rsidP="00183653">
                  <w:pPr>
                    <w:jc w:val="right"/>
                    <w:rPr>
                      <w:rFonts w:ascii="Calibri" w:eastAsia="Times New Roman" w:hAnsi="Calibri" w:cs="Calibri"/>
                      <w:color w:val="000000"/>
                      <w:lang w:val="en-IE" w:eastAsia="en-IE"/>
                    </w:rPr>
                  </w:pPr>
                  <w:r w:rsidRPr="00DF00FD">
                    <w:rPr>
                      <w:rFonts w:ascii="Calibri" w:eastAsia="Times New Roman" w:hAnsi="Calibri" w:cs="Calibri"/>
                      <w:color w:val="000000"/>
                      <w:lang w:val="en-IE" w:eastAsia="en-IE"/>
                    </w:rPr>
                    <w:t>18</w:t>
                  </w:r>
                </w:p>
              </w:tc>
              <w:tc>
                <w:tcPr>
                  <w:tcW w:w="1960" w:type="dxa"/>
                  <w:tcBorders>
                    <w:top w:val="nil"/>
                    <w:left w:val="nil"/>
                    <w:bottom w:val="single" w:sz="4" w:space="0" w:color="D5D3D1"/>
                    <w:right w:val="single" w:sz="4" w:space="0" w:color="D5D3D1"/>
                  </w:tcBorders>
                  <w:shd w:val="clear" w:color="000000" w:fill="FFFFFF"/>
                  <w:noWrap/>
                  <w:vAlign w:val="bottom"/>
                  <w:hideMark/>
                </w:tcPr>
                <w:p w14:paraId="0521EEA2" w14:textId="77777777" w:rsidR="00183653" w:rsidRPr="00DF00FD" w:rsidRDefault="00183653" w:rsidP="00183653">
                  <w:pPr>
                    <w:jc w:val="right"/>
                    <w:rPr>
                      <w:rFonts w:ascii="Calibri" w:eastAsia="Times New Roman" w:hAnsi="Calibri" w:cs="Calibri"/>
                      <w:color w:val="000000"/>
                      <w:lang w:val="en-IE" w:eastAsia="en-IE"/>
                    </w:rPr>
                  </w:pPr>
                  <w:r w:rsidRPr="00DF00FD">
                    <w:rPr>
                      <w:rFonts w:ascii="Calibri" w:eastAsia="Times New Roman" w:hAnsi="Calibri" w:cs="Calibri"/>
                      <w:color w:val="000000"/>
                      <w:lang w:val="en-IE" w:eastAsia="en-IE"/>
                    </w:rPr>
                    <w:t>47</w:t>
                  </w:r>
                </w:p>
              </w:tc>
            </w:tr>
            <w:tr w:rsidR="00183653" w:rsidRPr="00DF00FD" w14:paraId="532DAD85" w14:textId="77777777" w:rsidTr="000B3215">
              <w:trPr>
                <w:trHeight w:val="315"/>
              </w:trPr>
              <w:tc>
                <w:tcPr>
                  <w:tcW w:w="4100" w:type="dxa"/>
                  <w:tcBorders>
                    <w:top w:val="single" w:sz="4" w:space="0" w:color="D5D3D1"/>
                    <w:left w:val="single" w:sz="4" w:space="0" w:color="D5D3D1"/>
                    <w:bottom w:val="nil"/>
                    <w:right w:val="single" w:sz="4" w:space="0" w:color="D5D3D1"/>
                  </w:tcBorders>
                  <w:shd w:val="clear" w:color="000000" w:fill="F9F9F7"/>
                  <w:noWrap/>
                  <w:vAlign w:val="bottom"/>
                  <w:hideMark/>
                </w:tcPr>
                <w:p w14:paraId="1C068C4B" w14:textId="77777777" w:rsidR="00183653" w:rsidRPr="00DF00FD" w:rsidRDefault="00183653" w:rsidP="00183653">
                  <w:pPr>
                    <w:rPr>
                      <w:rFonts w:ascii="Calibri" w:eastAsia="Times New Roman" w:hAnsi="Calibri" w:cs="Calibri"/>
                      <w:color w:val="000000"/>
                      <w:lang w:val="en-IE" w:eastAsia="en-IE"/>
                    </w:rPr>
                  </w:pPr>
                  <w:r w:rsidRPr="00DF00FD">
                    <w:rPr>
                      <w:rFonts w:ascii="Calibri" w:eastAsia="Times New Roman" w:hAnsi="Calibri" w:cs="Calibri"/>
                      <w:color w:val="000000"/>
                      <w:lang w:val="en-IE" w:eastAsia="en-IE"/>
                    </w:rPr>
                    <w:t>Cancelled by client</w:t>
                  </w:r>
                </w:p>
              </w:tc>
              <w:tc>
                <w:tcPr>
                  <w:tcW w:w="1820" w:type="dxa"/>
                  <w:tcBorders>
                    <w:top w:val="nil"/>
                    <w:left w:val="nil"/>
                    <w:bottom w:val="single" w:sz="4" w:space="0" w:color="D5D3D1"/>
                    <w:right w:val="single" w:sz="4" w:space="0" w:color="D5D3D1"/>
                  </w:tcBorders>
                  <w:shd w:val="clear" w:color="000000" w:fill="FFFFFF"/>
                  <w:noWrap/>
                  <w:vAlign w:val="bottom"/>
                  <w:hideMark/>
                </w:tcPr>
                <w:p w14:paraId="4240D0C5" w14:textId="77777777" w:rsidR="00183653" w:rsidRPr="00DF00FD" w:rsidRDefault="00183653" w:rsidP="00183653">
                  <w:pPr>
                    <w:jc w:val="right"/>
                    <w:rPr>
                      <w:rFonts w:ascii="Calibri" w:eastAsia="Times New Roman" w:hAnsi="Calibri" w:cs="Calibri"/>
                      <w:color w:val="000000"/>
                      <w:lang w:val="en-IE" w:eastAsia="en-IE"/>
                    </w:rPr>
                  </w:pPr>
                  <w:r w:rsidRPr="00DF00FD">
                    <w:rPr>
                      <w:rFonts w:ascii="Calibri" w:eastAsia="Times New Roman" w:hAnsi="Calibri" w:cs="Calibri"/>
                      <w:color w:val="000000"/>
                      <w:lang w:val="en-IE" w:eastAsia="en-IE"/>
                    </w:rPr>
                    <w:t>1</w:t>
                  </w:r>
                </w:p>
              </w:tc>
              <w:tc>
                <w:tcPr>
                  <w:tcW w:w="1960" w:type="dxa"/>
                  <w:tcBorders>
                    <w:top w:val="nil"/>
                    <w:left w:val="nil"/>
                    <w:bottom w:val="single" w:sz="4" w:space="0" w:color="D5D3D1"/>
                    <w:right w:val="single" w:sz="4" w:space="0" w:color="D5D3D1"/>
                  </w:tcBorders>
                  <w:shd w:val="clear" w:color="000000" w:fill="FFFFFF"/>
                  <w:noWrap/>
                  <w:vAlign w:val="bottom"/>
                  <w:hideMark/>
                </w:tcPr>
                <w:p w14:paraId="4B95F6E6" w14:textId="77777777" w:rsidR="00183653" w:rsidRPr="00DF00FD" w:rsidRDefault="00183653" w:rsidP="00183653">
                  <w:pPr>
                    <w:jc w:val="right"/>
                    <w:rPr>
                      <w:rFonts w:ascii="Calibri" w:eastAsia="Times New Roman" w:hAnsi="Calibri" w:cs="Calibri"/>
                      <w:color w:val="000000"/>
                      <w:lang w:val="en-IE" w:eastAsia="en-IE"/>
                    </w:rPr>
                  </w:pPr>
                  <w:r w:rsidRPr="00DF00FD">
                    <w:rPr>
                      <w:rFonts w:ascii="Calibri" w:eastAsia="Times New Roman" w:hAnsi="Calibri" w:cs="Calibri"/>
                      <w:color w:val="000000"/>
                      <w:lang w:val="en-IE" w:eastAsia="en-IE"/>
                    </w:rPr>
                    <w:t>1</w:t>
                  </w:r>
                </w:p>
              </w:tc>
            </w:tr>
            <w:tr w:rsidR="00183653" w:rsidRPr="00DF00FD" w14:paraId="5B9D1B01" w14:textId="77777777" w:rsidTr="000B3215">
              <w:trPr>
                <w:trHeight w:val="315"/>
              </w:trPr>
              <w:tc>
                <w:tcPr>
                  <w:tcW w:w="4100" w:type="dxa"/>
                  <w:tcBorders>
                    <w:top w:val="nil"/>
                    <w:left w:val="single" w:sz="4" w:space="0" w:color="D5D3D1"/>
                    <w:bottom w:val="nil"/>
                    <w:right w:val="single" w:sz="4" w:space="0" w:color="D5D3D1"/>
                  </w:tcBorders>
                  <w:shd w:val="clear" w:color="000000" w:fill="F9F9F7"/>
                  <w:noWrap/>
                  <w:vAlign w:val="bottom"/>
                  <w:hideMark/>
                </w:tcPr>
                <w:p w14:paraId="1A66AA99" w14:textId="77777777" w:rsidR="00183653" w:rsidRPr="00DF00FD" w:rsidRDefault="00183653" w:rsidP="00183653">
                  <w:pPr>
                    <w:rPr>
                      <w:rFonts w:ascii="Calibri" w:eastAsia="Times New Roman" w:hAnsi="Calibri" w:cs="Calibri"/>
                      <w:color w:val="000000"/>
                      <w:lang w:val="en-IE" w:eastAsia="en-IE"/>
                    </w:rPr>
                  </w:pPr>
                  <w:r w:rsidRPr="00DF00FD">
                    <w:rPr>
                      <w:rFonts w:ascii="Calibri" w:eastAsia="Times New Roman" w:hAnsi="Calibri" w:cs="Calibri"/>
                      <w:color w:val="000000"/>
                      <w:lang w:val="en-IE" w:eastAsia="en-IE"/>
                    </w:rPr>
                    <w:t>Total</w:t>
                  </w:r>
                </w:p>
              </w:tc>
              <w:tc>
                <w:tcPr>
                  <w:tcW w:w="1820" w:type="dxa"/>
                  <w:tcBorders>
                    <w:top w:val="nil"/>
                    <w:left w:val="nil"/>
                    <w:bottom w:val="single" w:sz="4" w:space="0" w:color="D5D3D1"/>
                    <w:right w:val="single" w:sz="4" w:space="0" w:color="D5D3D1"/>
                  </w:tcBorders>
                  <w:shd w:val="clear" w:color="000000" w:fill="EAF5FC"/>
                  <w:noWrap/>
                  <w:vAlign w:val="bottom"/>
                  <w:hideMark/>
                </w:tcPr>
                <w:p w14:paraId="6FAB7CE8" w14:textId="77777777" w:rsidR="00183653" w:rsidRPr="00DF00FD" w:rsidRDefault="00183653" w:rsidP="00183653">
                  <w:pPr>
                    <w:jc w:val="right"/>
                    <w:rPr>
                      <w:rFonts w:ascii="Calibri" w:eastAsia="Times New Roman" w:hAnsi="Calibri" w:cs="Calibri"/>
                      <w:color w:val="000000"/>
                      <w:lang w:val="en-IE" w:eastAsia="en-IE"/>
                    </w:rPr>
                  </w:pPr>
                  <w:r w:rsidRPr="00DF00FD">
                    <w:rPr>
                      <w:rFonts w:ascii="Calibri" w:eastAsia="Times New Roman" w:hAnsi="Calibri" w:cs="Calibri"/>
                      <w:color w:val="000000"/>
                      <w:lang w:val="en-IE" w:eastAsia="en-IE"/>
                    </w:rPr>
                    <w:t>108</w:t>
                  </w:r>
                </w:p>
              </w:tc>
              <w:tc>
                <w:tcPr>
                  <w:tcW w:w="1960" w:type="dxa"/>
                  <w:tcBorders>
                    <w:top w:val="nil"/>
                    <w:left w:val="nil"/>
                    <w:bottom w:val="single" w:sz="4" w:space="0" w:color="D5D3D1"/>
                    <w:right w:val="single" w:sz="4" w:space="0" w:color="D5D3D1"/>
                  </w:tcBorders>
                  <w:shd w:val="clear" w:color="000000" w:fill="EAF5FC"/>
                  <w:noWrap/>
                  <w:vAlign w:val="bottom"/>
                  <w:hideMark/>
                </w:tcPr>
                <w:p w14:paraId="20E3BB82" w14:textId="77777777" w:rsidR="00183653" w:rsidRPr="00DF00FD" w:rsidRDefault="00183653" w:rsidP="00183653">
                  <w:pPr>
                    <w:jc w:val="right"/>
                    <w:rPr>
                      <w:rFonts w:ascii="Calibri" w:eastAsia="Times New Roman" w:hAnsi="Calibri" w:cs="Calibri"/>
                      <w:color w:val="000000"/>
                      <w:lang w:val="en-IE" w:eastAsia="en-IE"/>
                    </w:rPr>
                  </w:pPr>
                  <w:r w:rsidRPr="00DF00FD">
                    <w:rPr>
                      <w:rFonts w:ascii="Calibri" w:eastAsia="Times New Roman" w:hAnsi="Calibri" w:cs="Calibri"/>
                      <w:color w:val="000000"/>
                      <w:lang w:val="en-IE" w:eastAsia="en-IE"/>
                    </w:rPr>
                    <w:t>1584</w:t>
                  </w:r>
                </w:p>
              </w:tc>
            </w:tr>
          </w:tbl>
          <w:p w14:paraId="445AEE76" w14:textId="0DD4C636" w:rsidR="00716999" w:rsidRPr="00FE123E" w:rsidRDefault="00716999" w:rsidP="00FE123E">
            <w:pPr>
              <w:jc w:val="center"/>
              <w:rPr>
                <w:rFonts w:ascii="Calibri" w:eastAsia="Times New Roman" w:hAnsi="Calibri" w:cs="Calibri"/>
                <w:b/>
                <w:bCs/>
                <w:color w:val="FF0000"/>
                <w:sz w:val="32"/>
                <w:szCs w:val="32"/>
                <w:lang w:val="en-IE" w:eastAsia="en-IE"/>
              </w:rPr>
            </w:pPr>
          </w:p>
        </w:tc>
        <w:tc>
          <w:tcPr>
            <w:tcW w:w="2100" w:type="dxa"/>
            <w:tcBorders>
              <w:top w:val="nil"/>
              <w:left w:val="nil"/>
              <w:bottom w:val="nil"/>
              <w:right w:val="nil"/>
            </w:tcBorders>
            <w:shd w:val="clear" w:color="000000" w:fill="F9F9F7"/>
            <w:noWrap/>
            <w:vAlign w:val="bottom"/>
            <w:hideMark/>
          </w:tcPr>
          <w:p w14:paraId="6F7AF4BD" w14:textId="77777777" w:rsidR="00FE123E" w:rsidRPr="00FE123E" w:rsidRDefault="00FE123E" w:rsidP="00FE123E">
            <w:pPr>
              <w:rPr>
                <w:rFonts w:ascii="Calibri" w:eastAsia="Times New Roman" w:hAnsi="Calibri" w:cs="Calibri"/>
                <w:color w:val="56585B"/>
                <w:lang w:val="en-IE" w:eastAsia="en-IE"/>
              </w:rPr>
            </w:pPr>
            <w:r w:rsidRPr="00FE123E">
              <w:rPr>
                <w:rFonts w:ascii="Calibri" w:eastAsia="Times New Roman" w:hAnsi="Calibri" w:cs="Calibri"/>
                <w:color w:val="56585B"/>
                <w:lang w:val="en-IE" w:eastAsia="en-IE"/>
              </w:rPr>
              <w:t> </w:t>
            </w:r>
          </w:p>
        </w:tc>
        <w:tc>
          <w:tcPr>
            <w:tcW w:w="2620" w:type="dxa"/>
            <w:tcBorders>
              <w:top w:val="nil"/>
              <w:left w:val="nil"/>
              <w:bottom w:val="nil"/>
              <w:right w:val="nil"/>
            </w:tcBorders>
            <w:shd w:val="clear" w:color="000000" w:fill="F9F9F7"/>
            <w:noWrap/>
            <w:vAlign w:val="bottom"/>
            <w:hideMark/>
          </w:tcPr>
          <w:p w14:paraId="5B0BE8A0" w14:textId="77777777" w:rsidR="00FE123E" w:rsidRPr="00FE123E" w:rsidRDefault="00FE123E" w:rsidP="00FE123E">
            <w:pPr>
              <w:rPr>
                <w:rFonts w:ascii="Calibri" w:eastAsia="Times New Roman" w:hAnsi="Calibri" w:cs="Calibri"/>
                <w:color w:val="56585B"/>
                <w:lang w:val="en-IE" w:eastAsia="en-IE"/>
              </w:rPr>
            </w:pPr>
            <w:r w:rsidRPr="00FE123E">
              <w:rPr>
                <w:rFonts w:ascii="Calibri" w:eastAsia="Times New Roman" w:hAnsi="Calibri" w:cs="Calibri"/>
                <w:color w:val="56585B"/>
                <w:lang w:val="en-IE" w:eastAsia="en-IE"/>
              </w:rPr>
              <w:t> </w:t>
            </w:r>
          </w:p>
        </w:tc>
        <w:tc>
          <w:tcPr>
            <w:tcW w:w="1480" w:type="dxa"/>
            <w:tcBorders>
              <w:top w:val="nil"/>
              <w:left w:val="nil"/>
              <w:bottom w:val="nil"/>
              <w:right w:val="nil"/>
            </w:tcBorders>
            <w:shd w:val="clear" w:color="000000" w:fill="F9F9F7"/>
            <w:noWrap/>
            <w:vAlign w:val="bottom"/>
            <w:hideMark/>
          </w:tcPr>
          <w:p w14:paraId="72E8269A" w14:textId="77777777" w:rsidR="00FE123E" w:rsidRPr="00FE123E" w:rsidRDefault="00FE123E" w:rsidP="00FE123E">
            <w:pPr>
              <w:rPr>
                <w:rFonts w:ascii="Calibri" w:eastAsia="Times New Roman" w:hAnsi="Calibri" w:cs="Calibri"/>
                <w:color w:val="56585B"/>
                <w:lang w:val="en-IE" w:eastAsia="en-IE"/>
              </w:rPr>
            </w:pPr>
            <w:r w:rsidRPr="00FE123E">
              <w:rPr>
                <w:rFonts w:ascii="Calibri" w:eastAsia="Times New Roman" w:hAnsi="Calibri" w:cs="Calibri"/>
                <w:color w:val="56585B"/>
                <w:lang w:val="en-IE" w:eastAsia="en-IE"/>
              </w:rPr>
              <w:t> </w:t>
            </w:r>
          </w:p>
        </w:tc>
        <w:tc>
          <w:tcPr>
            <w:tcW w:w="2620" w:type="dxa"/>
            <w:tcBorders>
              <w:top w:val="nil"/>
              <w:left w:val="nil"/>
              <w:bottom w:val="nil"/>
              <w:right w:val="nil"/>
            </w:tcBorders>
            <w:shd w:val="clear" w:color="000000" w:fill="F9F9F7"/>
            <w:noWrap/>
            <w:vAlign w:val="bottom"/>
            <w:hideMark/>
          </w:tcPr>
          <w:p w14:paraId="4F1DD20A" w14:textId="77777777" w:rsidR="00FE123E" w:rsidRPr="00FE123E" w:rsidRDefault="00FE123E" w:rsidP="00FE123E">
            <w:pPr>
              <w:rPr>
                <w:rFonts w:ascii="Calibri" w:eastAsia="Times New Roman" w:hAnsi="Calibri" w:cs="Calibri"/>
                <w:color w:val="56585B"/>
                <w:lang w:val="en-IE" w:eastAsia="en-IE"/>
              </w:rPr>
            </w:pPr>
            <w:r w:rsidRPr="00FE123E">
              <w:rPr>
                <w:rFonts w:ascii="Calibri" w:eastAsia="Times New Roman" w:hAnsi="Calibri" w:cs="Calibri"/>
                <w:color w:val="56585B"/>
                <w:lang w:val="en-IE" w:eastAsia="en-IE"/>
              </w:rPr>
              <w:t> </w:t>
            </w:r>
          </w:p>
        </w:tc>
        <w:tc>
          <w:tcPr>
            <w:tcW w:w="1680" w:type="dxa"/>
            <w:tcBorders>
              <w:top w:val="nil"/>
              <w:left w:val="nil"/>
              <w:bottom w:val="nil"/>
              <w:right w:val="nil"/>
            </w:tcBorders>
            <w:shd w:val="clear" w:color="000000" w:fill="F9F9F7"/>
            <w:noWrap/>
            <w:vAlign w:val="bottom"/>
            <w:hideMark/>
          </w:tcPr>
          <w:p w14:paraId="460F9948" w14:textId="77777777" w:rsidR="00FE123E" w:rsidRPr="00FE123E" w:rsidRDefault="00FE123E" w:rsidP="00FE123E">
            <w:pPr>
              <w:rPr>
                <w:rFonts w:ascii="Calibri" w:eastAsia="Times New Roman" w:hAnsi="Calibri" w:cs="Calibri"/>
                <w:color w:val="56585B"/>
                <w:lang w:val="en-IE" w:eastAsia="en-IE"/>
              </w:rPr>
            </w:pPr>
            <w:r w:rsidRPr="00FE123E">
              <w:rPr>
                <w:rFonts w:ascii="Calibri" w:eastAsia="Times New Roman" w:hAnsi="Calibri" w:cs="Calibri"/>
                <w:color w:val="56585B"/>
                <w:lang w:val="en-IE" w:eastAsia="en-IE"/>
              </w:rPr>
              <w:t> </w:t>
            </w:r>
          </w:p>
        </w:tc>
        <w:tc>
          <w:tcPr>
            <w:tcW w:w="1680" w:type="dxa"/>
            <w:tcBorders>
              <w:top w:val="nil"/>
              <w:left w:val="nil"/>
              <w:bottom w:val="nil"/>
              <w:right w:val="nil"/>
            </w:tcBorders>
            <w:shd w:val="clear" w:color="000000" w:fill="F9F9F7"/>
            <w:noWrap/>
            <w:vAlign w:val="bottom"/>
            <w:hideMark/>
          </w:tcPr>
          <w:p w14:paraId="5F783C37" w14:textId="77777777" w:rsidR="00FE123E" w:rsidRPr="00FE123E" w:rsidRDefault="00FE123E" w:rsidP="00FE123E">
            <w:pPr>
              <w:rPr>
                <w:rFonts w:ascii="Calibri" w:eastAsia="Times New Roman" w:hAnsi="Calibri" w:cs="Calibri"/>
                <w:color w:val="56585B"/>
                <w:lang w:val="en-IE" w:eastAsia="en-IE"/>
              </w:rPr>
            </w:pPr>
            <w:r w:rsidRPr="00FE123E">
              <w:rPr>
                <w:rFonts w:ascii="Calibri" w:eastAsia="Times New Roman" w:hAnsi="Calibri" w:cs="Calibri"/>
                <w:color w:val="56585B"/>
                <w:lang w:val="en-IE" w:eastAsia="en-IE"/>
              </w:rPr>
              <w:t> </w:t>
            </w:r>
          </w:p>
        </w:tc>
        <w:tc>
          <w:tcPr>
            <w:tcW w:w="1480" w:type="dxa"/>
            <w:tcBorders>
              <w:top w:val="nil"/>
              <w:left w:val="nil"/>
              <w:bottom w:val="nil"/>
              <w:right w:val="nil"/>
            </w:tcBorders>
            <w:shd w:val="clear" w:color="000000" w:fill="F9F9F7"/>
            <w:noWrap/>
            <w:vAlign w:val="bottom"/>
            <w:hideMark/>
          </w:tcPr>
          <w:p w14:paraId="22AAFAC0" w14:textId="77777777" w:rsidR="00FE123E" w:rsidRPr="00FE123E" w:rsidRDefault="00FE123E" w:rsidP="00FE123E">
            <w:pPr>
              <w:rPr>
                <w:rFonts w:ascii="Calibri" w:eastAsia="Times New Roman" w:hAnsi="Calibri" w:cs="Calibri"/>
                <w:color w:val="56585B"/>
                <w:lang w:val="en-IE" w:eastAsia="en-IE"/>
              </w:rPr>
            </w:pPr>
            <w:r w:rsidRPr="00FE123E">
              <w:rPr>
                <w:rFonts w:ascii="Calibri" w:eastAsia="Times New Roman" w:hAnsi="Calibri" w:cs="Calibri"/>
                <w:color w:val="56585B"/>
                <w:lang w:val="en-IE" w:eastAsia="en-IE"/>
              </w:rPr>
              <w:t> </w:t>
            </w:r>
          </w:p>
        </w:tc>
      </w:tr>
      <w:tr w:rsidR="00FE123E" w:rsidRPr="00FE123E" w14:paraId="17B4E9CA" w14:textId="77777777" w:rsidTr="008F3663">
        <w:trPr>
          <w:trHeight w:val="300"/>
        </w:trPr>
        <w:tc>
          <w:tcPr>
            <w:tcW w:w="460" w:type="dxa"/>
            <w:tcBorders>
              <w:top w:val="nil"/>
              <w:left w:val="nil"/>
              <w:bottom w:val="single" w:sz="4" w:space="0" w:color="D5D3D1"/>
              <w:right w:val="nil"/>
            </w:tcBorders>
            <w:shd w:val="clear" w:color="000000" w:fill="F9F9F7"/>
            <w:noWrap/>
            <w:vAlign w:val="bottom"/>
            <w:hideMark/>
          </w:tcPr>
          <w:p w14:paraId="1C0C094D" w14:textId="77777777" w:rsidR="00FE123E" w:rsidRPr="00FE123E" w:rsidRDefault="00FE123E" w:rsidP="00FE123E">
            <w:pPr>
              <w:rPr>
                <w:rFonts w:ascii="Calibri" w:eastAsia="Times New Roman" w:hAnsi="Calibri" w:cs="Calibri"/>
                <w:color w:val="000000"/>
                <w:sz w:val="22"/>
                <w:szCs w:val="22"/>
                <w:lang w:val="en-IE" w:eastAsia="en-IE"/>
              </w:rPr>
            </w:pPr>
            <w:r w:rsidRPr="00FE123E">
              <w:rPr>
                <w:rFonts w:ascii="Calibri" w:eastAsia="Times New Roman" w:hAnsi="Calibri" w:cs="Calibri"/>
                <w:color w:val="000000"/>
                <w:sz w:val="22"/>
                <w:szCs w:val="22"/>
                <w:lang w:val="en-IE" w:eastAsia="en-IE"/>
              </w:rPr>
              <w:t> </w:t>
            </w:r>
          </w:p>
        </w:tc>
        <w:tc>
          <w:tcPr>
            <w:tcW w:w="11696" w:type="dxa"/>
            <w:tcBorders>
              <w:top w:val="nil"/>
              <w:left w:val="nil"/>
              <w:bottom w:val="nil"/>
              <w:right w:val="nil"/>
            </w:tcBorders>
            <w:shd w:val="clear" w:color="000000" w:fill="F9F9F7"/>
            <w:noWrap/>
            <w:vAlign w:val="bottom"/>
            <w:hideMark/>
          </w:tcPr>
          <w:p w14:paraId="14CD9CC0" w14:textId="77777777" w:rsidR="00FE123E" w:rsidRPr="00FE123E" w:rsidRDefault="00FE123E" w:rsidP="00FE123E">
            <w:pPr>
              <w:rPr>
                <w:rFonts w:ascii="Calibri" w:eastAsia="Times New Roman" w:hAnsi="Calibri" w:cs="Calibri"/>
                <w:color w:val="000000"/>
                <w:sz w:val="22"/>
                <w:szCs w:val="22"/>
                <w:lang w:val="en-IE" w:eastAsia="en-IE"/>
              </w:rPr>
            </w:pPr>
            <w:r w:rsidRPr="00FE123E">
              <w:rPr>
                <w:rFonts w:ascii="Calibri" w:eastAsia="Times New Roman" w:hAnsi="Calibri" w:cs="Calibri"/>
                <w:color w:val="000000"/>
                <w:sz w:val="22"/>
                <w:szCs w:val="22"/>
                <w:lang w:val="en-IE" w:eastAsia="en-IE"/>
              </w:rPr>
              <w:t> </w:t>
            </w:r>
          </w:p>
        </w:tc>
        <w:tc>
          <w:tcPr>
            <w:tcW w:w="2100" w:type="dxa"/>
            <w:tcBorders>
              <w:top w:val="nil"/>
              <w:left w:val="nil"/>
              <w:bottom w:val="nil"/>
              <w:right w:val="nil"/>
            </w:tcBorders>
            <w:shd w:val="clear" w:color="000000" w:fill="F9F9F7"/>
            <w:noWrap/>
            <w:vAlign w:val="bottom"/>
            <w:hideMark/>
          </w:tcPr>
          <w:p w14:paraId="2F033A0F" w14:textId="77777777" w:rsidR="00FE123E" w:rsidRPr="00FE123E" w:rsidRDefault="00FE123E" w:rsidP="00FE123E">
            <w:pPr>
              <w:rPr>
                <w:rFonts w:ascii="Calibri" w:eastAsia="Times New Roman" w:hAnsi="Calibri" w:cs="Calibri"/>
                <w:color w:val="000000"/>
                <w:sz w:val="22"/>
                <w:szCs w:val="22"/>
                <w:lang w:val="en-IE" w:eastAsia="en-IE"/>
              </w:rPr>
            </w:pPr>
            <w:r w:rsidRPr="00FE123E">
              <w:rPr>
                <w:rFonts w:ascii="Calibri" w:eastAsia="Times New Roman" w:hAnsi="Calibri" w:cs="Calibri"/>
                <w:color w:val="000000"/>
                <w:sz w:val="22"/>
                <w:szCs w:val="22"/>
                <w:lang w:val="en-IE" w:eastAsia="en-IE"/>
              </w:rPr>
              <w:t> </w:t>
            </w:r>
          </w:p>
        </w:tc>
        <w:tc>
          <w:tcPr>
            <w:tcW w:w="2620" w:type="dxa"/>
            <w:tcBorders>
              <w:top w:val="nil"/>
              <w:left w:val="nil"/>
              <w:bottom w:val="nil"/>
              <w:right w:val="nil"/>
            </w:tcBorders>
            <w:shd w:val="clear" w:color="000000" w:fill="F9F9F7"/>
            <w:noWrap/>
            <w:vAlign w:val="bottom"/>
            <w:hideMark/>
          </w:tcPr>
          <w:p w14:paraId="29D70FCB" w14:textId="77777777" w:rsidR="00FE123E" w:rsidRPr="00FE123E" w:rsidRDefault="00FE123E" w:rsidP="00FE123E">
            <w:pPr>
              <w:rPr>
                <w:rFonts w:ascii="Calibri" w:eastAsia="Times New Roman" w:hAnsi="Calibri" w:cs="Calibri"/>
                <w:color w:val="000000"/>
                <w:sz w:val="22"/>
                <w:szCs w:val="22"/>
                <w:lang w:val="en-IE" w:eastAsia="en-IE"/>
              </w:rPr>
            </w:pPr>
            <w:r w:rsidRPr="00FE123E">
              <w:rPr>
                <w:rFonts w:ascii="Calibri" w:eastAsia="Times New Roman" w:hAnsi="Calibri" w:cs="Calibri"/>
                <w:color w:val="000000"/>
                <w:sz w:val="22"/>
                <w:szCs w:val="22"/>
                <w:lang w:val="en-IE" w:eastAsia="en-IE"/>
              </w:rPr>
              <w:t> </w:t>
            </w:r>
          </w:p>
        </w:tc>
        <w:tc>
          <w:tcPr>
            <w:tcW w:w="1480" w:type="dxa"/>
            <w:tcBorders>
              <w:top w:val="nil"/>
              <w:left w:val="nil"/>
              <w:bottom w:val="nil"/>
              <w:right w:val="nil"/>
            </w:tcBorders>
            <w:shd w:val="clear" w:color="000000" w:fill="F9F9F7"/>
            <w:noWrap/>
            <w:vAlign w:val="bottom"/>
            <w:hideMark/>
          </w:tcPr>
          <w:p w14:paraId="3A859705" w14:textId="77777777" w:rsidR="00FE123E" w:rsidRPr="00FE123E" w:rsidRDefault="00FE123E" w:rsidP="00FE123E">
            <w:pPr>
              <w:rPr>
                <w:rFonts w:ascii="Calibri" w:eastAsia="Times New Roman" w:hAnsi="Calibri" w:cs="Calibri"/>
                <w:color w:val="000000"/>
                <w:sz w:val="22"/>
                <w:szCs w:val="22"/>
                <w:lang w:val="en-IE" w:eastAsia="en-IE"/>
              </w:rPr>
            </w:pPr>
            <w:r w:rsidRPr="00FE123E">
              <w:rPr>
                <w:rFonts w:ascii="Calibri" w:eastAsia="Times New Roman" w:hAnsi="Calibri" w:cs="Calibri"/>
                <w:color w:val="000000"/>
                <w:sz w:val="22"/>
                <w:szCs w:val="22"/>
                <w:lang w:val="en-IE" w:eastAsia="en-IE"/>
              </w:rPr>
              <w:t> </w:t>
            </w:r>
          </w:p>
        </w:tc>
        <w:tc>
          <w:tcPr>
            <w:tcW w:w="2620" w:type="dxa"/>
            <w:tcBorders>
              <w:top w:val="nil"/>
              <w:left w:val="nil"/>
              <w:bottom w:val="nil"/>
              <w:right w:val="nil"/>
            </w:tcBorders>
            <w:shd w:val="clear" w:color="000000" w:fill="F9F9F7"/>
            <w:noWrap/>
            <w:vAlign w:val="bottom"/>
            <w:hideMark/>
          </w:tcPr>
          <w:p w14:paraId="31FF5E1A" w14:textId="77777777" w:rsidR="00FE123E" w:rsidRPr="00FE123E" w:rsidRDefault="00FE123E" w:rsidP="00FE123E">
            <w:pPr>
              <w:rPr>
                <w:rFonts w:ascii="Calibri" w:eastAsia="Times New Roman" w:hAnsi="Calibri" w:cs="Calibri"/>
                <w:color w:val="000000"/>
                <w:sz w:val="22"/>
                <w:szCs w:val="22"/>
                <w:lang w:val="en-IE" w:eastAsia="en-IE"/>
              </w:rPr>
            </w:pPr>
            <w:r w:rsidRPr="00FE123E">
              <w:rPr>
                <w:rFonts w:ascii="Calibri" w:eastAsia="Times New Roman" w:hAnsi="Calibri" w:cs="Calibri"/>
                <w:color w:val="000000"/>
                <w:sz w:val="22"/>
                <w:szCs w:val="22"/>
                <w:lang w:val="en-IE" w:eastAsia="en-IE"/>
              </w:rPr>
              <w:t> </w:t>
            </w:r>
          </w:p>
        </w:tc>
        <w:tc>
          <w:tcPr>
            <w:tcW w:w="1680" w:type="dxa"/>
            <w:tcBorders>
              <w:top w:val="nil"/>
              <w:left w:val="nil"/>
              <w:bottom w:val="nil"/>
              <w:right w:val="nil"/>
            </w:tcBorders>
            <w:shd w:val="clear" w:color="000000" w:fill="F9F9F7"/>
            <w:noWrap/>
            <w:vAlign w:val="bottom"/>
            <w:hideMark/>
          </w:tcPr>
          <w:p w14:paraId="2CC9E9A2" w14:textId="77777777" w:rsidR="00FE123E" w:rsidRPr="00FE123E" w:rsidRDefault="00FE123E" w:rsidP="00FE123E">
            <w:pPr>
              <w:rPr>
                <w:rFonts w:ascii="Calibri" w:eastAsia="Times New Roman" w:hAnsi="Calibri" w:cs="Calibri"/>
                <w:color w:val="000000"/>
                <w:sz w:val="22"/>
                <w:szCs w:val="22"/>
                <w:lang w:val="en-IE" w:eastAsia="en-IE"/>
              </w:rPr>
            </w:pPr>
            <w:r w:rsidRPr="00FE123E">
              <w:rPr>
                <w:rFonts w:ascii="Calibri" w:eastAsia="Times New Roman" w:hAnsi="Calibri" w:cs="Calibri"/>
                <w:color w:val="000000"/>
                <w:sz w:val="22"/>
                <w:szCs w:val="22"/>
                <w:lang w:val="en-IE" w:eastAsia="en-IE"/>
              </w:rPr>
              <w:t> </w:t>
            </w:r>
          </w:p>
        </w:tc>
        <w:tc>
          <w:tcPr>
            <w:tcW w:w="1680" w:type="dxa"/>
            <w:tcBorders>
              <w:top w:val="nil"/>
              <w:left w:val="nil"/>
              <w:bottom w:val="nil"/>
              <w:right w:val="nil"/>
            </w:tcBorders>
            <w:shd w:val="clear" w:color="000000" w:fill="F9F9F7"/>
            <w:noWrap/>
            <w:vAlign w:val="bottom"/>
            <w:hideMark/>
          </w:tcPr>
          <w:p w14:paraId="5914ABB0" w14:textId="77777777" w:rsidR="00FE123E" w:rsidRPr="00FE123E" w:rsidRDefault="00FE123E" w:rsidP="00FE123E">
            <w:pPr>
              <w:rPr>
                <w:rFonts w:ascii="Calibri" w:eastAsia="Times New Roman" w:hAnsi="Calibri" w:cs="Calibri"/>
                <w:color w:val="000000"/>
                <w:sz w:val="22"/>
                <w:szCs w:val="22"/>
                <w:lang w:val="en-IE" w:eastAsia="en-IE"/>
              </w:rPr>
            </w:pPr>
            <w:r w:rsidRPr="00FE123E">
              <w:rPr>
                <w:rFonts w:ascii="Calibri" w:eastAsia="Times New Roman" w:hAnsi="Calibri" w:cs="Calibri"/>
                <w:color w:val="000000"/>
                <w:sz w:val="22"/>
                <w:szCs w:val="22"/>
                <w:lang w:val="en-IE" w:eastAsia="en-IE"/>
              </w:rPr>
              <w:t> </w:t>
            </w:r>
          </w:p>
        </w:tc>
        <w:tc>
          <w:tcPr>
            <w:tcW w:w="1480" w:type="dxa"/>
            <w:tcBorders>
              <w:top w:val="nil"/>
              <w:left w:val="nil"/>
              <w:bottom w:val="nil"/>
              <w:right w:val="nil"/>
            </w:tcBorders>
            <w:shd w:val="clear" w:color="000000" w:fill="F9F9F7"/>
            <w:noWrap/>
            <w:vAlign w:val="bottom"/>
            <w:hideMark/>
          </w:tcPr>
          <w:p w14:paraId="090B75DA" w14:textId="77777777" w:rsidR="00FE123E" w:rsidRPr="00FE123E" w:rsidRDefault="00FE123E" w:rsidP="00FE123E">
            <w:pPr>
              <w:rPr>
                <w:rFonts w:ascii="Calibri" w:eastAsia="Times New Roman" w:hAnsi="Calibri" w:cs="Calibri"/>
                <w:color w:val="000000"/>
                <w:sz w:val="22"/>
                <w:szCs w:val="22"/>
                <w:lang w:val="en-IE" w:eastAsia="en-IE"/>
              </w:rPr>
            </w:pPr>
            <w:r w:rsidRPr="00FE123E">
              <w:rPr>
                <w:rFonts w:ascii="Calibri" w:eastAsia="Times New Roman" w:hAnsi="Calibri" w:cs="Calibri"/>
                <w:color w:val="000000"/>
                <w:sz w:val="22"/>
                <w:szCs w:val="22"/>
                <w:lang w:val="en-IE" w:eastAsia="en-IE"/>
              </w:rPr>
              <w:t> </w:t>
            </w:r>
          </w:p>
        </w:tc>
      </w:tr>
    </w:tbl>
    <w:p w14:paraId="3F8918D3" w14:textId="6DDD8119" w:rsidR="00FE123E" w:rsidRDefault="00FE123E" w:rsidP="007E110A">
      <w:pPr>
        <w:rPr>
          <w:rFonts w:ascii="Arial" w:hAnsi="Arial" w:cs="Arial"/>
          <w:color w:val="E2B80F" w:themeColor="accent1"/>
        </w:rPr>
      </w:pPr>
    </w:p>
    <w:tbl>
      <w:tblPr>
        <w:tblW w:w="7720" w:type="dxa"/>
        <w:tblLook w:val="04A0" w:firstRow="1" w:lastRow="0" w:firstColumn="1" w:lastColumn="0" w:noHBand="0" w:noVBand="1"/>
      </w:tblPr>
      <w:tblGrid>
        <w:gridCol w:w="284"/>
        <w:gridCol w:w="3336"/>
        <w:gridCol w:w="2620"/>
        <w:gridCol w:w="1480"/>
      </w:tblGrid>
      <w:tr w:rsidR="00DF00FD" w:rsidRPr="00DF00FD" w14:paraId="58672F35" w14:textId="77777777" w:rsidTr="0059619B">
        <w:trPr>
          <w:trHeight w:val="88"/>
        </w:trPr>
        <w:tc>
          <w:tcPr>
            <w:tcW w:w="284" w:type="dxa"/>
            <w:tcBorders>
              <w:top w:val="nil"/>
              <w:left w:val="nil"/>
              <w:bottom w:val="nil"/>
              <w:right w:val="nil"/>
            </w:tcBorders>
            <w:shd w:val="clear" w:color="000000" w:fill="F9F9F7"/>
            <w:noWrap/>
            <w:vAlign w:val="bottom"/>
            <w:hideMark/>
          </w:tcPr>
          <w:p w14:paraId="6294942B" w14:textId="77777777" w:rsidR="00DF00FD" w:rsidRPr="00DF00FD" w:rsidRDefault="00DF00FD" w:rsidP="00DF00FD">
            <w:pPr>
              <w:rPr>
                <w:rFonts w:ascii="Calibri" w:eastAsia="Times New Roman" w:hAnsi="Calibri" w:cs="Calibri"/>
                <w:color w:val="000000"/>
                <w:sz w:val="22"/>
                <w:szCs w:val="22"/>
                <w:lang w:val="en-IE" w:eastAsia="en-IE"/>
              </w:rPr>
            </w:pPr>
            <w:r w:rsidRPr="00DF00FD">
              <w:rPr>
                <w:rFonts w:ascii="Calibri" w:eastAsia="Times New Roman" w:hAnsi="Calibri" w:cs="Calibri"/>
                <w:color w:val="000000"/>
                <w:sz w:val="22"/>
                <w:szCs w:val="22"/>
                <w:lang w:val="en-IE" w:eastAsia="en-IE"/>
              </w:rPr>
              <w:t> </w:t>
            </w:r>
          </w:p>
        </w:tc>
        <w:tc>
          <w:tcPr>
            <w:tcW w:w="3336" w:type="dxa"/>
            <w:tcBorders>
              <w:top w:val="nil"/>
              <w:left w:val="nil"/>
              <w:bottom w:val="nil"/>
              <w:right w:val="nil"/>
            </w:tcBorders>
            <w:shd w:val="clear" w:color="000000" w:fill="F9F9F7"/>
            <w:noWrap/>
            <w:vAlign w:val="bottom"/>
            <w:hideMark/>
          </w:tcPr>
          <w:p w14:paraId="790517B3" w14:textId="28A0EA0A" w:rsidR="00DF00FD" w:rsidRPr="00DF00FD" w:rsidRDefault="00DF00FD" w:rsidP="00DF00FD">
            <w:pPr>
              <w:rPr>
                <w:rFonts w:ascii="Calibri" w:eastAsia="Times New Roman" w:hAnsi="Calibri" w:cs="Calibri"/>
                <w:color w:val="000000"/>
                <w:sz w:val="22"/>
                <w:szCs w:val="22"/>
                <w:lang w:val="en-IE" w:eastAsia="en-IE"/>
              </w:rPr>
            </w:pPr>
          </w:p>
        </w:tc>
        <w:tc>
          <w:tcPr>
            <w:tcW w:w="2620" w:type="dxa"/>
            <w:tcBorders>
              <w:top w:val="nil"/>
              <w:left w:val="nil"/>
              <w:bottom w:val="nil"/>
              <w:right w:val="nil"/>
            </w:tcBorders>
            <w:shd w:val="clear" w:color="000000" w:fill="F9F9F7"/>
            <w:noWrap/>
            <w:vAlign w:val="bottom"/>
            <w:hideMark/>
          </w:tcPr>
          <w:p w14:paraId="536B2550" w14:textId="77777777" w:rsidR="00DF00FD" w:rsidRPr="00DF00FD" w:rsidRDefault="00DF00FD" w:rsidP="00DF00FD">
            <w:pPr>
              <w:rPr>
                <w:rFonts w:ascii="Calibri" w:eastAsia="Times New Roman" w:hAnsi="Calibri" w:cs="Calibri"/>
                <w:color w:val="000000"/>
                <w:sz w:val="22"/>
                <w:szCs w:val="22"/>
                <w:lang w:val="en-IE" w:eastAsia="en-IE"/>
              </w:rPr>
            </w:pPr>
            <w:r w:rsidRPr="00DF00FD">
              <w:rPr>
                <w:rFonts w:ascii="Calibri" w:eastAsia="Times New Roman" w:hAnsi="Calibri" w:cs="Calibri"/>
                <w:color w:val="000000"/>
                <w:sz w:val="22"/>
                <w:szCs w:val="22"/>
                <w:lang w:val="en-IE" w:eastAsia="en-IE"/>
              </w:rPr>
              <w:t> </w:t>
            </w:r>
          </w:p>
        </w:tc>
        <w:tc>
          <w:tcPr>
            <w:tcW w:w="1480" w:type="dxa"/>
            <w:tcBorders>
              <w:top w:val="nil"/>
              <w:left w:val="nil"/>
              <w:bottom w:val="nil"/>
              <w:right w:val="nil"/>
            </w:tcBorders>
            <w:shd w:val="clear" w:color="000000" w:fill="F9F9F7"/>
            <w:noWrap/>
            <w:vAlign w:val="bottom"/>
            <w:hideMark/>
          </w:tcPr>
          <w:p w14:paraId="50834E7F" w14:textId="77777777" w:rsidR="00DF00FD" w:rsidRPr="00DF00FD" w:rsidRDefault="00DF00FD" w:rsidP="00DF00FD">
            <w:pPr>
              <w:rPr>
                <w:rFonts w:ascii="Calibri" w:eastAsia="Times New Roman" w:hAnsi="Calibri" w:cs="Calibri"/>
                <w:color w:val="000000"/>
                <w:sz w:val="22"/>
                <w:szCs w:val="22"/>
                <w:lang w:val="en-IE" w:eastAsia="en-IE"/>
              </w:rPr>
            </w:pPr>
            <w:r w:rsidRPr="00DF00FD">
              <w:rPr>
                <w:rFonts w:ascii="Calibri" w:eastAsia="Times New Roman" w:hAnsi="Calibri" w:cs="Calibri"/>
                <w:color w:val="000000"/>
                <w:sz w:val="22"/>
                <w:szCs w:val="22"/>
                <w:lang w:val="en-IE" w:eastAsia="en-IE"/>
              </w:rPr>
              <w:t> </w:t>
            </w:r>
          </w:p>
        </w:tc>
      </w:tr>
      <w:tr w:rsidR="00DF00FD" w:rsidRPr="00DF00FD" w14:paraId="7135CB65" w14:textId="77777777" w:rsidTr="00183653">
        <w:trPr>
          <w:trHeight w:val="300"/>
        </w:trPr>
        <w:tc>
          <w:tcPr>
            <w:tcW w:w="284" w:type="dxa"/>
            <w:tcBorders>
              <w:top w:val="nil"/>
              <w:left w:val="nil"/>
              <w:bottom w:val="nil"/>
              <w:right w:val="nil"/>
            </w:tcBorders>
            <w:shd w:val="clear" w:color="000000" w:fill="F9F9F7"/>
            <w:noWrap/>
            <w:vAlign w:val="bottom"/>
            <w:hideMark/>
          </w:tcPr>
          <w:p w14:paraId="098AF2A0" w14:textId="77777777" w:rsidR="00DF00FD" w:rsidRPr="00DF00FD" w:rsidRDefault="00DF00FD" w:rsidP="00DF00FD">
            <w:pPr>
              <w:rPr>
                <w:rFonts w:ascii="Calibri" w:eastAsia="Times New Roman" w:hAnsi="Calibri" w:cs="Calibri"/>
                <w:color w:val="000000"/>
                <w:sz w:val="22"/>
                <w:szCs w:val="22"/>
                <w:lang w:val="en-IE" w:eastAsia="en-IE"/>
              </w:rPr>
            </w:pPr>
            <w:r w:rsidRPr="00DF00FD">
              <w:rPr>
                <w:rFonts w:ascii="Calibri" w:eastAsia="Times New Roman" w:hAnsi="Calibri" w:cs="Calibri"/>
                <w:color w:val="000000"/>
                <w:sz w:val="22"/>
                <w:szCs w:val="22"/>
                <w:lang w:val="en-IE" w:eastAsia="en-IE"/>
              </w:rPr>
              <w:t> </w:t>
            </w:r>
          </w:p>
        </w:tc>
        <w:tc>
          <w:tcPr>
            <w:tcW w:w="3336" w:type="dxa"/>
            <w:tcBorders>
              <w:top w:val="nil"/>
              <w:left w:val="nil"/>
              <w:bottom w:val="nil"/>
              <w:right w:val="nil"/>
            </w:tcBorders>
            <w:shd w:val="clear" w:color="000000" w:fill="FFFFFF"/>
            <w:noWrap/>
            <w:vAlign w:val="bottom"/>
          </w:tcPr>
          <w:p w14:paraId="328AACF5" w14:textId="5418B5DA" w:rsidR="00793A08" w:rsidRPr="00DF00FD" w:rsidRDefault="00793A08" w:rsidP="00DF00FD">
            <w:pPr>
              <w:rPr>
                <w:rFonts w:ascii="Calibri" w:eastAsia="Times New Roman" w:hAnsi="Calibri" w:cs="Calibri"/>
                <w:color w:val="000000"/>
                <w:sz w:val="22"/>
                <w:szCs w:val="22"/>
                <w:lang w:val="en-IE" w:eastAsia="en-IE"/>
              </w:rPr>
            </w:pPr>
          </w:p>
        </w:tc>
        <w:tc>
          <w:tcPr>
            <w:tcW w:w="2620" w:type="dxa"/>
            <w:tcBorders>
              <w:top w:val="nil"/>
              <w:left w:val="nil"/>
              <w:bottom w:val="nil"/>
              <w:right w:val="nil"/>
            </w:tcBorders>
            <w:shd w:val="clear" w:color="000000" w:fill="FFFFFF"/>
            <w:noWrap/>
            <w:vAlign w:val="bottom"/>
          </w:tcPr>
          <w:p w14:paraId="0D19FBC3" w14:textId="7477F627" w:rsidR="00DF00FD" w:rsidRPr="00DF00FD" w:rsidRDefault="00DF00FD" w:rsidP="00DF00FD">
            <w:pPr>
              <w:rPr>
                <w:rFonts w:ascii="Calibri" w:eastAsia="Times New Roman" w:hAnsi="Calibri" w:cs="Calibri"/>
                <w:color w:val="000000"/>
                <w:sz w:val="22"/>
                <w:szCs w:val="22"/>
                <w:lang w:val="en-IE" w:eastAsia="en-IE"/>
              </w:rPr>
            </w:pPr>
          </w:p>
        </w:tc>
        <w:tc>
          <w:tcPr>
            <w:tcW w:w="1480" w:type="dxa"/>
            <w:tcBorders>
              <w:top w:val="nil"/>
              <w:left w:val="nil"/>
              <w:bottom w:val="nil"/>
              <w:right w:val="nil"/>
            </w:tcBorders>
            <w:shd w:val="clear" w:color="000000" w:fill="FFFFFF"/>
            <w:noWrap/>
            <w:vAlign w:val="bottom"/>
          </w:tcPr>
          <w:p w14:paraId="38DC29A1" w14:textId="2CBF4DD6" w:rsidR="00DF00FD" w:rsidRPr="00DF00FD" w:rsidRDefault="00DF00FD" w:rsidP="00DF00FD">
            <w:pPr>
              <w:rPr>
                <w:rFonts w:ascii="Calibri" w:eastAsia="Times New Roman" w:hAnsi="Calibri" w:cs="Calibri"/>
                <w:color w:val="000000"/>
                <w:sz w:val="22"/>
                <w:szCs w:val="22"/>
                <w:lang w:val="en-IE" w:eastAsia="en-IE"/>
              </w:rPr>
            </w:pPr>
          </w:p>
        </w:tc>
      </w:tr>
      <w:tr w:rsidR="00DF00FD" w:rsidRPr="00DF00FD" w14:paraId="1C373923" w14:textId="77777777" w:rsidTr="004D2DB8">
        <w:trPr>
          <w:trHeight w:val="315"/>
        </w:trPr>
        <w:tc>
          <w:tcPr>
            <w:tcW w:w="284" w:type="dxa"/>
            <w:tcBorders>
              <w:top w:val="nil"/>
              <w:left w:val="nil"/>
              <w:bottom w:val="nil"/>
              <w:right w:val="nil"/>
            </w:tcBorders>
            <w:shd w:val="clear" w:color="000000" w:fill="FFFFFF"/>
            <w:noWrap/>
            <w:vAlign w:val="bottom"/>
            <w:hideMark/>
          </w:tcPr>
          <w:p w14:paraId="4F3800FC" w14:textId="77777777" w:rsidR="00DF00FD" w:rsidRPr="00DF00FD" w:rsidRDefault="00DF00FD" w:rsidP="00DF00FD">
            <w:pPr>
              <w:rPr>
                <w:rFonts w:ascii="Calibri" w:eastAsia="Times New Roman" w:hAnsi="Calibri" w:cs="Calibri"/>
                <w:color w:val="000000"/>
                <w:sz w:val="22"/>
                <w:szCs w:val="22"/>
                <w:lang w:val="en-IE" w:eastAsia="en-IE"/>
              </w:rPr>
            </w:pPr>
            <w:r w:rsidRPr="00DF00FD">
              <w:rPr>
                <w:rFonts w:ascii="Calibri" w:eastAsia="Times New Roman" w:hAnsi="Calibri" w:cs="Calibri"/>
                <w:color w:val="000000"/>
                <w:sz w:val="22"/>
                <w:szCs w:val="22"/>
                <w:lang w:val="en-IE" w:eastAsia="en-IE"/>
              </w:rPr>
              <w:t> </w:t>
            </w:r>
          </w:p>
        </w:tc>
        <w:tc>
          <w:tcPr>
            <w:tcW w:w="3336" w:type="dxa"/>
            <w:tcBorders>
              <w:top w:val="nil"/>
              <w:left w:val="nil"/>
              <w:bottom w:val="nil"/>
              <w:right w:val="nil"/>
            </w:tcBorders>
            <w:shd w:val="clear" w:color="000000" w:fill="FFFFFF"/>
            <w:noWrap/>
            <w:vAlign w:val="bottom"/>
            <w:hideMark/>
          </w:tcPr>
          <w:p w14:paraId="328A9286" w14:textId="77777777" w:rsidR="00DF00FD" w:rsidRPr="00DF00FD" w:rsidRDefault="00DF00FD" w:rsidP="00DF00FD">
            <w:pPr>
              <w:rPr>
                <w:rFonts w:ascii="Calibri" w:eastAsia="Times New Roman" w:hAnsi="Calibri" w:cs="Calibri"/>
                <w:color w:val="56585B"/>
                <w:lang w:val="en-IE" w:eastAsia="en-IE"/>
              </w:rPr>
            </w:pPr>
            <w:r w:rsidRPr="00DF00FD">
              <w:rPr>
                <w:rFonts w:ascii="Calibri" w:eastAsia="Times New Roman" w:hAnsi="Calibri" w:cs="Calibri"/>
                <w:color w:val="56585B"/>
                <w:lang w:val="en-IE" w:eastAsia="en-IE"/>
              </w:rPr>
              <w:t> </w:t>
            </w:r>
          </w:p>
        </w:tc>
        <w:tc>
          <w:tcPr>
            <w:tcW w:w="2620" w:type="dxa"/>
            <w:tcBorders>
              <w:top w:val="nil"/>
              <w:left w:val="nil"/>
              <w:bottom w:val="nil"/>
              <w:right w:val="nil"/>
            </w:tcBorders>
            <w:shd w:val="clear" w:color="000000" w:fill="FFFFFF"/>
            <w:noWrap/>
            <w:vAlign w:val="bottom"/>
            <w:hideMark/>
          </w:tcPr>
          <w:p w14:paraId="0923E365" w14:textId="77777777" w:rsidR="00DF00FD" w:rsidRPr="00DF00FD" w:rsidRDefault="00DF00FD" w:rsidP="00DF00FD">
            <w:pPr>
              <w:rPr>
                <w:rFonts w:ascii="Calibri" w:eastAsia="Times New Roman" w:hAnsi="Calibri" w:cs="Calibri"/>
                <w:color w:val="56585B"/>
                <w:lang w:val="en-IE" w:eastAsia="en-IE"/>
              </w:rPr>
            </w:pPr>
            <w:r w:rsidRPr="00DF00FD">
              <w:rPr>
                <w:rFonts w:ascii="Calibri" w:eastAsia="Times New Roman" w:hAnsi="Calibri" w:cs="Calibri"/>
                <w:color w:val="56585B"/>
                <w:lang w:val="en-IE" w:eastAsia="en-IE"/>
              </w:rPr>
              <w:t> </w:t>
            </w:r>
          </w:p>
        </w:tc>
        <w:tc>
          <w:tcPr>
            <w:tcW w:w="1480" w:type="dxa"/>
            <w:tcBorders>
              <w:top w:val="nil"/>
              <w:left w:val="nil"/>
              <w:bottom w:val="nil"/>
              <w:right w:val="nil"/>
            </w:tcBorders>
            <w:shd w:val="clear" w:color="000000" w:fill="FFFFFF"/>
            <w:noWrap/>
            <w:vAlign w:val="bottom"/>
            <w:hideMark/>
          </w:tcPr>
          <w:p w14:paraId="40D73C75" w14:textId="77777777" w:rsidR="00DF00FD" w:rsidRPr="00DF00FD" w:rsidRDefault="00DF00FD" w:rsidP="00DF00FD">
            <w:pPr>
              <w:rPr>
                <w:rFonts w:ascii="Calibri" w:eastAsia="Times New Roman" w:hAnsi="Calibri" w:cs="Calibri"/>
                <w:color w:val="56585B"/>
                <w:lang w:val="en-IE" w:eastAsia="en-IE"/>
              </w:rPr>
            </w:pPr>
            <w:r w:rsidRPr="00DF00FD">
              <w:rPr>
                <w:rFonts w:ascii="Calibri" w:eastAsia="Times New Roman" w:hAnsi="Calibri" w:cs="Calibri"/>
                <w:color w:val="56585B"/>
                <w:lang w:val="en-IE" w:eastAsia="en-IE"/>
              </w:rPr>
              <w:t> </w:t>
            </w:r>
          </w:p>
        </w:tc>
      </w:tr>
    </w:tbl>
    <w:p w14:paraId="65AE80C9" w14:textId="506680EB" w:rsidR="008F3663" w:rsidRDefault="008F3663" w:rsidP="007E110A">
      <w:pPr>
        <w:rPr>
          <w:rFonts w:ascii="Arial" w:hAnsi="Arial" w:cs="Arial"/>
          <w:color w:val="E2B80F" w:themeColor="accent1"/>
        </w:rPr>
      </w:pPr>
    </w:p>
    <w:p w14:paraId="69D4449D" w14:textId="7F1B7829" w:rsidR="008F3663" w:rsidRDefault="00DF00FD" w:rsidP="007E110A">
      <w:pPr>
        <w:rPr>
          <w:rFonts w:ascii="Arial" w:hAnsi="Arial" w:cs="Arial"/>
          <w:color w:val="E2B80F" w:themeColor="accent1"/>
        </w:rPr>
      </w:pPr>
      <w:r>
        <w:rPr>
          <w:noProof/>
        </w:rPr>
        <w:drawing>
          <wp:inline distT="0" distB="0" distL="0" distR="0" wp14:anchorId="5BDDAE56" wp14:editId="6C7CFE4B">
            <wp:extent cx="4616525" cy="2394137"/>
            <wp:effectExtent l="0" t="0" r="12700" b="6350"/>
            <wp:docPr id="12" name="Chart 12">
              <a:extLst xmlns:a="http://schemas.openxmlformats.org/drawingml/2006/main">
                <a:ext uri="{FF2B5EF4-FFF2-40B4-BE49-F238E27FC236}">
                  <a16:creationId xmlns:a16="http://schemas.microsoft.com/office/drawing/2014/main" id="{0EA0A69A-0663-4078-61BD-CE2781662D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AA1C318" w14:textId="5AC64E5A" w:rsidR="008F3663" w:rsidRDefault="008F3663" w:rsidP="007E110A">
      <w:pPr>
        <w:rPr>
          <w:rFonts w:ascii="Arial" w:hAnsi="Arial" w:cs="Arial"/>
          <w:color w:val="E2B80F" w:themeColor="accent1"/>
        </w:rPr>
      </w:pPr>
    </w:p>
    <w:p w14:paraId="04B8BC59" w14:textId="3E1E5A27" w:rsidR="008F3663" w:rsidRDefault="008F3663" w:rsidP="007E110A">
      <w:pPr>
        <w:rPr>
          <w:rFonts w:ascii="Arial" w:hAnsi="Arial" w:cs="Arial"/>
          <w:color w:val="E2B80F" w:themeColor="accent1"/>
        </w:rPr>
      </w:pPr>
    </w:p>
    <w:p w14:paraId="2D75705F" w14:textId="0D64BD10" w:rsidR="008F3663" w:rsidRDefault="008F3663" w:rsidP="007E110A">
      <w:pPr>
        <w:rPr>
          <w:rFonts w:ascii="Arial" w:hAnsi="Arial" w:cs="Arial"/>
          <w:color w:val="E2B80F" w:themeColor="accent1"/>
        </w:rPr>
      </w:pPr>
    </w:p>
    <w:p w14:paraId="6CB5CC67" w14:textId="2587D814" w:rsidR="008F3663" w:rsidRPr="00D869B3" w:rsidRDefault="00D869B3" w:rsidP="00D869B3">
      <w:pPr>
        <w:jc w:val="center"/>
        <w:rPr>
          <w:rFonts w:ascii="Arial" w:hAnsi="Arial" w:cs="Arial"/>
          <w:b/>
          <w:bCs/>
          <w:color w:val="FF0000"/>
        </w:rPr>
      </w:pPr>
      <w:r w:rsidRPr="00D869B3">
        <w:rPr>
          <w:rFonts w:ascii="Arial" w:hAnsi="Arial" w:cs="Arial"/>
          <w:b/>
          <w:bCs/>
          <w:color w:val="FF0000"/>
        </w:rPr>
        <w:t>Key Working 2021</w:t>
      </w:r>
    </w:p>
    <w:p w14:paraId="6779330E" w14:textId="371811F4" w:rsidR="00D869B3" w:rsidRPr="00D869B3" w:rsidRDefault="00D869B3" w:rsidP="007E110A">
      <w:pPr>
        <w:rPr>
          <w:rFonts w:ascii="Arial" w:hAnsi="Arial" w:cs="Arial"/>
        </w:rPr>
      </w:pPr>
      <w:r w:rsidRPr="00D869B3">
        <w:rPr>
          <w:rFonts w:ascii="Arial" w:hAnsi="Arial" w:cs="Arial"/>
        </w:rPr>
        <w:t>The project workers provide key working and case management to substance misusers to support with addressing substance misuse and related issues, goal setting and referrals both internally and externally. 108 individuals availed of this service in 2021</w:t>
      </w:r>
    </w:p>
    <w:p w14:paraId="72CF4BEA" w14:textId="15A047D2" w:rsidR="00D869B3" w:rsidRDefault="00D869B3" w:rsidP="007E110A">
      <w:pPr>
        <w:rPr>
          <w:rFonts w:ascii="Arial" w:hAnsi="Arial" w:cs="Arial"/>
          <w:color w:val="E2B80F" w:themeColor="accent1"/>
        </w:rPr>
      </w:pPr>
    </w:p>
    <w:tbl>
      <w:tblPr>
        <w:tblW w:w="8340" w:type="dxa"/>
        <w:tblLook w:val="04A0" w:firstRow="1" w:lastRow="0" w:firstColumn="1" w:lastColumn="0" w:noHBand="0" w:noVBand="1"/>
      </w:tblPr>
      <w:tblGrid>
        <w:gridCol w:w="460"/>
        <w:gridCol w:w="4100"/>
        <w:gridCol w:w="1820"/>
        <w:gridCol w:w="1960"/>
      </w:tblGrid>
      <w:tr w:rsidR="00D869B3" w:rsidRPr="00D869B3" w14:paraId="7ACD1D58" w14:textId="77777777" w:rsidTr="00D869B3">
        <w:trPr>
          <w:trHeight w:val="300"/>
        </w:trPr>
        <w:tc>
          <w:tcPr>
            <w:tcW w:w="460" w:type="dxa"/>
            <w:tcBorders>
              <w:top w:val="nil"/>
              <w:left w:val="nil"/>
              <w:bottom w:val="nil"/>
              <w:right w:val="nil"/>
            </w:tcBorders>
            <w:shd w:val="clear" w:color="000000" w:fill="FFFFFF"/>
            <w:noWrap/>
            <w:vAlign w:val="bottom"/>
            <w:hideMark/>
          </w:tcPr>
          <w:p w14:paraId="53C3BD3C" w14:textId="77777777" w:rsidR="00D869B3" w:rsidRPr="00D869B3" w:rsidRDefault="00D869B3" w:rsidP="00D869B3">
            <w:pPr>
              <w:rPr>
                <w:rFonts w:ascii="Calibri" w:eastAsia="Times New Roman" w:hAnsi="Calibri" w:cs="Calibri"/>
                <w:color w:val="000000"/>
                <w:sz w:val="22"/>
                <w:szCs w:val="22"/>
                <w:lang w:val="en-IE" w:eastAsia="en-IE"/>
              </w:rPr>
            </w:pPr>
            <w:r w:rsidRPr="00D869B3">
              <w:rPr>
                <w:rFonts w:ascii="Calibri" w:eastAsia="Times New Roman" w:hAnsi="Calibri" w:cs="Calibri"/>
                <w:color w:val="000000"/>
                <w:sz w:val="22"/>
                <w:szCs w:val="22"/>
                <w:lang w:val="en-IE" w:eastAsia="en-IE"/>
              </w:rPr>
              <w:t> </w:t>
            </w:r>
          </w:p>
        </w:tc>
        <w:tc>
          <w:tcPr>
            <w:tcW w:w="4100" w:type="dxa"/>
            <w:tcBorders>
              <w:top w:val="nil"/>
              <w:left w:val="nil"/>
              <w:bottom w:val="nil"/>
              <w:right w:val="nil"/>
            </w:tcBorders>
            <w:shd w:val="clear" w:color="000000" w:fill="FFFFFF"/>
            <w:noWrap/>
            <w:vAlign w:val="bottom"/>
            <w:hideMark/>
          </w:tcPr>
          <w:p w14:paraId="173F8309" w14:textId="77777777" w:rsidR="00D869B3" w:rsidRPr="00D869B3" w:rsidRDefault="00D869B3" w:rsidP="00D869B3">
            <w:pPr>
              <w:rPr>
                <w:rFonts w:ascii="Calibri" w:eastAsia="Times New Roman" w:hAnsi="Calibri" w:cs="Calibri"/>
                <w:color w:val="000000"/>
                <w:sz w:val="22"/>
                <w:szCs w:val="22"/>
                <w:lang w:val="en-IE" w:eastAsia="en-IE"/>
              </w:rPr>
            </w:pPr>
            <w:r w:rsidRPr="00D869B3">
              <w:rPr>
                <w:rFonts w:ascii="Calibri" w:eastAsia="Times New Roman" w:hAnsi="Calibri" w:cs="Calibri"/>
                <w:color w:val="000000"/>
                <w:sz w:val="22"/>
                <w:szCs w:val="22"/>
                <w:lang w:val="en-IE" w:eastAsia="en-IE"/>
              </w:rPr>
              <w:t>Key Working 2021</w:t>
            </w:r>
          </w:p>
        </w:tc>
        <w:tc>
          <w:tcPr>
            <w:tcW w:w="1820" w:type="dxa"/>
            <w:tcBorders>
              <w:top w:val="nil"/>
              <w:left w:val="nil"/>
              <w:bottom w:val="nil"/>
              <w:right w:val="nil"/>
            </w:tcBorders>
            <w:shd w:val="clear" w:color="000000" w:fill="FFFFFF"/>
            <w:noWrap/>
            <w:vAlign w:val="bottom"/>
            <w:hideMark/>
          </w:tcPr>
          <w:p w14:paraId="7A92BABF" w14:textId="77777777" w:rsidR="00D869B3" w:rsidRPr="00D869B3" w:rsidRDefault="00D869B3" w:rsidP="00D869B3">
            <w:pPr>
              <w:rPr>
                <w:rFonts w:ascii="Calibri" w:eastAsia="Times New Roman" w:hAnsi="Calibri" w:cs="Calibri"/>
                <w:color w:val="000000"/>
                <w:sz w:val="22"/>
                <w:szCs w:val="22"/>
                <w:lang w:val="en-IE" w:eastAsia="en-IE"/>
              </w:rPr>
            </w:pPr>
            <w:r w:rsidRPr="00D869B3">
              <w:rPr>
                <w:rFonts w:ascii="Calibri" w:eastAsia="Times New Roman" w:hAnsi="Calibri" w:cs="Calibri"/>
                <w:color w:val="000000"/>
                <w:sz w:val="22"/>
                <w:szCs w:val="22"/>
                <w:lang w:val="en-IE" w:eastAsia="en-IE"/>
              </w:rPr>
              <w:t> </w:t>
            </w:r>
          </w:p>
        </w:tc>
        <w:tc>
          <w:tcPr>
            <w:tcW w:w="1960" w:type="dxa"/>
            <w:tcBorders>
              <w:top w:val="nil"/>
              <w:left w:val="nil"/>
              <w:bottom w:val="nil"/>
              <w:right w:val="nil"/>
            </w:tcBorders>
            <w:shd w:val="clear" w:color="000000" w:fill="FFFFFF"/>
            <w:noWrap/>
            <w:vAlign w:val="bottom"/>
            <w:hideMark/>
          </w:tcPr>
          <w:p w14:paraId="6A13205A" w14:textId="77777777" w:rsidR="00D869B3" w:rsidRPr="00D869B3" w:rsidRDefault="00D869B3" w:rsidP="00D869B3">
            <w:pPr>
              <w:rPr>
                <w:rFonts w:ascii="Calibri" w:eastAsia="Times New Roman" w:hAnsi="Calibri" w:cs="Calibri"/>
                <w:color w:val="000000"/>
                <w:sz w:val="22"/>
                <w:szCs w:val="22"/>
                <w:lang w:val="en-IE" w:eastAsia="en-IE"/>
              </w:rPr>
            </w:pPr>
            <w:r w:rsidRPr="00D869B3">
              <w:rPr>
                <w:rFonts w:ascii="Calibri" w:eastAsia="Times New Roman" w:hAnsi="Calibri" w:cs="Calibri"/>
                <w:color w:val="000000"/>
                <w:sz w:val="22"/>
                <w:szCs w:val="22"/>
                <w:lang w:val="en-IE" w:eastAsia="en-IE"/>
              </w:rPr>
              <w:t> </w:t>
            </w:r>
          </w:p>
        </w:tc>
      </w:tr>
      <w:tr w:rsidR="00D869B3" w:rsidRPr="00D869B3" w14:paraId="6B322F5F" w14:textId="77777777" w:rsidTr="00D869B3">
        <w:trPr>
          <w:trHeight w:val="315"/>
        </w:trPr>
        <w:tc>
          <w:tcPr>
            <w:tcW w:w="460" w:type="dxa"/>
            <w:tcBorders>
              <w:top w:val="nil"/>
              <w:left w:val="nil"/>
              <w:bottom w:val="nil"/>
              <w:right w:val="nil"/>
            </w:tcBorders>
            <w:shd w:val="clear" w:color="000000" w:fill="FFFFFF"/>
            <w:noWrap/>
            <w:vAlign w:val="bottom"/>
            <w:hideMark/>
          </w:tcPr>
          <w:p w14:paraId="29EBB474" w14:textId="77777777" w:rsidR="00D869B3" w:rsidRPr="00D869B3" w:rsidRDefault="00D869B3" w:rsidP="00D869B3">
            <w:pPr>
              <w:rPr>
                <w:rFonts w:ascii="Calibri" w:eastAsia="Times New Roman" w:hAnsi="Calibri" w:cs="Calibri"/>
                <w:color w:val="000000"/>
                <w:sz w:val="22"/>
                <w:szCs w:val="22"/>
                <w:lang w:val="en-IE" w:eastAsia="en-IE"/>
              </w:rPr>
            </w:pPr>
            <w:r w:rsidRPr="00D869B3">
              <w:rPr>
                <w:rFonts w:ascii="Calibri" w:eastAsia="Times New Roman" w:hAnsi="Calibri" w:cs="Calibri"/>
                <w:color w:val="000000"/>
                <w:sz w:val="22"/>
                <w:szCs w:val="22"/>
                <w:lang w:val="en-IE" w:eastAsia="en-IE"/>
              </w:rPr>
              <w:t> </w:t>
            </w:r>
          </w:p>
        </w:tc>
        <w:tc>
          <w:tcPr>
            <w:tcW w:w="4100" w:type="dxa"/>
            <w:tcBorders>
              <w:top w:val="single" w:sz="4" w:space="0" w:color="D5D3D1"/>
              <w:left w:val="single" w:sz="4" w:space="0" w:color="D5D3D1"/>
              <w:bottom w:val="single" w:sz="4" w:space="0" w:color="D5D3D1"/>
              <w:right w:val="single" w:sz="4" w:space="0" w:color="D5D3D1"/>
            </w:tcBorders>
            <w:shd w:val="clear" w:color="000000" w:fill="E9E8E5"/>
            <w:noWrap/>
            <w:vAlign w:val="bottom"/>
            <w:hideMark/>
          </w:tcPr>
          <w:p w14:paraId="527686CE" w14:textId="77777777" w:rsidR="00D869B3" w:rsidRPr="00D869B3" w:rsidRDefault="00D869B3" w:rsidP="00D869B3">
            <w:pPr>
              <w:rPr>
                <w:rFonts w:ascii="Calibri" w:eastAsia="Times New Roman" w:hAnsi="Calibri" w:cs="Calibri"/>
                <w:b/>
                <w:bCs/>
                <w:color w:val="56585B"/>
                <w:lang w:val="en-IE" w:eastAsia="en-IE"/>
              </w:rPr>
            </w:pPr>
            <w:r w:rsidRPr="00D869B3">
              <w:rPr>
                <w:rFonts w:ascii="Calibri" w:eastAsia="Times New Roman" w:hAnsi="Calibri" w:cs="Calibri"/>
                <w:b/>
                <w:bCs/>
                <w:color w:val="56585B"/>
                <w:lang w:val="en-IE" w:eastAsia="en-IE"/>
              </w:rPr>
              <w:t xml:space="preserve">Sub </w:t>
            </w:r>
            <w:proofErr w:type="gramStart"/>
            <w:r w:rsidRPr="00D869B3">
              <w:rPr>
                <w:rFonts w:ascii="Calibri" w:eastAsia="Times New Roman" w:hAnsi="Calibri" w:cs="Calibri"/>
                <w:b/>
                <w:bCs/>
                <w:color w:val="56585B"/>
                <w:lang w:val="en-IE" w:eastAsia="en-IE"/>
              </w:rPr>
              <w:t>type  ↑</w:t>
            </w:r>
            <w:proofErr w:type="gramEnd"/>
          </w:p>
        </w:tc>
        <w:tc>
          <w:tcPr>
            <w:tcW w:w="1820" w:type="dxa"/>
            <w:tcBorders>
              <w:top w:val="single" w:sz="4" w:space="0" w:color="D5D3D1"/>
              <w:left w:val="nil"/>
              <w:bottom w:val="single" w:sz="4" w:space="0" w:color="D5D3D1"/>
              <w:right w:val="single" w:sz="4" w:space="0" w:color="D5D3D1"/>
            </w:tcBorders>
            <w:shd w:val="clear" w:color="000000" w:fill="E9E8E5"/>
            <w:noWrap/>
            <w:vAlign w:val="bottom"/>
            <w:hideMark/>
          </w:tcPr>
          <w:p w14:paraId="281E5D50" w14:textId="77777777" w:rsidR="00D869B3" w:rsidRPr="00D869B3" w:rsidRDefault="00D869B3" w:rsidP="00D869B3">
            <w:pPr>
              <w:rPr>
                <w:rFonts w:ascii="Calibri" w:eastAsia="Times New Roman" w:hAnsi="Calibri" w:cs="Calibri"/>
                <w:b/>
                <w:bCs/>
                <w:color w:val="56585B"/>
                <w:lang w:val="en-IE" w:eastAsia="en-IE"/>
              </w:rPr>
            </w:pPr>
            <w:r w:rsidRPr="00D869B3">
              <w:rPr>
                <w:rFonts w:ascii="Calibri" w:eastAsia="Times New Roman" w:hAnsi="Calibri" w:cs="Calibri"/>
                <w:b/>
                <w:bCs/>
                <w:color w:val="56585B"/>
                <w:lang w:val="en-IE" w:eastAsia="en-IE"/>
              </w:rPr>
              <w:t xml:space="preserve"> Individual Count</w:t>
            </w:r>
          </w:p>
        </w:tc>
        <w:tc>
          <w:tcPr>
            <w:tcW w:w="1960" w:type="dxa"/>
            <w:tcBorders>
              <w:top w:val="single" w:sz="4" w:space="0" w:color="D5D3D1"/>
              <w:left w:val="nil"/>
              <w:bottom w:val="single" w:sz="4" w:space="0" w:color="D5D3D1"/>
              <w:right w:val="single" w:sz="4" w:space="0" w:color="D5D3D1"/>
            </w:tcBorders>
            <w:shd w:val="clear" w:color="000000" w:fill="E9E8E5"/>
            <w:noWrap/>
            <w:vAlign w:val="bottom"/>
            <w:hideMark/>
          </w:tcPr>
          <w:p w14:paraId="2FEE7CB0" w14:textId="77777777" w:rsidR="00D869B3" w:rsidRPr="00D869B3" w:rsidRDefault="00D869B3" w:rsidP="00D869B3">
            <w:pPr>
              <w:rPr>
                <w:rFonts w:ascii="Calibri" w:eastAsia="Times New Roman" w:hAnsi="Calibri" w:cs="Calibri"/>
                <w:b/>
                <w:bCs/>
                <w:color w:val="56585B"/>
                <w:lang w:val="en-IE" w:eastAsia="en-IE"/>
              </w:rPr>
            </w:pPr>
            <w:r w:rsidRPr="00D869B3">
              <w:rPr>
                <w:rFonts w:ascii="Calibri" w:eastAsia="Times New Roman" w:hAnsi="Calibri" w:cs="Calibri"/>
                <w:b/>
                <w:bCs/>
                <w:color w:val="56585B"/>
                <w:lang w:val="en-IE" w:eastAsia="en-IE"/>
              </w:rPr>
              <w:t>Record Count</w:t>
            </w:r>
          </w:p>
        </w:tc>
      </w:tr>
      <w:tr w:rsidR="00D869B3" w:rsidRPr="00D869B3" w14:paraId="5C89474D" w14:textId="77777777" w:rsidTr="00D869B3">
        <w:trPr>
          <w:trHeight w:val="315"/>
        </w:trPr>
        <w:tc>
          <w:tcPr>
            <w:tcW w:w="460" w:type="dxa"/>
            <w:tcBorders>
              <w:top w:val="nil"/>
              <w:left w:val="nil"/>
              <w:bottom w:val="nil"/>
              <w:right w:val="nil"/>
            </w:tcBorders>
            <w:shd w:val="clear" w:color="000000" w:fill="FFFFFF"/>
            <w:noWrap/>
            <w:vAlign w:val="bottom"/>
            <w:hideMark/>
          </w:tcPr>
          <w:p w14:paraId="7F503BA1" w14:textId="77777777" w:rsidR="00D869B3" w:rsidRPr="00D869B3" w:rsidRDefault="00D869B3" w:rsidP="00D869B3">
            <w:pPr>
              <w:rPr>
                <w:rFonts w:ascii="Calibri" w:eastAsia="Times New Roman" w:hAnsi="Calibri" w:cs="Calibri"/>
                <w:color w:val="000000"/>
                <w:sz w:val="22"/>
                <w:szCs w:val="22"/>
                <w:lang w:val="en-IE" w:eastAsia="en-IE"/>
              </w:rPr>
            </w:pPr>
            <w:r w:rsidRPr="00D869B3">
              <w:rPr>
                <w:rFonts w:ascii="Calibri" w:eastAsia="Times New Roman" w:hAnsi="Calibri" w:cs="Calibri"/>
                <w:color w:val="000000"/>
                <w:sz w:val="22"/>
                <w:szCs w:val="22"/>
                <w:lang w:val="en-IE" w:eastAsia="en-IE"/>
              </w:rPr>
              <w:t> </w:t>
            </w:r>
          </w:p>
        </w:tc>
        <w:tc>
          <w:tcPr>
            <w:tcW w:w="4100" w:type="dxa"/>
            <w:tcBorders>
              <w:top w:val="nil"/>
              <w:left w:val="single" w:sz="4" w:space="0" w:color="D5D3D1"/>
              <w:bottom w:val="nil"/>
              <w:right w:val="single" w:sz="4" w:space="0" w:color="D5D3D1"/>
            </w:tcBorders>
            <w:shd w:val="clear" w:color="000000" w:fill="F9F9F7"/>
            <w:noWrap/>
            <w:vAlign w:val="bottom"/>
            <w:hideMark/>
          </w:tcPr>
          <w:p w14:paraId="440C93E3" w14:textId="77777777" w:rsidR="00D869B3" w:rsidRPr="00D869B3" w:rsidRDefault="00D869B3" w:rsidP="00D869B3">
            <w:pPr>
              <w:rPr>
                <w:rFonts w:ascii="Calibri" w:eastAsia="Times New Roman" w:hAnsi="Calibri" w:cs="Calibri"/>
                <w:color w:val="000000"/>
                <w:lang w:val="en-IE" w:eastAsia="en-IE"/>
              </w:rPr>
            </w:pPr>
            <w:r w:rsidRPr="00D869B3">
              <w:rPr>
                <w:rFonts w:ascii="Calibri" w:eastAsia="Times New Roman" w:hAnsi="Calibri" w:cs="Calibri"/>
                <w:color w:val="000000"/>
                <w:lang w:val="en-IE" w:eastAsia="en-IE"/>
              </w:rPr>
              <w:t> </w:t>
            </w:r>
          </w:p>
        </w:tc>
        <w:tc>
          <w:tcPr>
            <w:tcW w:w="1820" w:type="dxa"/>
            <w:tcBorders>
              <w:top w:val="nil"/>
              <w:left w:val="nil"/>
              <w:bottom w:val="single" w:sz="4" w:space="0" w:color="D5D3D1"/>
              <w:right w:val="single" w:sz="4" w:space="0" w:color="D5D3D1"/>
            </w:tcBorders>
            <w:shd w:val="clear" w:color="000000" w:fill="FFFFFF"/>
            <w:noWrap/>
            <w:vAlign w:val="bottom"/>
            <w:hideMark/>
          </w:tcPr>
          <w:p w14:paraId="319243CE" w14:textId="77777777" w:rsidR="00D869B3" w:rsidRPr="00D869B3" w:rsidRDefault="00D869B3" w:rsidP="00D869B3">
            <w:pPr>
              <w:jc w:val="right"/>
              <w:rPr>
                <w:rFonts w:ascii="Calibri" w:eastAsia="Times New Roman" w:hAnsi="Calibri" w:cs="Calibri"/>
                <w:color w:val="000000"/>
                <w:lang w:val="en-IE" w:eastAsia="en-IE"/>
              </w:rPr>
            </w:pPr>
            <w:r w:rsidRPr="00D869B3">
              <w:rPr>
                <w:rFonts w:ascii="Calibri" w:eastAsia="Times New Roman" w:hAnsi="Calibri" w:cs="Calibri"/>
                <w:color w:val="000000"/>
                <w:lang w:val="en-IE" w:eastAsia="en-IE"/>
              </w:rPr>
              <w:t>22</w:t>
            </w:r>
          </w:p>
        </w:tc>
        <w:tc>
          <w:tcPr>
            <w:tcW w:w="1960" w:type="dxa"/>
            <w:tcBorders>
              <w:top w:val="nil"/>
              <w:left w:val="nil"/>
              <w:bottom w:val="single" w:sz="4" w:space="0" w:color="D5D3D1"/>
              <w:right w:val="single" w:sz="4" w:space="0" w:color="D5D3D1"/>
            </w:tcBorders>
            <w:shd w:val="clear" w:color="000000" w:fill="FFFFFF"/>
            <w:noWrap/>
            <w:vAlign w:val="bottom"/>
            <w:hideMark/>
          </w:tcPr>
          <w:p w14:paraId="53401598" w14:textId="77777777" w:rsidR="00D869B3" w:rsidRPr="00D869B3" w:rsidRDefault="00D869B3" w:rsidP="00D869B3">
            <w:pPr>
              <w:jc w:val="right"/>
              <w:rPr>
                <w:rFonts w:ascii="Calibri" w:eastAsia="Times New Roman" w:hAnsi="Calibri" w:cs="Calibri"/>
                <w:color w:val="000000"/>
                <w:lang w:val="en-IE" w:eastAsia="en-IE"/>
              </w:rPr>
            </w:pPr>
            <w:r w:rsidRPr="00D869B3">
              <w:rPr>
                <w:rFonts w:ascii="Calibri" w:eastAsia="Times New Roman" w:hAnsi="Calibri" w:cs="Calibri"/>
                <w:color w:val="000000"/>
                <w:lang w:val="en-IE" w:eastAsia="en-IE"/>
              </w:rPr>
              <w:t>30</w:t>
            </w:r>
          </w:p>
        </w:tc>
      </w:tr>
      <w:tr w:rsidR="00D869B3" w:rsidRPr="00D869B3" w14:paraId="56196C6B" w14:textId="77777777" w:rsidTr="00D869B3">
        <w:trPr>
          <w:trHeight w:val="315"/>
        </w:trPr>
        <w:tc>
          <w:tcPr>
            <w:tcW w:w="460" w:type="dxa"/>
            <w:tcBorders>
              <w:top w:val="nil"/>
              <w:left w:val="nil"/>
              <w:bottom w:val="nil"/>
              <w:right w:val="nil"/>
            </w:tcBorders>
            <w:shd w:val="clear" w:color="000000" w:fill="FFFFFF"/>
            <w:noWrap/>
            <w:vAlign w:val="bottom"/>
            <w:hideMark/>
          </w:tcPr>
          <w:p w14:paraId="19814212" w14:textId="77777777" w:rsidR="00D869B3" w:rsidRPr="00D869B3" w:rsidRDefault="00D869B3" w:rsidP="00D869B3">
            <w:pPr>
              <w:rPr>
                <w:rFonts w:ascii="Calibri" w:eastAsia="Times New Roman" w:hAnsi="Calibri" w:cs="Calibri"/>
                <w:color w:val="000000"/>
                <w:sz w:val="22"/>
                <w:szCs w:val="22"/>
                <w:lang w:val="en-IE" w:eastAsia="en-IE"/>
              </w:rPr>
            </w:pPr>
            <w:r w:rsidRPr="00D869B3">
              <w:rPr>
                <w:rFonts w:ascii="Calibri" w:eastAsia="Times New Roman" w:hAnsi="Calibri" w:cs="Calibri"/>
                <w:color w:val="000000"/>
                <w:sz w:val="22"/>
                <w:szCs w:val="22"/>
                <w:lang w:val="en-IE" w:eastAsia="en-IE"/>
              </w:rPr>
              <w:t> </w:t>
            </w:r>
          </w:p>
        </w:tc>
        <w:tc>
          <w:tcPr>
            <w:tcW w:w="4100" w:type="dxa"/>
            <w:tcBorders>
              <w:top w:val="single" w:sz="4" w:space="0" w:color="D5D3D1"/>
              <w:left w:val="single" w:sz="4" w:space="0" w:color="D5D3D1"/>
              <w:bottom w:val="nil"/>
              <w:right w:val="single" w:sz="4" w:space="0" w:color="D5D3D1"/>
            </w:tcBorders>
            <w:shd w:val="clear" w:color="000000" w:fill="F9F9F7"/>
            <w:noWrap/>
            <w:vAlign w:val="bottom"/>
            <w:hideMark/>
          </w:tcPr>
          <w:p w14:paraId="0ED07200" w14:textId="77777777" w:rsidR="00D869B3" w:rsidRPr="00D869B3" w:rsidRDefault="00D869B3" w:rsidP="00D869B3">
            <w:pPr>
              <w:rPr>
                <w:rFonts w:ascii="Calibri" w:eastAsia="Times New Roman" w:hAnsi="Calibri" w:cs="Calibri"/>
                <w:color w:val="000000"/>
                <w:lang w:val="en-IE" w:eastAsia="en-IE"/>
              </w:rPr>
            </w:pPr>
            <w:r w:rsidRPr="00D869B3">
              <w:rPr>
                <w:rFonts w:ascii="Calibri" w:eastAsia="Times New Roman" w:hAnsi="Calibri" w:cs="Calibri"/>
                <w:color w:val="000000"/>
                <w:lang w:val="en-IE" w:eastAsia="en-IE"/>
              </w:rPr>
              <w:t>Initial Assessment Support Work (HRB)</w:t>
            </w:r>
          </w:p>
        </w:tc>
        <w:tc>
          <w:tcPr>
            <w:tcW w:w="1820" w:type="dxa"/>
            <w:tcBorders>
              <w:top w:val="nil"/>
              <w:left w:val="nil"/>
              <w:bottom w:val="single" w:sz="4" w:space="0" w:color="D5D3D1"/>
              <w:right w:val="single" w:sz="4" w:space="0" w:color="D5D3D1"/>
            </w:tcBorders>
            <w:shd w:val="clear" w:color="000000" w:fill="FFFFFF"/>
            <w:noWrap/>
            <w:vAlign w:val="bottom"/>
            <w:hideMark/>
          </w:tcPr>
          <w:p w14:paraId="6DB22C16" w14:textId="77777777" w:rsidR="00D869B3" w:rsidRPr="00D869B3" w:rsidRDefault="00D869B3" w:rsidP="00D869B3">
            <w:pPr>
              <w:jc w:val="right"/>
              <w:rPr>
                <w:rFonts w:ascii="Calibri" w:eastAsia="Times New Roman" w:hAnsi="Calibri" w:cs="Calibri"/>
                <w:color w:val="000000"/>
                <w:lang w:val="en-IE" w:eastAsia="en-IE"/>
              </w:rPr>
            </w:pPr>
            <w:r w:rsidRPr="00D869B3">
              <w:rPr>
                <w:rFonts w:ascii="Calibri" w:eastAsia="Times New Roman" w:hAnsi="Calibri" w:cs="Calibri"/>
                <w:color w:val="000000"/>
                <w:lang w:val="en-IE" w:eastAsia="en-IE"/>
              </w:rPr>
              <w:t>13</w:t>
            </w:r>
          </w:p>
        </w:tc>
        <w:tc>
          <w:tcPr>
            <w:tcW w:w="1960" w:type="dxa"/>
            <w:tcBorders>
              <w:top w:val="nil"/>
              <w:left w:val="nil"/>
              <w:bottom w:val="single" w:sz="4" w:space="0" w:color="D5D3D1"/>
              <w:right w:val="single" w:sz="4" w:space="0" w:color="D5D3D1"/>
            </w:tcBorders>
            <w:shd w:val="clear" w:color="000000" w:fill="FFFFFF"/>
            <w:noWrap/>
            <w:vAlign w:val="bottom"/>
            <w:hideMark/>
          </w:tcPr>
          <w:p w14:paraId="675229C6" w14:textId="77777777" w:rsidR="00D869B3" w:rsidRPr="00D869B3" w:rsidRDefault="00D869B3" w:rsidP="00D869B3">
            <w:pPr>
              <w:jc w:val="right"/>
              <w:rPr>
                <w:rFonts w:ascii="Calibri" w:eastAsia="Times New Roman" w:hAnsi="Calibri" w:cs="Calibri"/>
                <w:color w:val="000000"/>
                <w:lang w:val="en-IE" w:eastAsia="en-IE"/>
              </w:rPr>
            </w:pPr>
            <w:r w:rsidRPr="00D869B3">
              <w:rPr>
                <w:rFonts w:ascii="Calibri" w:eastAsia="Times New Roman" w:hAnsi="Calibri" w:cs="Calibri"/>
                <w:color w:val="000000"/>
                <w:lang w:val="en-IE" w:eastAsia="en-IE"/>
              </w:rPr>
              <w:t>14</w:t>
            </w:r>
          </w:p>
        </w:tc>
      </w:tr>
      <w:tr w:rsidR="00D869B3" w:rsidRPr="00D869B3" w14:paraId="0CFC3954" w14:textId="77777777" w:rsidTr="00D869B3">
        <w:trPr>
          <w:trHeight w:val="315"/>
        </w:trPr>
        <w:tc>
          <w:tcPr>
            <w:tcW w:w="460" w:type="dxa"/>
            <w:tcBorders>
              <w:top w:val="nil"/>
              <w:left w:val="nil"/>
              <w:bottom w:val="nil"/>
              <w:right w:val="nil"/>
            </w:tcBorders>
            <w:shd w:val="clear" w:color="000000" w:fill="FFFFFF"/>
            <w:noWrap/>
            <w:vAlign w:val="bottom"/>
            <w:hideMark/>
          </w:tcPr>
          <w:p w14:paraId="28611665" w14:textId="77777777" w:rsidR="00D869B3" w:rsidRPr="00D869B3" w:rsidRDefault="00D869B3" w:rsidP="00D869B3">
            <w:pPr>
              <w:rPr>
                <w:rFonts w:ascii="Calibri" w:eastAsia="Times New Roman" w:hAnsi="Calibri" w:cs="Calibri"/>
                <w:color w:val="000000"/>
                <w:sz w:val="22"/>
                <w:szCs w:val="22"/>
                <w:lang w:val="en-IE" w:eastAsia="en-IE"/>
              </w:rPr>
            </w:pPr>
            <w:r w:rsidRPr="00D869B3">
              <w:rPr>
                <w:rFonts w:ascii="Calibri" w:eastAsia="Times New Roman" w:hAnsi="Calibri" w:cs="Calibri"/>
                <w:color w:val="000000"/>
                <w:sz w:val="22"/>
                <w:szCs w:val="22"/>
                <w:lang w:val="en-IE" w:eastAsia="en-IE"/>
              </w:rPr>
              <w:t> </w:t>
            </w:r>
          </w:p>
        </w:tc>
        <w:tc>
          <w:tcPr>
            <w:tcW w:w="4100" w:type="dxa"/>
            <w:tcBorders>
              <w:top w:val="single" w:sz="4" w:space="0" w:color="D5D3D1"/>
              <w:left w:val="single" w:sz="4" w:space="0" w:color="D5D3D1"/>
              <w:bottom w:val="nil"/>
              <w:right w:val="single" w:sz="4" w:space="0" w:color="D5D3D1"/>
            </w:tcBorders>
            <w:shd w:val="clear" w:color="000000" w:fill="F9F9F7"/>
            <w:noWrap/>
            <w:vAlign w:val="bottom"/>
            <w:hideMark/>
          </w:tcPr>
          <w:p w14:paraId="2FA4EC25" w14:textId="77777777" w:rsidR="00D869B3" w:rsidRPr="00D869B3" w:rsidRDefault="00D869B3" w:rsidP="00D869B3">
            <w:pPr>
              <w:rPr>
                <w:rFonts w:ascii="Calibri" w:eastAsia="Times New Roman" w:hAnsi="Calibri" w:cs="Calibri"/>
                <w:color w:val="000000"/>
                <w:lang w:val="en-IE" w:eastAsia="en-IE"/>
              </w:rPr>
            </w:pPr>
            <w:r w:rsidRPr="00D869B3">
              <w:rPr>
                <w:rFonts w:ascii="Calibri" w:eastAsia="Times New Roman" w:hAnsi="Calibri" w:cs="Calibri"/>
                <w:color w:val="000000"/>
                <w:lang w:val="en-IE" w:eastAsia="en-IE"/>
              </w:rPr>
              <w:t>Brief Solution Intervention (HRB)</w:t>
            </w:r>
          </w:p>
        </w:tc>
        <w:tc>
          <w:tcPr>
            <w:tcW w:w="1820" w:type="dxa"/>
            <w:tcBorders>
              <w:top w:val="nil"/>
              <w:left w:val="nil"/>
              <w:bottom w:val="single" w:sz="4" w:space="0" w:color="D5D3D1"/>
              <w:right w:val="single" w:sz="4" w:space="0" w:color="D5D3D1"/>
            </w:tcBorders>
            <w:shd w:val="clear" w:color="000000" w:fill="FFFFFF"/>
            <w:noWrap/>
            <w:vAlign w:val="bottom"/>
            <w:hideMark/>
          </w:tcPr>
          <w:p w14:paraId="65041DE8" w14:textId="77777777" w:rsidR="00D869B3" w:rsidRPr="00D869B3" w:rsidRDefault="00D869B3" w:rsidP="00D869B3">
            <w:pPr>
              <w:jc w:val="right"/>
              <w:rPr>
                <w:rFonts w:ascii="Calibri" w:eastAsia="Times New Roman" w:hAnsi="Calibri" w:cs="Calibri"/>
                <w:color w:val="000000"/>
                <w:lang w:val="en-IE" w:eastAsia="en-IE"/>
              </w:rPr>
            </w:pPr>
            <w:r w:rsidRPr="00D869B3">
              <w:rPr>
                <w:rFonts w:ascii="Calibri" w:eastAsia="Times New Roman" w:hAnsi="Calibri" w:cs="Calibri"/>
                <w:color w:val="000000"/>
                <w:lang w:val="en-IE" w:eastAsia="en-IE"/>
              </w:rPr>
              <w:t>2</w:t>
            </w:r>
          </w:p>
        </w:tc>
        <w:tc>
          <w:tcPr>
            <w:tcW w:w="1960" w:type="dxa"/>
            <w:tcBorders>
              <w:top w:val="nil"/>
              <w:left w:val="nil"/>
              <w:bottom w:val="single" w:sz="4" w:space="0" w:color="D5D3D1"/>
              <w:right w:val="single" w:sz="4" w:space="0" w:color="D5D3D1"/>
            </w:tcBorders>
            <w:shd w:val="clear" w:color="000000" w:fill="FFFFFF"/>
            <w:noWrap/>
            <w:vAlign w:val="bottom"/>
            <w:hideMark/>
          </w:tcPr>
          <w:p w14:paraId="69FC3EA5" w14:textId="77777777" w:rsidR="00D869B3" w:rsidRPr="00D869B3" w:rsidRDefault="00D869B3" w:rsidP="00D869B3">
            <w:pPr>
              <w:jc w:val="right"/>
              <w:rPr>
                <w:rFonts w:ascii="Calibri" w:eastAsia="Times New Roman" w:hAnsi="Calibri" w:cs="Calibri"/>
                <w:color w:val="000000"/>
                <w:lang w:val="en-IE" w:eastAsia="en-IE"/>
              </w:rPr>
            </w:pPr>
            <w:r w:rsidRPr="00D869B3">
              <w:rPr>
                <w:rFonts w:ascii="Calibri" w:eastAsia="Times New Roman" w:hAnsi="Calibri" w:cs="Calibri"/>
                <w:color w:val="000000"/>
                <w:lang w:val="en-IE" w:eastAsia="en-IE"/>
              </w:rPr>
              <w:t>2</w:t>
            </w:r>
          </w:p>
        </w:tc>
      </w:tr>
      <w:tr w:rsidR="00D869B3" w:rsidRPr="00D869B3" w14:paraId="63CABAC5" w14:textId="77777777" w:rsidTr="00D869B3">
        <w:trPr>
          <w:trHeight w:val="315"/>
        </w:trPr>
        <w:tc>
          <w:tcPr>
            <w:tcW w:w="460" w:type="dxa"/>
            <w:tcBorders>
              <w:top w:val="nil"/>
              <w:left w:val="nil"/>
              <w:bottom w:val="nil"/>
              <w:right w:val="nil"/>
            </w:tcBorders>
            <w:shd w:val="clear" w:color="000000" w:fill="FFFFFF"/>
            <w:noWrap/>
            <w:vAlign w:val="bottom"/>
            <w:hideMark/>
          </w:tcPr>
          <w:p w14:paraId="433008E2" w14:textId="77777777" w:rsidR="00D869B3" w:rsidRPr="00D869B3" w:rsidRDefault="00D869B3" w:rsidP="00D869B3">
            <w:pPr>
              <w:rPr>
                <w:rFonts w:ascii="Calibri" w:eastAsia="Times New Roman" w:hAnsi="Calibri" w:cs="Calibri"/>
                <w:color w:val="000000"/>
                <w:sz w:val="22"/>
                <w:szCs w:val="22"/>
                <w:lang w:val="en-IE" w:eastAsia="en-IE"/>
              </w:rPr>
            </w:pPr>
            <w:r w:rsidRPr="00D869B3">
              <w:rPr>
                <w:rFonts w:ascii="Calibri" w:eastAsia="Times New Roman" w:hAnsi="Calibri" w:cs="Calibri"/>
                <w:color w:val="000000"/>
                <w:sz w:val="22"/>
                <w:szCs w:val="22"/>
                <w:lang w:val="en-IE" w:eastAsia="en-IE"/>
              </w:rPr>
              <w:t> </w:t>
            </w:r>
          </w:p>
        </w:tc>
        <w:tc>
          <w:tcPr>
            <w:tcW w:w="4100" w:type="dxa"/>
            <w:tcBorders>
              <w:top w:val="single" w:sz="4" w:space="0" w:color="D5D3D1"/>
              <w:left w:val="single" w:sz="4" w:space="0" w:color="D5D3D1"/>
              <w:bottom w:val="nil"/>
              <w:right w:val="single" w:sz="4" w:space="0" w:color="D5D3D1"/>
            </w:tcBorders>
            <w:shd w:val="clear" w:color="000000" w:fill="F9F9F7"/>
            <w:noWrap/>
            <w:vAlign w:val="bottom"/>
            <w:hideMark/>
          </w:tcPr>
          <w:p w14:paraId="24D196E0" w14:textId="77777777" w:rsidR="00D869B3" w:rsidRPr="00D869B3" w:rsidRDefault="00D869B3" w:rsidP="00D869B3">
            <w:pPr>
              <w:rPr>
                <w:rFonts w:ascii="Calibri" w:eastAsia="Times New Roman" w:hAnsi="Calibri" w:cs="Calibri"/>
                <w:color w:val="000000"/>
                <w:lang w:val="en-IE" w:eastAsia="en-IE"/>
              </w:rPr>
            </w:pPr>
            <w:r w:rsidRPr="00D869B3">
              <w:rPr>
                <w:rFonts w:ascii="Calibri" w:eastAsia="Times New Roman" w:hAnsi="Calibri" w:cs="Calibri"/>
                <w:color w:val="000000"/>
                <w:lang w:val="en-IE" w:eastAsia="en-IE"/>
              </w:rPr>
              <w:t>Support Work (HRB)</w:t>
            </w:r>
          </w:p>
        </w:tc>
        <w:tc>
          <w:tcPr>
            <w:tcW w:w="1820" w:type="dxa"/>
            <w:tcBorders>
              <w:top w:val="nil"/>
              <w:left w:val="nil"/>
              <w:bottom w:val="single" w:sz="4" w:space="0" w:color="D5D3D1"/>
              <w:right w:val="single" w:sz="4" w:space="0" w:color="D5D3D1"/>
            </w:tcBorders>
            <w:shd w:val="clear" w:color="000000" w:fill="FFFFFF"/>
            <w:noWrap/>
            <w:vAlign w:val="bottom"/>
            <w:hideMark/>
          </w:tcPr>
          <w:p w14:paraId="1795E1E0" w14:textId="77777777" w:rsidR="00D869B3" w:rsidRPr="00D869B3" w:rsidRDefault="00D869B3" w:rsidP="00D869B3">
            <w:pPr>
              <w:jc w:val="right"/>
              <w:rPr>
                <w:rFonts w:ascii="Calibri" w:eastAsia="Times New Roman" w:hAnsi="Calibri" w:cs="Calibri"/>
                <w:color w:val="000000"/>
                <w:lang w:val="en-IE" w:eastAsia="en-IE"/>
              </w:rPr>
            </w:pPr>
            <w:r w:rsidRPr="00D869B3">
              <w:rPr>
                <w:rFonts w:ascii="Calibri" w:eastAsia="Times New Roman" w:hAnsi="Calibri" w:cs="Calibri"/>
                <w:color w:val="000000"/>
                <w:lang w:val="en-IE" w:eastAsia="en-IE"/>
              </w:rPr>
              <w:t>20</w:t>
            </w:r>
          </w:p>
        </w:tc>
        <w:tc>
          <w:tcPr>
            <w:tcW w:w="1960" w:type="dxa"/>
            <w:tcBorders>
              <w:top w:val="nil"/>
              <w:left w:val="nil"/>
              <w:bottom w:val="single" w:sz="4" w:space="0" w:color="D5D3D1"/>
              <w:right w:val="single" w:sz="4" w:space="0" w:color="D5D3D1"/>
            </w:tcBorders>
            <w:shd w:val="clear" w:color="000000" w:fill="FFFFFF"/>
            <w:noWrap/>
            <w:vAlign w:val="bottom"/>
            <w:hideMark/>
          </w:tcPr>
          <w:p w14:paraId="6C070153" w14:textId="77777777" w:rsidR="00D869B3" w:rsidRPr="00D869B3" w:rsidRDefault="00D869B3" w:rsidP="00D869B3">
            <w:pPr>
              <w:jc w:val="right"/>
              <w:rPr>
                <w:rFonts w:ascii="Calibri" w:eastAsia="Times New Roman" w:hAnsi="Calibri" w:cs="Calibri"/>
                <w:color w:val="000000"/>
                <w:lang w:val="en-IE" w:eastAsia="en-IE"/>
              </w:rPr>
            </w:pPr>
            <w:r w:rsidRPr="00D869B3">
              <w:rPr>
                <w:rFonts w:ascii="Calibri" w:eastAsia="Times New Roman" w:hAnsi="Calibri" w:cs="Calibri"/>
                <w:color w:val="000000"/>
                <w:lang w:val="en-IE" w:eastAsia="en-IE"/>
              </w:rPr>
              <w:t>51</w:t>
            </w:r>
          </w:p>
        </w:tc>
      </w:tr>
      <w:tr w:rsidR="00D869B3" w:rsidRPr="00D869B3" w14:paraId="1DE1C0C2" w14:textId="77777777" w:rsidTr="00D869B3">
        <w:trPr>
          <w:trHeight w:val="315"/>
        </w:trPr>
        <w:tc>
          <w:tcPr>
            <w:tcW w:w="460" w:type="dxa"/>
            <w:tcBorders>
              <w:top w:val="nil"/>
              <w:left w:val="nil"/>
              <w:bottom w:val="nil"/>
              <w:right w:val="nil"/>
            </w:tcBorders>
            <w:shd w:val="clear" w:color="000000" w:fill="FFFFFF"/>
            <w:noWrap/>
            <w:vAlign w:val="bottom"/>
            <w:hideMark/>
          </w:tcPr>
          <w:p w14:paraId="736C0DE0" w14:textId="77777777" w:rsidR="00D869B3" w:rsidRPr="00D869B3" w:rsidRDefault="00D869B3" w:rsidP="00D869B3">
            <w:pPr>
              <w:rPr>
                <w:rFonts w:ascii="Calibri" w:eastAsia="Times New Roman" w:hAnsi="Calibri" w:cs="Calibri"/>
                <w:color w:val="000000"/>
                <w:sz w:val="22"/>
                <w:szCs w:val="22"/>
                <w:lang w:val="en-IE" w:eastAsia="en-IE"/>
              </w:rPr>
            </w:pPr>
            <w:r w:rsidRPr="00D869B3">
              <w:rPr>
                <w:rFonts w:ascii="Calibri" w:eastAsia="Times New Roman" w:hAnsi="Calibri" w:cs="Calibri"/>
                <w:color w:val="000000"/>
                <w:sz w:val="22"/>
                <w:szCs w:val="22"/>
                <w:lang w:val="en-IE" w:eastAsia="en-IE"/>
              </w:rPr>
              <w:t> </w:t>
            </w:r>
          </w:p>
        </w:tc>
        <w:tc>
          <w:tcPr>
            <w:tcW w:w="4100" w:type="dxa"/>
            <w:tcBorders>
              <w:top w:val="single" w:sz="4" w:space="0" w:color="D5D3D1"/>
              <w:left w:val="single" w:sz="4" w:space="0" w:color="D5D3D1"/>
              <w:bottom w:val="nil"/>
              <w:right w:val="single" w:sz="4" w:space="0" w:color="D5D3D1"/>
            </w:tcBorders>
            <w:shd w:val="clear" w:color="000000" w:fill="F9F9F7"/>
            <w:noWrap/>
            <w:vAlign w:val="bottom"/>
            <w:hideMark/>
          </w:tcPr>
          <w:p w14:paraId="135D4350" w14:textId="77777777" w:rsidR="00D869B3" w:rsidRPr="00D869B3" w:rsidRDefault="00D869B3" w:rsidP="00D869B3">
            <w:pPr>
              <w:rPr>
                <w:rFonts w:ascii="Calibri" w:eastAsia="Times New Roman" w:hAnsi="Calibri" w:cs="Calibri"/>
                <w:color w:val="000000"/>
                <w:lang w:val="en-IE" w:eastAsia="en-IE"/>
              </w:rPr>
            </w:pPr>
            <w:r w:rsidRPr="00D869B3">
              <w:rPr>
                <w:rFonts w:ascii="Calibri" w:eastAsia="Times New Roman" w:hAnsi="Calibri" w:cs="Calibri"/>
                <w:color w:val="000000"/>
                <w:lang w:val="en-IE" w:eastAsia="en-IE"/>
              </w:rPr>
              <w:t>Developing Care Plan (HRB)</w:t>
            </w:r>
          </w:p>
        </w:tc>
        <w:tc>
          <w:tcPr>
            <w:tcW w:w="1820" w:type="dxa"/>
            <w:tcBorders>
              <w:top w:val="nil"/>
              <w:left w:val="nil"/>
              <w:bottom w:val="single" w:sz="4" w:space="0" w:color="D5D3D1"/>
              <w:right w:val="single" w:sz="4" w:space="0" w:color="D5D3D1"/>
            </w:tcBorders>
            <w:shd w:val="clear" w:color="000000" w:fill="FFFFFF"/>
            <w:noWrap/>
            <w:vAlign w:val="bottom"/>
            <w:hideMark/>
          </w:tcPr>
          <w:p w14:paraId="7BEC0E21" w14:textId="77777777" w:rsidR="00D869B3" w:rsidRPr="00D869B3" w:rsidRDefault="00D869B3" w:rsidP="00D869B3">
            <w:pPr>
              <w:jc w:val="right"/>
              <w:rPr>
                <w:rFonts w:ascii="Calibri" w:eastAsia="Times New Roman" w:hAnsi="Calibri" w:cs="Calibri"/>
                <w:color w:val="000000"/>
                <w:lang w:val="en-IE" w:eastAsia="en-IE"/>
              </w:rPr>
            </w:pPr>
            <w:r w:rsidRPr="00D869B3">
              <w:rPr>
                <w:rFonts w:ascii="Calibri" w:eastAsia="Times New Roman" w:hAnsi="Calibri" w:cs="Calibri"/>
                <w:color w:val="000000"/>
                <w:lang w:val="en-IE" w:eastAsia="en-IE"/>
              </w:rPr>
              <w:t>11</w:t>
            </w:r>
          </w:p>
        </w:tc>
        <w:tc>
          <w:tcPr>
            <w:tcW w:w="1960" w:type="dxa"/>
            <w:tcBorders>
              <w:top w:val="nil"/>
              <w:left w:val="nil"/>
              <w:bottom w:val="single" w:sz="4" w:space="0" w:color="D5D3D1"/>
              <w:right w:val="single" w:sz="4" w:space="0" w:color="D5D3D1"/>
            </w:tcBorders>
            <w:shd w:val="clear" w:color="000000" w:fill="FFFFFF"/>
            <w:noWrap/>
            <w:vAlign w:val="bottom"/>
            <w:hideMark/>
          </w:tcPr>
          <w:p w14:paraId="29E6FF6D" w14:textId="77777777" w:rsidR="00D869B3" w:rsidRPr="00D869B3" w:rsidRDefault="00D869B3" w:rsidP="00D869B3">
            <w:pPr>
              <w:jc w:val="right"/>
              <w:rPr>
                <w:rFonts w:ascii="Calibri" w:eastAsia="Times New Roman" w:hAnsi="Calibri" w:cs="Calibri"/>
                <w:color w:val="000000"/>
                <w:lang w:val="en-IE" w:eastAsia="en-IE"/>
              </w:rPr>
            </w:pPr>
            <w:r w:rsidRPr="00D869B3">
              <w:rPr>
                <w:rFonts w:ascii="Calibri" w:eastAsia="Times New Roman" w:hAnsi="Calibri" w:cs="Calibri"/>
                <w:color w:val="000000"/>
                <w:lang w:val="en-IE" w:eastAsia="en-IE"/>
              </w:rPr>
              <w:t>19</w:t>
            </w:r>
          </w:p>
        </w:tc>
      </w:tr>
      <w:tr w:rsidR="00D869B3" w:rsidRPr="00D869B3" w14:paraId="0616C2AB" w14:textId="77777777" w:rsidTr="00D869B3">
        <w:trPr>
          <w:trHeight w:val="315"/>
        </w:trPr>
        <w:tc>
          <w:tcPr>
            <w:tcW w:w="460" w:type="dxa"/>
            <w:tcBorders>
              <w:top w:val="nil"/>
              <w:left w:val="nil"/>
              <w:bottom w:val="nil"/>
              <w:right w:val="nil"/>
            </w:tcBorders>
            <w:shd w:val="clear" w:color="000000" w:fill="FFFFFF"/>
            <w:noWrap/>
            <w:vAlign w:val="bottom"/>
            <w:hideMark/>
          </w:tcPr>
          <w:p w14:paraId="78AC82E1" w14:textId="77777777" w:rsidR="00D869B3" w:rsidRPr="00D869B3" w:rsidRDefault="00D869B3" w:rsidP="00D869B3">
            <w:pPr>
              <w:rPr>
                <w:rFonts w:ascii="Calibri" w:eastAsia="Times New Roman" w:hAnsi="Calibri" w:cs="Calibri"/>
                <w:color w:val="000000"/>
                <w:sz w:val="22"/>
                <w:szCs w:val="22"/>
                <w:lang w:val="en-IE" w:eastAsia="en-IE"/>
              </w:rPr>
            </w:pPr>
            <w:r w:rsidRPr="00D869B3">
              <w:rPr>
                <w:rFonts w:ascii="Calibri" w:eastAsia="Times New Roman" w:hAnsi="Calibri" w:cs="Calibri"/>
                <w:color w:val="000000"/>
                <w:sz w:val="22"/>
                <w:szCs w:val="22"/>
                <w:lang w:val="en-IE" w:eastAsia="en-IE"/>
              </w:rPr>
              <w:t> </w:t>
            </w:r>
          </w:p>
        </w:tc>
        <w:tc>
          <w:tcPr>
            <w:tcW w:w="4100" w:type="dxa"/>
            <w:tcBorders>
              <w:top w:val="single" w:sz="4" w:space="0" w:color="D5D3D1"/>
              <w:left w:val="single" w:sz="4" w:space="0" w:color="D5D3D1"/>
              <w:bottom w:val="nil"/>
              <w:right w:val="single" w:sz="4" w:space="0" w:color="D5D3D1"/>
            </w:tcBorders>
            <w:shd w:val="clear" w:color="000000" w:fill="F9F9F7"/>
            <w:noWrap/>
            <w:vAlign w:val="bottom"/>
            <w:hideMark/>
          </w:tcPr>
          <w:p w14:paraId="0D25D89E" w14:textId="77777777" w:rsidR="00D869B3" w:rsidRPr="00D869B3" w:rsidRDefault="00D869B3" w:rsidP="00D869B3">
            <w:pPr>
              <w:rPr>
                <w:rFonts w:ascii="Calibri" w:eastAsia="Times New Roman" w:hAnsi="Calibri" w:cs="Calibri"/>
                <w:color w:val="000000"/>
                <w:lang w:val="en-IE" w:eastAsia="en-IE"/>
              </w:rPr>
            </w:pPr>
            <w:r w:rsidRPr="00D869B3">
              <w:rPr>
                <w:rFonts w:ascii="Calibri" w:eastAsia="Times New Roman" w:hAnsi="Calibri" w:cs="Calibri"/>
                <w:color w:val="000000"/>
                <w:lang w:val="en-IE" w:eastAsia="en-IE"/>
              </w:rPr>
              <w:t>Link In -5 min check up</w:t>
            </w:r>
          </w:p>
        </w:tc>
        <w:tc>
          <w:tcPr>
            <w:tcW w:w="1820" w:type="dxa"/>
            <w:tcBorders>
              <w:top w:val="nil"/>
              <w:left w:val="nil"/>
              <w:bottom w:val="single" w:sz="4" w:space="0" w:color="D5D3D1"/>
              <w:right w:val="single" w:sz="4" w:space="0" w:color="D5D3D1"/>
            </w:tcBorders>
            <w:shd w:val="clear" w:color="000000" w:fill="FFFFFF"/>
            <w:noWrap/>
            <w:vAlign w:val="bottom"/>
            <w:hideMark/>
          </w:tcPr>
          <w:p w14:paraId="7FF3E802" w14:textId="77777777" w:rsidR="00D869B3" w:rsidRPr="00D869B3" w:rsidRDefault="00D869B3" w:rsidP="00D869B3">
            <w:pPr>
              <w:jc w:val="right"/>
              <w:rPr>
                <w:rFonts w:ascii="Calibri" w:eastAsia="Times New Roman" w:hAnsi="Calibri" w:cs="Calibri"/>
                <w:color w:val="000000"/>
                <w:lang w:val="en-IE" w:eastAsia="en-IE"/>
              </w:rPr>
            </w:pPr>
            <w:r w:rsidRPr="00D869B3">
              <w:rPr>
                <w:rFonts w:ascii="Calibri" w:eastAsia="Times New Roman" w:hAnsi="Calibri" w:cs="Calibri"/>
                <w:color w:val="000000"/>
                <w:lang w:val="en-IE" w:eastAsia="en-IE"/>
              </w:rPr>
              <w:t>67</w:t>
            </w:r>
          </w:p>
        </w:tc>
        <w:tc>
          <w:tcPr>
            <w:tcW w:w="1960" w:type="dxa"/>
            <w:tcBorders>
              <w:top w:val="nil"/>
              <w:left w:val="nil"/>
              <w:bottom w:val="single" w:sz="4" w:space="0" w:color="D5D3D1"/>
              <w:right w:val="single" w:sz="4" w:space="0" w:color="D5D3D1"/>
            </w:tcBorders>
            <w:shd w:val="clear" w:color="000000" w:fill="FFFFFF"/>
            <w:noWrap/>
            <w:vAlign w:val="bottom"/>
            <w:hideMark/>
          </w:tcPr>
          <w:p w14:paraId="4B1880EC" w14:textId="77777777" w:rsidR="00D869B3" w:rsidRPr="00D869B3" w:rsidRDefault="00D869B3" w:rsidP="00D869B3">
            <w:pPr>
              <w:jc w:val="right"/>
              <w:rPr>
                <w:rFonts w:ascii="Calibri" w:eastAsia="Times New Roman" w:hAnsi="Calibri" w:cs="Calibri"/>
                <w:color w:val="000000"/>
                <w:lang w:val="en-IE" w:eastAsia="en-IE"/>
              </w:rPr>
            </w:pPr>
            <w:r w:rsidRPr="00D869B3">
              <w:rPr>
                <w:rFonts w:ascii="Calibri" w:eastAsia="Times New Roman" w:hAnsi="Calibri" w:cs="Calibri"/>
                <w:color w:val="000000"/>
                <w:lang w:val="en-IE" w:eastAsia="en-IE"/>
              </w:rPr>
              <w:t>476</w:t>
            </w:r>
          </w:p>
        </w:tc>
      </w:tr>
      <w:tr w:rsidR="00D869B3" w:rsidRPr="00D869B3" w14:paraId="233C8A40" w14:textId="77777777" w:rsidTr="00D869B3">
        <w:trPr>
          <w:trHeight w:val="315"/>
        </w:trPr>
        <w:tc>
          <w:tcPr>
            <w:tcW w:w="460" w:type="dxa"/>
            <w:tcBorders>
              <w:top w:val="nil"/>
              <w:left w:val="nil"/>
              <w:bottom w:val="nil"/>
              <w:right w:val="nil"/>
            </w:tcBorders>
            <w:shd w:val="clear" w:color="000000" w:fill="FFFFFF"/>
            <w:noWrap/>
            <w:vAlign w:val="bottom"/>
            <w:hideMark/>
          </w:tcPr>
          <w:p w14:paraId="3236C0EF" w14:textId="77777777" w:rsidR="00D869B3" w:rsidRPr="00D869B3" w:rsidRDefault="00D869B3" w:rsidP="00D869B3">
            <w:pPr>
              <w:rPr>
                <w:rFonts w:ascii="Calibri" w:eastAsia="Times New Roman" w:hAnsi="Calibri" w:cs="Calibri"/>
                <w:color w:val="000000"/>
                <w:sz w:val="22"/>
                <w:szCs w:val="22"/>
                <w:lang w:val="en-IE" w:eastAsia="en-IE"/>
              </w:rPr>
            </w:pPr>
            <w:r w:rsidRPr="00D869B3">
              <w:rPr>
                <w:rFonts w:ascii="Calibri" w:eastAsia="Times New Roman" w:hAnsi="Calibri" w:cs="Calibri"/>
                <w:color w:val="000000"/>
                <w:sz w:val="22"/>
                <w:szCs w:val="22"/>
                <w:lang w:val="en-IE" w:eastAsia="en-IE"/>
              </w:rPr>
              <w:t> </w:t>
            </w:r>
          </w:p>
        </w:tc>
        <w:tc>
          <w:tcPr>
            <w:tcW w:w="4100" w:type="dxa"/>
            <w:tcBorders>
              <w:top w:val="single" w:sz="4" w:space="0" w:color="D5D3D1"/>
              <w:left w:val="single" w:sz="4" w:space="0" w:color="D5D3D1"/>
              <w:bottom w:val="nil"/>
              <w:right w:val="single" w:sz="4" w:space="0" w:color="D5D3D1"/>
            </w:tcBorders>
            <w:shd w:val="clear" w:color="000000" w:fill="F9F9F7"/>
            <w:noWrap/>
            <w:vAlign w:val="bottom"/>
            <w:hideMark/>
          </w:tcPr>
          <w:p w14:paraId="79946E1B" w14:textId="77777777" w:rsidR="00D869B3" w:rsidRPr="00D869B3" w:rsidRDefault="00D869B3" w:rsidP="00D869B3">
            <w:pPr>
              <w:rPr>
                <w:rFonts w:ascii="Calibri" w:eastAsia="Times New Roman" w:hAnsi="Calibri" w:cs="Calibri"/>
                <w:color w:val="000000"/>
                <w:lang w:val="en-IE" w:eastAsia="en-IE"/>
              </w:rPr>
            </w:pPr>
            <w:r w:rsidRPr="00D869B3">
              <w:rPr>
                <w:rFonts w:ascii="Calibri" w:eastAsia="Times New Roman" w:hAnsi="Calibri" w:cs="Calibri"/>
                <w:color w:val="000000"/>
                <w:lang w:val="en-IE" w:eastAsia="en-IE"/>
              </w:rPr>
              <w:t>Crisis Intervention</w:t>
            </w:r>
          </w:p>
        </w:tc>
        <w:tc>
          <w:tcPr>
            <w:tcW w:w="1820" w:type="dxa"/>
            <w:tcBorders>
              <w:top w:val="nil"/>
              <w:left w:val="nil"/>
              <w:bottom w:val="single" w:sz="4" w:space="0" w:color="D5D3D1"/>
              <w:right w:val="single" w:sz="4" w:space="0" w:color="D5D3D1"/>
            </w:tcBorders>
            <w:shd w:val="clear" w:color="000000" w:fill="FFFFFF"/>
            <w:noWrap/>
            <w:vAlign w:val="bottom"/>
            <w:hideMark/>
          </w:tcPr>
          <w:p w14:paraId="4E51077B" w14:textId="77777777" w:rsidR="00D869B3" w:rsidRPr="00D869B3" w:rsidRDefault="00D869B3" w:rsidP="00D869B3">
            <w:pPr>
              <w:jc w:val="right"/>
              <w:rPr>
                <w:rFonts w:ascii="Calibri" w:eastAsia="Times New Roman" w:hAnsi="Calibri" w:cs="Calibri"/>
                <w:color w:val="000000"/>
                <w:lang w:val="en-IE" w:eastAsia="en-IE"/>
              </w:rPr>
            </w:pPr>
            <w:r w:rsidRPr="00D869B3">
              <w:rPr>
                <w:rFonts w:ascii="Calibri" w:eastAsia="Times New Roman" w:hAnsi="Calibri" w:cs="Calibri"/>
                <w:color w:val="000000"/>
                <w:lang w:val="en-IE" w:eastAsia="en-IE"/>
              </w:rPr>
              <w:t>6</w:t>
            </w:r>
          </w:p>
        </w:tc>
        <w:tc>
          <w:tcPr>
            <w:tcW w:w="1960" w:type="dxa"/>
            <w:tcBorders>
              <w:top w:val="nil"/>
              <w:left w:val="nil"/>
              <w:bottom w:val="single" w:sz="4" w:space="0" w:color="D5D3D1"/>
              <w:right w:val="single" w:sz="4" w:space="0" w:color="D5D3D1"/>
            </w:tcBorders>
            <w:shd w:val="clear" w:color="000000" w:fill="FFFFFF"/>
            <w:noWrap/>
            <w:vAlign w:val="bottom"/>
            <w:hideMark/>
          </w:tcPr>
          <w:p w14:paraId="1598D553" w14:textId="77777777" w:rsidR="00D869B3" w:rsidRPr="00D869B3" w:rsidRDefault="00D869B3" w:rsidP="00D869B3">
            <w:pPr>
              <w:jc w:val="right"/>
              <w:rPr>
                <w:rFonts w:ascii="Calibri" w:eastAsia="Times New Roman" w:hAnsi="Calibri" w:cs="Calibri"/>
                <w:color w:val="000000"/>
                <w:lang w:val="en-IE" w:eastAsia="en-IE"/>
              </w:rPr>
            </w:pPr>
            <w:r w:rsidRPr="00D869B3">
              <w:rPr>
                <w:rFonts w:ascii="Calibri" w:eastAsia="Times New Roman" w:hAnsi="Calibri" w:cs="Calibri"/>
                <w:color w:val="000000"/>
                <w:lang w:val="en-IE" w:eastAsia="en-IE"/>
              </w:rPr>
              <w:t>10</w:t>
            </w:r>
          </w:p>
        </w:tc>
      </w:tr>
      <w:tr w:rsidR="00D869B3" w:rsidRPr="00D869B3" w14:paraId="2A2C940A" w14:textId="77777777" w:rsidTr="00D869B3">
        <w:trPr>
          <w:trHeight w:val="315"/>
        </w:trPr>
        <w:tc>
          <w:tcPr>
            <w:tcW w:w="460" w:type="dxa"/>
            <w:tcBorders>
              <w:top w:val="nil"/>
              <w:left w:val="nil"/>
              <w:bottom w:val="nil"/>
              <w:right w:val="nil"/>
            </w:tcBorders>
            <w:shd w:val="clear" w:color="000000" w:fill="FFFFFF"/>
            <w:noWrap/>
            <w:vAlign w:val="bottom"/>
            <w:hideMark/>
          </w:tcPr>
          <w:p w14:paraId="64907C75" w14:textId="77777777" w:rsidR="00D869B3" w:rsidRPr="00D869B3" w:rsidRDefault="00D869B3" w:rsidP="00D869B3">
            <w:pPr>
              <w:rPr>
                <w:rFonts w:ascii="Calibri" w:eastAsia="Times New Roman" w:hAnsi="Calibri" w:cs="Calibri"/>
                <w:color w:val="000000"/>
                <w:sz w:val="22"/>
                <w:szCs w:val="22"/>
                <w:lang w:val="en-IE" w:eastAsia="en-IE"/>
              </w:rPr>
            </w:pPr>
            <w:r w:rsidRPr="00D869B3">
              <w:rPr>
                <w:rFonts w:ascii="Calibri" w:eastAsia="Times New Roman" w:hAnsi="Calibri" w:cs="Calibri"/>
                <w:color w:val="000000"/>
                <w:sz w:val="22"/>
                <w:szCs w:val="22"/>
                <w:lang w:val="en-IE" w:eastAsia="en-IE"/>
              </w:rPr>
              <w:t> </w:t>
            </w:r>
          </w:p>
        </w:tc>
        <w:tc>
          <w:tcPr>
            <w:tcW w:w="4100" w:type="dxa"/>
            <w:tcBorders>
              <w:top w:val="single" w:sz="4" w:space="0" w:color="D5D3D1"/>
              <w:left w:val="single" w:sz="4" w:space="0" w:color="D5D3D1"/>
              <w:bottom w:val="nil"/>
              <w:right w:val="single" w:sz="4" w:space="0" w:color="D5D3D1"/>
            </w:tcBorders>
            <w:shd w:val="clear" w:color="000000" w:fill="F9F9F7"/>
            <w:noWrap/>
            <w:vAlign w:val="bottom"/>
            <w:hideMark/>
          </w:tcPr>
          <w:p w14:paraId="16039216" w14:textId="77777777" w:rsidR="00D869B3" w:rsidRPr="00D869B3" w:rsidRDefault="00D869B3" w:rsidP="00D869B3">
            <w:pPr>
              <w:rPr>
                <w:rFonts w:ascii="Calibri" w:eastAsia="Times New Roman" w:hAnsi="Calibri" w:cs="Calibri"/>
                <w:color w:val="000000"/>
                <w:lang w:val="en-IE" w:eastAsia="en-IE"/>
              </w:rPr>
            </w:pPr>
            <w:r w:rsidRPr="00D869B3">
              <w:rPr>
                <w:rFonts w:ascii="Calibri" w:eastAsia="Times New Roman" w:hAnsi="Calibri" w:cs="Calibri"/>
                <w:color w:val="000000"/>
                <w:lang w:val="en-IE" w:eastAsia="en-IE"/>
              </w:rPr>
              <w:t>Meeting (1:1)</w:t>
            </w:r>
          </w:p>
        </w:tc>
        <w:tc>
          <w:tcPr>
            <w:tcW w:w="1820" w:type="dxa"/>
            <w:tcBorders>
              <w:top w:val="nil"/>
              <w:left w:val="nil"/>
              <w:bottom w:val="single" w:sz="4" w:space="0" w:color="D5D3D1"/>
              <w:right w:val="single" w:sz="4" w:space="0" w:color="D5D3D1"/>
            </w:tcBorders>
            <w:shd w:val="clear" w:color="000000" w:fill="FFFFFF"/>
            <w:noWrap/>
            <w:vAlign w:val="bottom"/>
            <w:hideMark/>
          </w:tcPr>
          <w:p w14:paraId="220819F4" w14:textId="77777777" w:rsidR="00D869B3" w:rsidRPr="00D869B3" w:rsidRDefault="00D869B3" w:rsidP="00D869B3">
            <w:pPr>
              <w:jc w:val="right"/>
              <w:rPr>
                <w:rFonts w:ascii="Calibri" w:eastAsia="Times New Roman" w:hAnsi="Calibri" w:cs="Calibri"/>
                <w:color w:val="000000"/>
                <w:lang w:val="en-IE" w:eastAsia="en-IE"/>
              </w:rPr>
            </w:pPr>
            <w:r w:rsidRPr="00D869B3">
              <w:rPr>
                <w:rFonts w:ascii="Calibri" w:eastAsia="Times New Roman" w:hAnsi="Calibri" w:cs="Calibri"/>
                <w:color w:val="000000"/>
                <w:lang w:val="en-IE" w:eastAsia="en-IE"/>
              </w:rPr>
              <w:t>29</w:t>
            </w:r>
          </w:p>
        </w:tc>
        <w:tc>
          <w:tcPr>
            <w:tcW w:w="1960" w:type="dxa"/>
            <w:tcBorders>
              <w:top w:val="nil"/>
              <w:left w:val="nil"/>
              <w:bottom w:val="single" w:sz="4" w:space="0" w:color="D5D3D1"/>
              <w:right w:val="single" w:sz="4" w:space="0" w:color="D5D3D1"/>
            </w:tcBorders>
            <w:shd w:val="clear" w:color="000000" w:fill="FFFFFF"/>
            <w:noWrap/>
            <w:vAlign w:val="bottom"/>
            <w:hideMark/>
          </w:tcPr>
          <w:p w14:paraId="2BD875D1" w14:textId="77777777" w:rsidR="00D869B3" w:rsidRPr="00D869B3" w:rsidRDefault="00D869B3" w:rsidP="00D869B3">
            <w:pPr>
              <w:jc w:val="right"/>
              <w:rPr>
                <w:rFonts w:ascii="Calibri" w:eastAsia="Times New Roman" w:hAnsi="Calibri" w:cs="Calibri"/>
                <w:color w:val="000000"/>
                <w:lang w:val="en-IE" w:eastAsia="en-IE"/>
              </w:rPr>
            </w:pPr>
            <w:r w:rsidRPr="00D869B3">
              <w:rPr>
                <w:rFonts w:ascii="Calibri" w:eastAsia="Times New Roman" w:hAnsi="Calibri" w:cs="Calibri"/>
                <w:color w:val="000000"/>
                <w:lang w:val="en-IE" w:eastAsia="en-IE"/>
              </w:rPr>
              <w:t>65</w:t>
            </w:r>
          </w:p>
        </w:tc>
      </w:tr>
      <w:tr w:rsidR="00D869B3" w:rsidRPr="00D869B3" w14:paraId="14FDAE57" w14:textId="77777777" w:rsidTr="00D869B3">
        <w:trPr>
          <w:trHeight w:val="315"/>
        </w:trPr>
        <w:tc>
          <w:tcPr>
            <w:tcW w:w="460" w:type="dxa"/>
            <w:tcBorders>
              <w:top w:val="nil"/>
              <w:left w:val="nil"/>
              <w:bottom w:val="nil"/>
              <w:right w:val="nil"/>
            </w:tcBorders>
            <w:shd w:val="clear" w:color="000000" w:fill="FFFFFF"/>
            <w:noWrap/>
            <w:vAlign w:val="bottom"/>
            <w:hideMark/>
          </w:tcPr>
          <w:p w14:paraId="0B38178E" w14:textId="77777777" w:rsidR="00D869B3" w:rsidRPr="00D869B3" w:rsidRDefault="00D869B3" w:rsidP="00D869B3">
            <w:pPr>
              <w:rPr>
                <w:rFonts w:ascii="Calibri" w:eastAsia="Times New Roman" w:hAnsi="Calibri" w:cs="Calibri"/>
                <w:color w:val="000000"/>
                <w:sz w:val="22"/>
                <w:szCs w:val="22"/>
                <w:lang w:val="en-IE" w:eastAsia="en-IE"/>
              </w:rPr>
            </w:pPr>
            <w:r w:rsidRPr="00D869B3">
              <w:rPr>
                <w:rFonts w:ascii="Calibri" w:eastAsia="Times New Roman" w:hAnsi="Calibri" w:cs="Calibri"/>
                <w:color w:val="000000"/>
                <w:sz w:val="22"/>
                <w:szCs w:val="22"/>
                <w:lang w:val="en-IE" w:eastAsia="en-IE"/>
              </w:rPr>
              <w:t> </w:t>
            </w:r>
          </w:p>
        </w:tc>
        <w:tc>
          <w:tcPr>
            <w:tcW w:w="4100" w:type="dxa"/>
            <w:tcBorders>
              <w:top w:val="single" w:sz="4" w:space="0" w:color="D5D3D1"/>
              <w:left w:val="single" w:sz="4" w:space="0" w:color="D5D3D1"/>
              <w:bottom w:val="nil"/>
              <w:right w:val="single" w:sz="4" w:space="0" w:color="D5D3D1"/>
            </w:tcBorders>
            <w:shd w:val="clear" w:color="000000" w:fill="F9F9F7"/>
            <w:noWrap/>
            <w:vAlign w:val="bottom"/>
            <w:hideMark/>
          </w:tcPr>
          <w:p w14:paraId="01EC66DA" w14:textId="77777777" w:rsidR="00D869B3" w:rsidRPr="00D869B3" w:rsidRDefault="00D869B3" w:rsidP="00D869B3">
            <w:pPr>
              <w:rPr>
                <w:rFonts w:ascii="Calibri" w:eastAsia="Times New Roman" w:hAnsi="Calibri" w:cs="Calibri"/>
                <w:color w:val="000000"/>
                <w:lang w:val="en-IE" w:eastAsia="en-IE"/>
              </w:rPr>
            </w:pPr>
            <w:r w:rsidRPr="00D869B3">
              <w:rPr>
                <w:rFonts w:ascii="Calibri" w:eastAsia="Times New Roman" w:hAnsi="Calibri" w:cs="Calibri"/>
                <w:color w:val="000000"/>
                <w:lang w:val="en-IE" w:eastAsia="en-IE"/>
              </w:rPr>
              <w:t>Phone Call</w:t>
            </w:r>
          </w:p>
        </w:tc>
        <w:tc>
          <w:tcPr>
            <w:tcW w:w="1820" w:type="dxa"/>
            <w:tcBorders>
              <w:top w:val="nil"/>
              <w:left w:val="nil"/>
              <w:bottom w:val="single" w:sz="4" w:space="0" w:color="D5D3D1"/>
              <w:right w:val="single" w:sz="4" w:space="0" w:color="D5D3D1"/>
            </w:tcBorders>
            <w:shd w:val="clear" w:color="000000" w:fill="FFFFFF"/>
            <w:noWrap/>
            <w:vAlign w:val="bottom"/>
            <w:hideMark/>
          </w:tcPr>
          <w:p w14:paraId="65325883" w14:textId="77777777" w:rsidR="00D869B3" w:rsidRPr="00D869B3" w:rsidRDefault="00D869B3" w:rsidP="00D869B3">
            <w:pPr>
              <w:jc w:val="right"/>
              <w:rPr>
                <w:rFonts w:ascii="Calibri" w:eastAsia="Times New Roman" w:hAnsi="Calibri" w:cs="Calibri"/>
                <w:color w:val="000000"/>
                <w:lang w:val="en-IE" w:eastAsia="en-IE"/>
              </w:rPr>
            </w:pPr>
            <w:r w:rsidRPr="00D869B3">
              <w:rPr>
                <w:rFonts w:ascii="Calibri" w:eastAsia="Times New Roman" w:hAnsi="Calibri" w:cs="Calibri"/>
                <w:color w:val="000000"/>
                <w:lang w:val="en-IE" w:eastAsia="en-IE"/>
              </w:rPr>
              <w:t>84</w:t>
            </w:r>
          </w:p>
        </w:tc>
        <w:tc>
          <w:tcPr>
            <w:tcW w:w="1960" w:type="dxa"/>
            <w:tcBorders>
              <w:top w:val="nil"/>
              <w:left w:val="nil"/>
              <w:bottom w:val="single" w:sz="4" w:space="0" w:color="D5D3D1"/>
              <w:right w:val="single" w:sz="4" w:space="0" w:color="D5D3D1"/>
            </w:tcBorders>
            <w:shd w:val="clear" w:color="000000" w:fill="FFFFFF"/>
            <w:noWrap/>
            <w:vAlign w:val="bottom"/>
            <w:hideMark/>
          </w:tcPr>
          <w:p w14:paraId="577A96F2" w14:textId="77777777" w:rsidR="00D869B3" w:rsidRPr="00D869B3" w:rsidRDefault="00D869B3" w:rsidP="00D869B3">
            <w:pPr>
              <w:jc w:val="right"/>
              <w:rPr>
                <w:rFonts w:ascii="Calibri" w:eastAsia="Times New Roman" w:hAnsi="Calibri" w:cs="Calibri"/>
                <w:color w:val="000000"/>
                <w:lang w:val="en-IE" w:eastAsia="en-IE"/>
              </w:rPr>
            </w:pPr>
            <w:r w:rsidRPr="00D869B3">
              <w:rPr>
                <w:rFonts w:ascii="Calibri" w:eastAsia="Times New Roman" w:hAnsi="Calibri" w:cs="Calibri"/>
                <w:color w:val="000000"/>
                <w:lang w:val="en-IE" w:eastAsia="en-IE"/>
              </w:rPr>
              <w:t>805</w:t>
            </w:r>
          </w:p>
        </w:tc>
      </w:tr>
      <w:tr w:rsidR="00D869B3" w:rsidRPr="00D869B3" w14:paraId="0BC5B38E" w14:textId="77777777" w:rsidTr="00D869B3">
        <w:trPr>
          <w:trHeight w:val="315"/>
        </w:trPr>
        <w:tc>
          <w:tcPr>
            <w:tcW w:w="460" w:type="dxa"/>
            <w:tcBorders>
              <w:top w:val="nil"/>
              <w:left w:val="nil"/>
              <w:bottom w:val="nil"/>
              <w:right w:val="nil"/>
            </w:tcBorders>
            <w:shd w:val="clear" w:color="000000" w:fill="FFFFFF"/>
            <w:noWrap/>
            <w:vAlign w:val="bottom"/>
            <w:hideMark/>
          </w:tcPr>
          <w:p w14:paraId="6315ECB6" w14:textId="77777777" w:rsidR="00D869B3" w:rsidRPr="00D869B3" w:rsidRDefault="00D869B3" w:rsidP="00D869B3">
            <w:pPr>
              <w:rPr>
                <w:rFonts w:ascii="Calibri" w:eastAsia="Times New Roman" w:hAnsi="Calibri" w:cs="Calibri"/>
                <w:color w:val="000000"/>
                <w:sz w:val="22"/>
                <w:szCs w:val="22"/>
                <w:lang w:val="en-IE" w:eastAsia="en-IE"/>
              </w:rPr>
            </w:pPr>
            <w:r w:rsidRPr="00D869B3">
              <w:rPr>
                <w:rFonts w:ascii="Calibri" w:eastAsia="Times New Roman" w:hAnsi="Calibri" w:cs="Calibri"/>
                <w:color w:val="000000"/>
                <w:sz w:val="22"/>
                <w:szCs w:val="22"/>
                <w:lang w:val="en-IE" w:eastAsia="en-IE"/>
              </w:rPr>
              <w:t> </w:t>
            </w:r>
          </w:p>
        </w:tc>
        <w:tc>
          <w:tcPr>
            <w:tcW w:w="4100" w:type="dxa"/>
            <w:tcBorders>
              <w:top w:val="single" w:sz="4" w:space="0" w:color="D5D3D1"/>
              <w:left w:val="single" w:sz="4" w:space="0" w:color="D5D3D1"/>
              <w:bottom w:val="nil"/>
              <w:right w:val="single" w:sz="4" w:space="0" w:color="D5D3D1"/>
            </w:tcBorders>
            <w:shd w:val="clear" w:color="000000" w:fill="F9F9F7"/>
            <w:noWrap/>
            <w:vAlign w:val="bottom"/>
            <w:hideMark/>
          </w:tcPr>
          <w:p w14:paraId="5B26E94B" w14:textId="77777777" w:rsidR="00D869B3" w:rsidRPr="00D869B3" w:rsidRDefault="00D869B3" w:rsidP="00D869B3">
            <w:pPr>
              <w:rPr>
                <w:rFonts w:ascii="Calibri" w:eastAsia="Times New Roman" w:hAnsi="Calibri" w:cs="Calibri"/>
                <w:color w:val="000000"/>
                <w:lang w:val="en-IE" w:eastAsia="en-IE"/>
              </w:rPr>
            </w:pPr>
            <w:r w:rsidRPr="00D869B3">
              <w:rPr>
                <w:rFonts w:ascii="Calibri" w:eastAsia="Times New Roman" w:hAnsi="Calibri" w:cs="Calibri"/>
                <w:color w:val="000000"/>
                <w:lang w:val="en-IE" w:eastAsia="en-IE"/>
              </w:rPr>
              <w:t>Interagency Work</w:t>
            </w:r>
          </w:p>
        </w:tc>
        <w:tc>
          <w:tcPr>
            <w:tcW w:w="1820" w:type="dxa"/>
            <w:tcBorders>
              <w:top w:val="nil"/>
              <w:left w:val="nil"/>
              <w:bottom w:val="single" w:sz="4" w:space="0" w:color="D5D3D1"/>
              <w:right w:val="single" w:sz="4" w:space="0" w:color="D5D3D1"/>
            </w:tcBorders>
            <w:shd w:val="clear" w:color="000000" w:fill="FFFFFF"/>
            <w:noWrap/>
            <w:vAlign w:val="bottom"/>
            <w:hideMark/>
          </w:tcPr>
          <w:p w14:paraId="7ED0C0A7" w14:textId="77777777" w:rsidR="00D869B3" w:rsidRPr="00D869B3" w:rsidRDefault="00D869B3" w:rsidP="00D869B3">
            <w:pPr>
              <w:jc w:val="right"/>
              <w:rPr>
                <w:rFonts w:ascii="Calibri" w:eastAsia="Times New Roman" w:hAnsi="Calibri" w:cs="Calibri"/>
                <w:color w:val="000000"/>
                <w:lang w:val="en-IE" w:eastAsia="en-IE"/>
              </w:rPr>
            </w:pPr>
            <w:r w:rsidRPr="00D869B3">
              <w:rPr>
                <w:rFonts w:ascii="Calibri" w:eastAsia="Times New Roman" w:hAnsi="Calibri" w:cs="Calibri"/>
                <w:color w:val="000000"/>
                <w:lang w:val="en-IE" w:eastAsia="en-IE"/>
              </w:rPr>
              <w:t>9</w:t>
            </w:r>
          </w:p>
        </w:tc>
        <w:tc>
          <w:tcPr>
            <w:tcW w:w="1960" w:type="dxa"/>
            <w:tcBorders>
              <w:top w:val="nil"/>
              <w:left w:val="nil"/>
              <w:bottom w:val="single" w:sz="4" w:space="0" w:color="D5D3D1"/>
              <w:right w:val="single" w:sz="4" w:space="0" w:color="D5D3D1"/>
            </w:tcBorders>
            <w:shd w:val="clear" w:color="000000" w:fill="FFFFFF"/>
            <w:noWrap/>
            <w:vAlign w:val="bottom"/>
            <w:hideMark/>
          </w:tcPr>
          <w:p w14:paraId="297BC1C7" w14:textId="77777777" w:rsidR="00D869B3" w:rsidRPr="00D869B3" w:rsidRDefault="00D869B3" w:rsidP="00D869B3">
            <w:pPr>
              <w:jc w:val="right"/>
              <w:rPr>
                <w:rFonts w:ascii="Calibri" w:eastAsia="Times New Roman" w:hAnsi="Calibri" w:cs="Calibri"/>
                <w:color w:val="000000"/>
                <w:lang w:val="en-IE" w:eastAsia="en-IE"/>
              </w:rPr>
            </w:pPr>
            <w:r w:rsidRPr="00D869B3">
              <w:rPr>
                <w:rFonts w:ascii="Calibri" w:eastAsia="Times New Roman" w:hAnsi="Calibri" w:cs="Calibri"/>
                <w:color w:val="000000"/>
                <w:lang w:val="en-IE" w:eastAsia="en-IE"/>
              </w:rPr>
              <w:t>11</w:t>
            </w:r>
          </w:p>
        </w:tc>
      </w:tr>
      <w:tr w:rsidR="00D869B3" w:rsidRPr="00D869B3" w14:paraId="673CDC6D" w14:textId="77777777" w:rsidTr="00D869B3">
        <w:trPr>
          <w:trHeight w:val="315"/>
        </w:trPr>
        <w:tc>
          <w:tcPr>
            <w:tcW w:w="460" w:type="dxa"/>
            <w:tcBorders>
              <w:top w:val="nil"/>
              <w:left w:val="nil"/>
              <w:bottom w:val="nil"/>
              <w:right w:val="nil"/>
            </w:tcBorders>
            <w:shd w:val="clear" w:color="000000" w:fill="FFFFFF"/>
            <w:noWrap/>
            <w:vAlign w:val="bottom"/>
            <w:hideMark/>
          </w:tcPr>
          <w:p w14:paraId="3A861445" w14:textId="77777777" w:rsidR="00D869B3" w:rsidRPr="00D869B3" w:rsidRDefault="00D869B3" w:rsidP="00D869B3">
            <w:pPr>
              <w:rPr>
                <w:rFonts w:ascii="Calibri" w:eastAsia="Times New Roman" w:hAnsi="Calibri" w:cs="Calibri"/>
                <w:color w:val="000000"/>
                <w:sz w:val="22"/>
                <w:szCs w:val="22"/>
                <w:lang w:val="en-IE" w:eastAsia="en-IE"/>
              </w:rPr>
            </w:pPr>
            <w:r w:rsidRPr="00D869B3">
              <w:rPr>
                <w:rFonts w:ascii="Calibri" w:eastAsia="Times New Roman" w:hAnsi="Calibri" w:cs="Calibri"/>
                <w:color w:val="000000"/>
                <w:sz w:val="22"/>
                <w:szCs w:val="22"/>
                <w:lang w:val="en-IE" w:eastAsia="en-IE"/>
              </w:rPr>
              <w:t> </w:t>
            </w:r>
          </w:p>
        </w:tc>
        <w:tc>
          <w:tcPr>
            <w:tcW w:w="4100" w:type="dxa"/>
            <w:tcBorders>
              <w:top w:val="single" w:sz="4" w:space="0" w:color="D5D3D1"/>
              <w:left w:val="single" w:sz="4" w:space="0" w:color="D5D3D1"/>
              <w:bottom w:val="nil"/>
              <w:right w:val="single" w:sz="4" w:space="0" w:color="D5D3D1"/>
            </w:tcBorders>
            <w:shd w:val="clear" w:color="000000" w:fill="F9F9F7"/>
            <w:noWrap/>
            <w:vAlign w:val="bottom"/>
            <w:hideMark/>
          </w:tcPr>
          <w:p w14:paraId="44C4720F" w14:textId="77777777" w:rsidR="00D869B3" w:rsidRPr="00D869B3" w:rsidRDefault="00D869B3" w:rsidP="00D869B3">
            <w:pPr>
              <w:rPr>
                <w:rFonts w:ascii="Calibri" w:eastAsia="Times New Roman" w:hAnsi="Calibri" w:cs="Calibri"/>
                <w:color w:val="000000"/>
                <w:lang w:val="en-IE" w:eastAsia="en-IE"/>
              </w:rPr>
            </w:pPr>
            <w:r w:rsidRPr="00D869B3">
              <w:rPr>
                <w:rFonts w:ascii="Calibri" w:eastAsia="Times New Roman" w:hAnsi="Calibri" w:cs="Calibri"/>
                <w:color w:val="000000"/>
                <w:lang w:val="en-IE" w:eastAsia="en-IE"/>
              </w:rPr>
              <w:t>liaising with other services</w:t>
            </w:r>
          </w:p>
        </w:tc>
        <w:tc>
          <w:tcPr>
            <w:tcW w:w="1820" w:type="dxa"/>
            <w:tcBorders>
              <w:top w:val="nil"/>
              <w:left w:val="nil"/>
              <w:bottom w:val="single" w:sz="4" w:space="0" w:color="D5D3D1"/>
              <w:right w:val="single" w:sz="4" w:space="0" w:color="D5D3D1"/>
            </w:tcBorders>
            <w:shd w:val="clear" w:color="000000" w:fill="FFFFFF"/>
            <w:noWrap/>
            <w:vAlign w:val="bottom"/>
            <w:hideMark/>
          </w:tcPr>
          <w:p w14:paraId="3F587EDE" w14:textId="77777777" w:rsidR="00D869B3" w:rsidRPr="00D869B3" w:rsidRDefault="00D869B3" w:rsidP="00D869B3">
            <w:pPr>
              <w:jc w:val="right"/>
              <w:rPr>
                <w:rFonts w:ascii="Calibri" w:eastAsia="Times New Roman" w:hAnsi="Calibri" w:cs="Calibri"/>
                <w:color w:val="000000"/>
                <w:lang w:val="en-IE" w:eastAsia="en-IE"/>
              </w:rPr>
            </w:pPr>
            <w:r w:rsidRPr="00D869B3">
              <w:rPr>
                <w:rFonts w:ascii="Calibri" w:eastAsia="Times New Roman" w:hAnsi="Calibri" w:cs="Calibri"/>
                <w:color w:val="000000"/>
                <w:lang w:val="en-IE" w:eastAsia="en-IE"/>
              </w:rPr>
              <w:t>21</w:t>
            </w:r>
          </w:p>
        </w:tc>
        <w:tc>
          <w:tcPr>
            <w:tcW w:w="1960" w:type="dxa"/>
            <w:tcBorders>
              <w:top w:val="nil"/>
              <w:left w:val="nil"/>
              <w:bottom w:val="single" w:sz="4" w:space="0" w:color="D5D3D1"/>
              <w:right w:val="single" w:sz="4" w:space="0" w:color="D5D3D1"/>
            </w:tcBorders>
            <w:shd w:val="clear" w:color="000000" w:fill="FFFFFF"/>
            <w:noWrap/>
            <w:vAlign w:val="bottom"/>
            <w:hideMark/>
          </w:tcPr>
          <w:p w14:paraId="4107E72F" w14:textId="77777777" w:rsidR="00D869B3" w:rsidRPr="00D869B3" w:rsidRDefault="00D869B3" w:rsidP="00D869B3">
            <w:pPr>
              <w:jc w:val="right"/>
              <w:rPr>
                <w:rFonts w:ascii="Calibri" w:eastAsia="Times New Roman" w:hAnsi="Calibri" w:cs="Calibri"/>
                <w:color w:val="000000"/>
                <w:lang w:val="en-IE" w:eastAsia="en-IE"/>
              </w:rPr>
            </w:pPr>
            <w:r w:rsidRPr="00D869B3">
              <w:rPr>
                <w:rFonts w:ascii="Calibri" w:eastAsia="Times New Roman" w:hAnsi="Calibri" w:cs="Calibri"/>
                <w:color w:val="000000"/>
                <w:lang w:val="en-IE" w:eastAsia="en-IE"/>
              </w:rPr>
              <w:t>27</w:t>
            </w:r>
          </w:p>
        </w:tc>
      </w:tr>
      <w:tr w:rsidR="00D869B3" w:rsidRPr="00D869B3" w14:paraId="0F1CCDE3" w14:textId="77777777" w:rsidTr="00D869B3">
        <w:trPr>
          <w:trHeight w:val="315"/>
        </w:trPr>
        <w:tc>
          <w:tcPr>
            <w:tcW w:w="460" w:type="dxa"/>
            <w:tcBorders>
              <w:top w:val="nil"/>
              <w:left w:val="nil"/>
              <w:bottom w:val="nil"/>
              <w:right w:val="nil"/>
            </w:tcBorders>
            <w:shd w:val="clear" w:color="000000" w:fill="FFFFFF"/>
            <w:noWrap/>
            <w:vAlign w:val="bottom"/>
            <w:hideMark/>
          </w:tcPr>
          <w:p w14:paraId="24E12016" w14:textId="77777777" w:rsidR="00D869B3" w:rsidRPr="00D869B3" w:rsidRDefault="00D869B3" w:rsidP="00D869B3">
            <w:pPr>
              <w:rPr>
                <w:rFonts w:ascii="Calibri" w:eastAsia="Times New Roman" w:hAnsi="Calibri" w:cs="Calibri"/>
                <w:color w:val="000000"/>
                <w:sz w:val="22"/>
                <w:szCs w:val="22"/>
                <w:lang w:val="en-IE" w:eastAsia="en-IE"/>
              </w:rPr>
            </w:pPr>
            <w:r w:rsidRPr="00D869B3">
              <w:rPr>
                <w:rFonts w:ascii="Calibri" w:eastAsia="Times New Roman" w:hAnsi="Calibri" w:cs="Calibri"/>
                <w:color w:val="000000"/>
                <w:sz w:val="22"/>
                <w:szCs w:val="22"/>
                <w:lang w:val="en-IE" w:eastAsia="en-IE"/>
              </w:rPr>
              <w:t> </w:t>
            </w:r>
          </w:p>
        </w:tc>
        <w:tc>
          <w:tcPr>
            <w:tcW w:w="4100" w:type="dxa"/>
            <w:tcBorders>
              <w:top w:val="single" w:sz="4" w:space="0" w:color="D5D3D1"/>
              <w:left w:val="single" w:sz="4" w:space="0" w:color="D5D3D1"/>
              <w:bottom w:val="nil"/>
              <w:right w:val="single" w:sz="4" w:space="0" w:color="D5D3D1"/>
            </w:tcBorders>
            <w:shd w:val="clear" w:color="000000" w:fill="F9F9F7"/>
            <w:noWrap/>
            <w:vAlign w:val="bottom"/>
            <w:hideMark/>
          </w:tcPr>
          <w:p w14:paraId="6B98A157" w14:textId="77777777" w:rsidR="00D869B3" w:rsidRPr="00D869B3" w:rsidRDefault="00D869B3" w:rsidP="00D869B3">
            <w:pPr>
              <w:rPr>
                <w:rFonts w:ascii="Calibri" w:eastAsia="Times New Roman" w:hAnsi="Calibri" w:cs="Calibri"/>
                <w:color w:val="000000"/>
                <w:lang w:val="en-IE" w:eastAsia="en-IE"/>
              </w:rPr>
            </w:pPr>
            <w:r w:rsidRPr="00D869B3">
              <w:rPr>
                <w:rFonts w:ascii="Calibri" w:eastAsia="Times New Roman" w:hAnsi="Calibri" w:cs="Calibri"/>
                <w:color w:val="000000"/>
                <w:lang w:val="en-IE" w:eastAsia="en-IE"/>
              </w:rPr>
              <w:t>advocacy</w:t>
            </w:r>
          </w:p>
        </w:tc>
        <w:tc>
          <w:tcPr>
            <w:tcW w:w="1820" w:type="dxa"/>
            <w:tcBorders>
              <w:top w:val="nil"/>
              <w:left w:val="nil"/>
              <w:bottom w:val="single" w:sz="4" w:space="0" w:color="D5D3D1"/>
              <w:right w:val="single" w:sz="4" w:space="0" w:color="D5D3D1"/>
            </w:tcBorders>
            <w:shd w:val="clear" w:color="000000" w:fill="FFFFFF"/>
            <w:noWrap/>
            <w:vAlign w:val="bottom"/>
            <w:hideMark/>
          </w:tcPr>
          <w:p w14:paraId="59726D08" w14:textId="77777777" w:rsidR="00D869B3" w:rsidRPr="00D869B3" w:rsidRDefault="00D869B3" w:rsidP="00D869B3">
            <w:pPr>
              <w:jc w:val="right"/>
              <w:rPr>
                <w:rFonts w:ascii="Calibri" w:eastAsia="Times New Roman" w:hAnsi="Calibri" w:cs="Calibri"/>
                <w:color w:val="000000"/>
                <w:lang w:val="en-IE" w:eastAsia="en-IE"/>
              </w:rPr>
            </w:pPr>
            <w:r w:rsidRPr="00D869B3">
              <w:rPr>
                <w:rFonts w:ascii="Calibri" w:eastAsia="Times New Roman" w:hAnsi="Calibri" w:cs="Calibri"/>
                <w:color w:val="000000"/>
                <w:lang w:val="en-IE" w:eastAsia="en-IE"/>
              </w:rPr>
              <w:t>11</w:t>
            </w:r>
          </w:p>
        </w:tc>
        <w:tc>
          <w:tcPr>
            <w:tcW w:w="1960" w:type="dxa"/>
            <w:tcBorders>
              <w:top w:val="nil"/>
              <w:left w:val="nil"/>
              <w:bottom w:val="single" w:sz="4" w:space="0" w:color="D5D3D1"/>
              <w:right w:val="single" w:sz="4" w:space="0" w:color="D5D3D1"/>
            </w:tcBorders>
            <w:shd w:val="clear" w:color="000000" w:fill="FFFFFF"/>
            <w:noWrap/>
            <w:vAlign w:val="bottom"/>
            <w:hideMark/>
          </w:tcPr>
          <w:p w14:paraId="15CDB170" w14:textId="77777777" w:rsidR="00D869B3" w:rsidRPr="00D869B3" w:rsidRDefault="00D869B3" w:rsidP="00D869B3">
            <w:pPr>
              <w:jc w:val="right"/>
              <w:rPr>
                <w:rFonts w:ascii="Calibri" w:eastAsia="Times New Roman" w:hAnsi="Calibri" w:cs="Calibri"/>
                <w:color w:val="000000"/>
                <w:lang w:val="en-IE" w:eastAsia="en-IE"/>
              </w:rPr>
            </w:pPr>
            <w:r w:rsidRPr="00D869B3">
              <w:rPr>
                <w:rFonts w:ascii="Calibri" w:eastAsia="Times New Roman" w:hAnsi="Calibri" w:cs="Calibri"/>
                <w:color w:val="000000"/>
                <w:lang w:val="en-IE" w:eastAsia="en-IE"/>
              </w:rPr>
              <w:t>15</w:t>
            </w:r>
          </w:p>
        </w:tc>
      </w:tr>
      <w:tr w:rsidR="00D869B3" w:rsidRPr="00D869B3" w14:paraId="34765FDD" w14:textId="77777777" w:rsidTr="00D869B3">
        <w:trPr>
          <w:trHeight w:val="315"/>
        </w:trPr>
        <w:tc>
          <w:tcPr>
            <w:tcW w:w="460" w:type="dxa"/>
            <w:tcBorders>
              <w:top w:val="nil"/>
              <w:left w:val="nil"/>
              <w:bottom w:val="nil"/>
              <w:right w:val="nil"/>
            </w:tcBorders>
            <w:shd w:val="clear" w:color="000000" w:fill="FFFFFF"/>
            <w:noWrap/>
            <w:vAlign w:val="bottom"/>
            <w:hideMark/>
          </w:tcPr>
          <w:p w14:paraId="5F1339C8" w14:textId="77777777" w:rsidR="00D869B3" w:rsidRPr="00D869B3" w:rsidRDefault="00D869B3" w:rsidP="00D869B3">
            <w:pPr>
              <w:rPr>
                <w:rFonts w:ascii="Calibri" w:eastAsia="Times New Roman" w:hAnsi="Calibri" w:cs="Calibri"/>
                <w:color w:val="000000"/>
                <w:sz w:val="22"/>
                <w:szCs w:val="22"/>
                <w:lang w:val="en-IE" w:eastAsia="en-IE"/>
              </w:rPr>
            </w:pPr>
            <w:r w:rsidRPr="00D869B3">
              <w:rPr>
                <w:rFonts w:ascii="Calibri" w:eastAsia="Times New Roman" w:hAnsi="Calibri" w:cs="Calibri"/>
                <w:color w:val="000000"/>
                <w:sz w:val="22"/>
                <w:szCs w:val="22"/>
                <w:lang w:val="en-IE" w:eastAsia="en-IE"/>
              </w:rPr>
              <w:t> </w:t>
            </w:r>
          </w:p>
        </w:tc>
        <w:tc>
          <w:tcPr>
            <w:tcW w:w="4100" w:type="dxa"/>
            <w:tcBorders>
              <w:top w:val="single" w:sz="4" w:space="0" w:color="D5D3D1"/>
              <w:left w:val="single" w:sz="4" w:space="0" w:color="D5D3D1"/>
              <w:bottom w:val="nil"/>
              <w:right w:val="single" w:sz="4" w:space="0" w:color="D5D3D1"/>
            </w:tcBorders>
            <w:shd w:val="clear" w:color="000000" w:fill="F9F9F7"/>
            <w:noWrap/>
            <w:vAlign w:val="bottom"/>
            <w:hideMark/>
          </w:tcPr>
          <w:p w14:paraId="7F9C8FF5" w14:textId="77777777" w:rsidR="00D869B3" w:rsidRPr="00D869B3" w:rsidRDefault="00D869B3" w:rsidP="00D869B3">
            <w:pPr>
              <w:rPr>
                <w:rFonts w:ascii="Calibri" w:eastAsia="Times New Roman" w:hAnsi="Calibri" w:cs="Calibri"/>
                <w:color w:val="000000"/>
                <w:lang w:val="en-IE" w:eastAsia="en-IE"/>
              </w:rPr>
            </w:pPr>
            <w:r w:rsidRPr="00D869B3">
              <w:rPr>
                <w:rFonts w:ascii="Calibri" w:eastAsia="Times New Roman" w:hAnsi="Calibri" w:cs="Calibri"/>
                <w:color w:val="000000"/>
                <w:lang w:val="en-IE" w:eastAsia="en-IE"/>
              </w:rPr>
              <w:t>e mail</w:t>
            </w:r>
          </w:p>
        </w:tc>
        <w:tc>
          <w:tcPr>
            <w:tcW w:w="1820" w:type="dxa"/>
            <w:tcBorders>
              <w:top w:val="nil"/>
              <w:left w:val="nil"/>
              <w:bottom w:val="single" w:sz="4" w:space="0" w:color="D5D3D1"/>
              <w:right w:val="single" w:sz="4" w:space="0" w:color="D5D3D1"/>
            </w:tcBorders>
            <w:shd w:val="clear" w:color="000000" w:fill="FFFFFF"/>
            <w:noWrap/>
            <w:vAlign w:val="bottom"/>
            <w:hideMark/>
          </w:tcPr>
          <w:p w14:paraId="344BB632" w14:textId="77777777" w:rsidR="00D869B3" w:rsidRPr="00D869B3" w:rsidRDefault="00D869B3" w:rsidP="00D869B3">
            <w:pPr>
              <w:jc w:val="right"/>
              <w:rPr>
                <w:rFonts w:ascii="Calibri" w:eastAsia="Times New Roman" w:hAnsi="Calibri" w:cs="Calibri"/>
                <w:color w:val="000000"/>
                <w:lang w:val="en-IE" w:eastAsia="en-IE"/>
              </w:rPr>
            </w:pPr>
            <w:r w:rsidRPr="00D869B3">
              <w:rPr>
                <w:rFonts w:ascii="Calibri" w:eastAsia="Times New Roman" w:hAnsi="Calibri" w:cs="Calibri"/>
                <w:color w:val="000000"/>
                <w:lang w:val="en-IE" w:eastAsia="en-IE"/>
              </w:rPr>
              <w:t>4</w:t>
            </w:r>
          </w:p>
        </w:tc>
        <w:tc>
          <w:tcPr>
            <w:tcW w:w="1960" w:type="dxa"/>
            <w:tcBorders>
              <w:top w:val="nil"/>
              <w:left w:val="nil"/>
              <w:bottom w:val="single" w:sz="4" w:space="0" w:color="D5D3D1"/>
              <w:right w:val="single" w:sz="4" w:space="0" w:color="D5D3D1"/>
            </w:tcBorders>
            <w:shd w:val="clear" w:color="000000" w:fill="FFFFFF"/>
            <w:noWrap/>
            <w:vAlign w:val="bottom"/>
            <w:hideMark/>
          </w:tcPr>
          <w:p w14:paraId="5799704F" w14:textId="77777777" w:rsidR="00D869B3" w:rsidRPr="00D869B3" w:rsidRDefault="00D869B3" w:rsidP="00D869B3">
            <w:pPr>
              <w:jc w:val="right"/>
              <w:rPr>
                <w:rFonts w:ascii="Calibri" w:eastAsia="Times New Roman" w:hAnsi="Calibri" w:cs="Calibri"/>
                <w:color w:val="000000"/>
                <w:lang w:val="en-IE" w:eastAsia="en-IE"/>
              </w:rPr>
            </w:pPr>
            <w:r w:rsidRPr="00D869B3">
              <w:rPr>
                <w:rFonts w:ascii="Calibri" w:eastAsia="Times New Roman" w:hAnsi="Calibri" w:cs="Calibri"/>
                <w:color w:val="000000"/>
                <w:lang w:val="en-IE" w:eastAsia="en-IE"/>
              </w:rPr>
              <w:t>6</w:t>
            </w:r>
          </w:p>
        </w:tc>
      </w:tr>
      <w:tr w:rsidR="00D869B3" w:rsidRPr="00D869B3" w14:paraId="7A0C529A" w14:textId="77777777" w:rsidTr="00D869B3">
        <w:trPr>
          <w:trHeight w:val="315"/>
        </w:trPr>
        <w:tc>
          <w:tcPr>
            <w:tcW w:w="460" w:type="dxa"/>
            <w:tcBorders>
              <w:top w:val="nil"/>
              <w:left w:val="nil"/>
              <w:bottom w:val="nil"/>
              <w:right w:val="nil"/>
            </w:tcBorders>
            <w:shd w:val="clear" w:color="000000" w:fill="FFFFFF"/>
            <w:noWrap/>
            <w:vAlign w:val="bottom"/>
            <w:hideMark/>
          </w:tcPr>
          <w:p w14:paraId="3C4880F8" w14:textId="77777777" w:rsidR="00D869B3" w:rsidRPr="00D869B3" w:rsidRDefault="00D869B3" w:rsidP="00D869B3">
            <w:pPr>
              <w:rPr>
                <w:rFonts w:ascii="Calibri" w:eastAsia="Times New Roman" w:hAnsi="Calibri" w:cs="Calibri"/>
                <w:color w:val="000000"/>
                <w:sz w:val="22"/>
                <w:szCs w:val="22"/>
                <w:lang w:val="en-IE" w:eastAsia="en-IE"/>
              </w:rPr>
            </w:pPr>
            <w:r w:rsidRPr="00D869B3">
              <w:rPr>
                <w:rFonts w:ascii="Calibri" w:eastAsia="Times New Roman" w:hAnsi="Calibri" w:cs="Calibri"/>
                <w:color w:val="000000"/>
                <w:sz w:val="22"/>
                <w:szCs w:val="22"/>
                <w:lang w:val="en-IE" w:eastAsia="en-IE"/>
              </w:rPr>
              <w:t> </w:t>
            </w:r>
          </w:p>
        </w:tc>
        <w:tc>
          <w:tcPr>
            <w:tcW w:w="4100" w:type="dxa"/>
            <w:tcBorders>
              <w:top w:val="single" w:sz="4" w:space="0" w:color="D5D3D1"/>
              <w:left w:val="single" w:sz="4" w:space="0" w:color="D5D3D1"/>
              <w:bottom w:val="nil"/>
              <w:right w:val="single" w:sz="4" w:space="0" w:color="D5D3D1"/>
            </w:tcBorders>
            <w:shd w:val="clear" w:color="000000" w:fill="F9F9F7"/>
            <w:noWrap/>
            <w:vAlign w:val="bottom"/>
            <w:hideMark/>
          </w:tcPr>
          <w:p w14:paraId="44888236" w14:textId="77777777" w:rsidR="00D869B3" w:rsidRPr="00D869B3" w:rsidRDefault="00D869B3" w:rsidP="00D869B3">
            <w:pPr>
              <w:rPr>
                <w:rFonts w:ascii="Calibri" w:eastAsia="Times New Roman" w:hAnsi="Calibri" w:cs="Calibri"/>
                <w:color w:val="000000"/>
                <w:lang w:val="en-IE" w:eastAsia="en-IE"/>
              </w:rPr>
            </w:pPr>
            <w:proofErr w:type="gramStart"/>
            <w:r w:rsidRPr="00D869B3">
              <w:rPr>
                <w:rFonts w:ascii="Calibri" w:eastAsia="Times New Roman" w:hAnsi="Calibri" w:cs="Calibri"/>
                <w:color w:val="000000"/>
                <w:lang w:val="en-IE" w:eastAsia="en-IE"/>
              </w:rPr>
              <w:t>3 way</w:t>
            </w:r>
            <w:proofErr w:type="gramEnd"/>
            <w:r w:rsidRPr="00D869B3">
              <w:rPr>
                <w:rFonts w:ascii="Calibri" w:eastAsia="Times New Roman" w:hAnsi="Calibri" w:cs="Calibri"/>
                <w:color w:val="000000"/>
                <w:lang w:val="en-IE" w:eastAsia="en-IE"/>
              </w:rPr>
              <w:t xml:space="preserve"> meeting with client</w:t>
            </w:r>
          </w:p>
        </w:tc>
        <w:tc>
          <w:tcPr>
            <w:tcW w:w="1820" w:type="dxa"/>
            <w:tcBorders>
              <w:top w:val="nil"/>
              <w:left w:val="nil"/>
              <w:bottom w:val="single" w:sz="4" w:space="0" w:color="D5D3D1"/>
              <w:right w:val="single" w:sz="4" w:space="0" w:color="D5D3D1"/>
            </w:tcBorders>
            <w:shd w:val="clear" w:color="000000" w:fill="FFFFFF"/>
            <w:noWrap/>
            <w:vAlign w:val="bottom"/>
            <w:hideMark/>
          </w:tcPr>
          <w:p w14:paraId="43F81C78" w14:textId="77777777" w:rsidR="00D869B3" w:rsidRPr="00D869B3" w:rsidRDefault="00D869B3" w:rsidP="00D869B3">
            <w:pPr>
              <w:jc w:val="right"/>
              <w:rPr>
                <w:rFonts w:ascii="Calibri" w:eastAsia="Times New Roman" w:hAnsi="Calibri" w:cs="Calibri"/>
                <w:color w:val="000000"/>
                <w:lang w:val="en-IE" w:eastAsia="en-IE"/>
              </w:rPr>
            </w:pPr>
            <w:r w:rsidRPr="00D869B3">
              <w:rPr>
                <w:rFonts w:ascii="Calibri" w:eastAsia="Times New Roman" w:hAnsi="Calibri" w:cs="Calibri"/>
                <w:color w:val="000000"/>
                <w:lang w:val="en-IE" w:eastAsia="en-IE"/>
              </w:rPr>
              <w:t>2</w:t>
            </w:r>
          </w:p>
        </w:tc>
        <w:tc>
          <w:tcPr>
            <w:tcW w:w="1960" w:type="dxa"/>
            <w:tcBorders>
              <w:top w:val="nil"/>
              <w:left w:val="nil"/>
              <w:bottom w:val="single" w:sz="4" w:space="0" w:color="D5D3D1"/>
              <w:right w:val="single" w:sz="4" w:space="0" w:color="D5D3D1"/>
            </w:tcBorders>
            <w:shd w:val="clear" w:color="000000" w:fill="FFFFFF"/>
            <w:noWrap/>
            <w:vAlign w:val="bottom"/>
            <w:hideMark/>
          </w:tcPr>
          <w:p w14:paraId="2069130B" w14:textId="77777777" w:rsidR="00D869B3" w:rsidRPr="00D869B3" w:rsidRDefault="00D869B3" w:rsidP="00D869B3">
            <w:pPr>
              <w:jc w:val="right"/>
              <w:rPr>
                <w:rFonts w:ascii="Calibri" w:eastAsia="Times New Roman" w:hAnsi="Calibri" w:cs="Calibri"/>
                <w:color w:val="000000"/>
                <w:lang w:val="en-IE" w:eastAsia="en-IE"/>
              </w:rPr>
            </w:pPr>
            <w:r w:rsidRPr="00D869B3">
              <w:rPr>
                <w:rFonts w:ascii="Calibri" w:eastAsia="Times New Roman" w:hAnsi="Calibri" w:cs="Calibri"/>
                <w:color w:val="000000"/>
                <w:lang w:val="en-IE" w:eastAsia="en-IE"/>
              </w:rPr>
              <w:t>2</w:t>
            </w:r>
          </w:p>
        </w:tc>
      </w:tr>
      <w:tr w:rsidR="00D869B3" w:rsidRPr="00D869B3" w14:paraId="55FB8020" w14:textId="77777777" w:rsidTr="00D869B3">
        <w:trPr>
          <w:trHeight w:val="315"/>
        </w:trPr>
        <w:tc>
          <w:tcPr>
            <w:tcW w:w="460" w:type="dxa"/>
            <w:tcBorders>
              <w:top w:val="nil"/>
              <w:left w:val="nil"/>
              <w:bottom w:val="nil"/>
              <w:right w:val="nil"/>
            </w:tcBorders>
            <w:shd w:val="clear" w:color="000000" w:fill="FFFFFF"/>
            <w:noWrap/>
            <w:vAlign w:val="bottom"/>
            <w:hideMark/>
          </w:tcPr>
          <w:p w14:paraId="45C9D455" w14:textId="77777777" w:rsidR="00D869B3" w:rsidRPr="00D869B3" w:rsidRDefault="00D869B3" w:rsidP="00D869B3">
            <w:pPr>
              <w:rPr>
                <w:rFonts w:ascii="Calibri" w:eastAsia="Times New Roman" w:hAnsi="Calibri" w:cs="Calibri"/>
                <w:color w:val="000000"/>
                <w:sz w:val="22"/>
                <w:szCs w:val="22"/>
                <w:lang w:val="en-IE" w:eastAsia="en-IE"/>
              </w:rPr>
            </w:pPr>
            <w:r w:rsidRPr="00D869B3">
              <w:rPr>
                <w:rFonts w:ascii="Calibri" w:eastAsia="Times New Roman" w:hAnsi="Calibri" w:cs="Calibri"/>
                <w:color w:val="000000"/>
                <w:sz w:val="22"/>
                <w:szCs w:val="22"/>
                <w:lang w:val="en-IE" w:eastAsia="en-IE"/>
              </w:rPr>
              <w:t> </w:t>
            </w:r>
          </w:p>
        </w:tc>
        <w:tc>
          <w:tcPr>
            <w:tcW w:w="4100" w:type="dxa"/>
            <w:tcBorders>
              <w:top w:val="single" w:sz="4" w:space="0" w:color="D5D3D1"/>
              <w:left w:val="single" w:sz="4" w:space="0" w:color="D5D3D1"/>
              <w:bottom w:val="nil"/>
              <w:right w:val="single" w:sz="4" w:space="0" w:color="D5D3D1"/>
            </w:tcBorders>
            <w:shd w:val="clear" w:color="000000" w:fill="F9F9F7"/>
            <w:noWrap/>
            <w:vAlign w:val="bottom"/>
            <w:hideMark/>
          </w:tcPr>
          <w:p w14:paraId="6AE39A6A" w14:textId="77777777" w:rsidR="00D869B3" w:rsidRPr="00D869B3" w:rsidRDefault="00D869B3" w:rsidP="00D869B3">
            <w:pPr>
              <w:rPr>
                <w:rFonts w:ascii="Calibri" w:eastAsia="Times New Roman" w:hAnsi="Calibri" w:cs="Calibri"/>
                <w:color w:val="000000"/>
                <w:lang w:val="en-IE" w:eastAsia="en-IE"/>
              </w:rPr>
            </w:pPr>
            <w:r w:rsidRPr="00D869B3">
              <w:rPr>
                <w:rFonts w:ascii="Calibri" w:eastAsia="Times New Roman" w:hAnsi="Calibri" w:cs="Calibri"/>
                <w:color w:val="000000"/>
                <w:lang w:val="en-IE" w:eastAsia="en-IE"/>
              </w:rPr>
              <w:t>no show</w:t>
            </w:r>
          </w:p>
        </w:tc>
        <w:tc>
          <w:tcPr>
            <w:tcW w:w="1820" w:type="dxa"/>
            <w:tcBorders>
              <w:top w:val="nil"/>
              <w:left w:val="nil"/>
              <w:bottom w:val="single" w:sz="4" w:space="0" w:color="D5D3D1"/>
              <w:right w:val="single" w:sz="4" w:space="0" w:color="D5D3D1"/>
            </w:tcBorders>
            <w:shd w:val="clear" w:color="000000" w:fill="FFFFFF"/>
            <w:noWrap/>
            <w:vAlign w:val="bottom"/>
            <w:hideMark/>
          </w:tcPr>
          <w:p w14:paraId="38A7D709" w14:textId="77777777" w:rsidR="00D869B3" w:rsidRPr="00D869B3" w:rsidRDefault="00D869B3" w:rsidP="00D869B3">
            <w:pPr>
              <w:jc w:val="right"/>
              <w:rPr>
                <w:rFonts w:ascii="Calibri" w:eastAsia="Times New Roman" w:hAnsi="Calibri" w:cs="Calibri"/>
                <w:color w:val="000000"/>
                <w:lang w:val="en-IE" w:eastAsia="en-IE"/>
              </w:rPr>
            </w:pPr>
            <w:r w:rsidRPr="00D869B3">
              <w:rPr>
                <w:rFonts w:ascii="Calibri" w:eastAsia="Times New Roman" w:hAnsi="Calibri" w:cs="Calibri"/>
                <w:color w:val="000000"/>
                <w:lang w:val="en-IE" w:eastAsia="en-IE"/>
              </w:rPr>
              <w:t>18</w:t>
            </w:r>
          </w:p>
        </w:tc>
        <w:tc>
          <w:tcPr>
            <w:tcW w:w="1960" w:type="dxa"/>
            <w:tcBorders>
              <w:top w:val="nil"/>
              <w:left w:val="nil"/>
              <w:bottom w:val="single" w:sz="4" w:space="0" w:color="D5D3D1"/>
              <w:right w:val="single" w:sz="4" w:space="0" w:color="D5D3D1"/>
            </w:tcBorders>
            <w:shd w:val="clear" w:color="000000" w:fill="FFFFFF"/>
            <w:noWrap/>
            <w:vAlign w:val="bottom"/>
            <w:hideMark/>
          </w:tcPr>
          <w:p w14:paraId="19F137EF" w14:textId="77777777" w:rsidR="00D869B3" w:rsidRPr="00D869B3" w:rsidRDefault="00D869B3" w:rsidP="00D869B3">
            <w:pPr>
              <w:jc w:val="right"/>
              <w:rPr>
                <w:rFonts w:ascii="Calibri" w:eastAsia="Times New Roman" w:hAnsi="Calibri" w:cs="Calibri"/>
                <w:color w:val="000000"/>
                <w:lang w:val="en-IE" w:eastAsia="en-IE"/>
              </w:rPr>
            </w:pPr>
            <w:r w:rsidRPr="00D869B3">
              <w:rPr>
                <w:rFonts w:ascii="Calibri" w:eastAsia="Times New Roman" w:hAnsi="Calibri" w:cs="Calibri"/>
                <w:color w:val="000000"/>
                <w:lang w:val="en-IE" w:eastAsia="en-IE"/>
              </w:rPr>
              <w:t>47</w:t>
            </w:r>
          </w:p>
        </w:tc>
      </w:tr>
      <w:tr w:rsidR="00D869B3" w:rsidRPr="00D869B3" w14:paraId="58683B42" w14:textId="77777777" w:rsidTr="00D869B3">
        <w:trPr>
          <w:trHeight w:val="315"/>
        </w:trPr>
        <w:tc>
          <w:tcPr>
            <w:tcW w:w="460" w:type="dxa"/>
            <w:tcBorders>
              <w:top w:val="nil"/>
              <w:left w:val="nil"/>
              <w:bottom w:val="nil"/>
              <w:right w:val="nil"/>
            </w:tcBorders>
            <w:shd w:val="clear" w:color="000000" w:fill="FFFFFF"/>
            <w:noWrap/>
            <w:vAlign w:val="bottom"/>
            <w:hideMark/>
          </w:tcPr>
          <w:p w14:paraId="2C6F1D39" w14:textId="77777777" w:rsidR="00D869B3" w:rsidRPr="00D869B3" w:rsidRDefault="00D869B3" w:rsidP="00D869B3">
            <w:pPr>
              <w:rPr>
                <w:rFonts w:ascii="Calibri" w:eastAsia="Times New Roman" w:hAnsi="Calibri" w:cs="Calibri"/>
                <w:color w:val="000000"/>
                <w:sz w:val="22"/>
                <w:szCs w:val="22"/>
                <w:lang w:val="en-IE" w:eastAsia="en-IE"/>
              </w:rPr>
            </w:pPr>
            <w:r w:rsidRPr="00D869B3">
              <w:rPr>
                <w:rFonts w:ascii="Calibri" w:eastAsia="Times New Roman" w:hAnsi="Calibri" w:cs="Calibri"/>
                <w:color w:val="000000"/>
                <w:sz w:val="22"/>
                <w:szCs w:val="22"/>
                <w:lang w:val="en-IE" w:eastAsia="en-IE"/>
              </w:rPr>
              <w:t> </w:t>
            </w:r>
          </w:p>
        </w:tc>
        <w:tc>
          <w:tcPr>
            <w:tcW w:w="4100" w:type="dxa"/>
            <w:tcBorders>
              <w:top w:val="single" w:sz="4" w:space="0" w:color="D5D3D1"/>
              <w:left w:val="single" w:sz="4" w:space="0" w:color="D5D3D1"/>
              <w:bottom w:val="nil"/>
              <w:right w:val="single" w:sz="4" w:space="0" w:color="D5D3D1"/>
            </w:tcBorders>
            <w:shd w:val="clear" w:color="000000" w:fill="F9F9F7"/>
            <w:noWrap/>
            <w:vAlign w:val="bottom"/>
            <w:hideMark/>
          </w:tcPr>
          <w:p w14:paraId="3DC0E621" w14:textId="77777777" w:rsidR="00D869B3" w:rsidRPr="00D869B3" w:rsidRDefault="00D869B3" w:rsidP="00D869B3">
            <w:pPr>
              <w:rPr>
                <w:rFonts w:ascii="Calibri" w:eastAsia="Times New Roman" w:hAnsi="Calibri" w:cs="Calibri"/>
                <w:color w:val="000000"/>
                <w:lang w:val="en-IE" w:eastAsia="en-IE"/>
              </w:rPr>
            </w:pPr>
            <w:r w:rsidRPr="00D869B3">
              <w:rPr>
                <w:rFonts w:ascii="Calibri" w:eastAsia="Times New Roman" w:hAnsi="Calibri" w:cs="Calibri"/>
                <w:color w:val="000000"/>
                <w:lang w:val="en-IE" w:eastAsia="en-IE"/>
              </w:rPr>
              <w:t>Cancelled by client</w:t>
            </w:r>
          </w:p>
        </w:tc>
        <w:tc>
          <w:tcPr>
            <w:tcW w:w="1820" w:type="dxa"/>
            <w:tcBorders>
              <w:top w:val="nil"/>
              <w:left w:val="nil"/>
              <w:bottom w:val="single" w:sz="4" w:space="0" w:color="D5D3D1"/>
              <w:right w:val="single" w:sz="4" w:space="0" w:color="D5D3D1"/>
            </w:tcBorders>
            <w:shd w:val="clear" w:color="000000" w:fill="FFFFFF"/>
            <w:noWrap/>
            <w:vAlign w:val="bottom"/>
            <w:hideMark/>
          </w:tcPr>
          <w:p w14:paraId="2C495256" w14:textId="77777777" w:rsidR="00D869B3" w:rsidRPr="00D869B3" w:rsidRDefault="00D869B3" w:rsidP="00D869B3">
            <w:pPr>
              <w:jc w:val="right"/>
              <w:rPr>
                <w:rFonts w:ascii="Calibri" w:eastAsia="Times New Roman" w:hAnsi="Calibri" w:cs="Calibri"/>
                <w:color w:val="000000"/>
                <w:lang w:val="en-IE" w:eastAsia="en-IE"/>
              </w:rPr>
            </w:pPr>
            <w:r w:rsidRPr="00D869B3">
              <w:rPr>
                <w:rFonts w:ascii="Calibri" w:eastAsia="Times New Roman" w:hAnsi="Calibri" w:cs="Calibri"/>
                <w:color w:val="000000"/>
                <w:lang w:val="en-IE" w:eastAsia="en-IE"/>
              </w:rPr>
              <w:t>1</w:t>
            </w:r>
          </w:p>
        </w:tc>
        <w:tc>
          <w:tcPr>
            <w:tcW w:w="1960" w:type="dxa"/>
            <w:tcBorders>
              <w:top w:val="nil"/>
              <w:left w:val="nil"/>
              <w:bottom w:val="single" w:sz="4" w:space="0" w:color="D5D3D1"/>
              <w:right w:val="single" w:sz="4" w:space="0" w:color="D5D3D1"/>
            </w:tcBorders>
            <w:shd w:val="clear" w:color="000000" w:fill="FFFFFF"/>
            <w:noWrap/>
            <w:vAlign w:val="bottom"/>
            <w:hideMark/>
          </w:tcPr>
          <w:p w14:paraId="13E878A0" w14:textId="77777777" w:rsidR="00D869B3" w:rsidRPr="00D869B3" w:rsidRDefault="00D869B3" w:rsidP="00D869B3">
            <w:pPr>
              <w:jc w:val="right"/>
              <w:rPr>
                <w:rFonts w:ascii="Calibri" w:eastAsia="Times New Roman" w:hAnsi="Calibri" w:cs="Calibri"/>
                <w:color w:val="000000"/>
                <w:lang w:val="en-IE" w:eastAsia="en-IE"/>
              </w:rPr>
            </w:pPr>
            <w:r w:rsidRPr="00D869B3">
              <w:rPr>
                <w:rFonts w:ascii="Calibri" w:eastAsia="Times New Roman" w:hAnsi="Calibri" w:cs="Calibri"/>
                <w:color w:val="000000"/>
                <w:lang w:val="en-IE" w:eastAsia="en-IE"/>
              </w:rPr>
              <w:t>1</w:t>
            </w:r>
          </w:p>
        </w:tc>
      </w:tr>
      <w:tr w:rsidR="00D869B3" w:rsidRPr="00D869B3" w14:paraId="2A8D6B7D" w14:textId="77777777" w:rsidTr="00D869B3">
        <w:trPr>
          <w:trHeight w:val="315"/>
        </w:trPr>
        <w:tc>
          <w:tcPr>
            <w:tcW w:w="460" w:type="dxa"/>
            <w:tcBorders>
              <w:top w:val="nil"/>
              <w:left w:val="nil"/>
              <w:bottom w:val="nil"/>
              <w:right w:val="nil"/>
            </w:tcBorders>
            <w:shd w:val="clear" w:color="000000" w:fill="FFFFFF"/>
            <w:noWrap/>
            <w:vAlign w:val="bottom"/>
            <w:hideMark/>
          </w:tcPr>
          <w:p w14:paraId="31B64877" w14:textId="77777777" w:rsidR="00D869B3" w:rsidRPr="00D869B3" w:rsidRDefault="00D869B3" w:rsidP="00D869B3">
            <w:pPr>
              <w:rPr>
                <w:rFonts w:ascii="Calibri" w:eastAsia="Times New Roman" w:hAnsi="Calibri" w:cs="Calibri"/>
                <w:color w:val="000000"/>
                <w:sz w:val="22"/>
                <w:szCs w:val="22"/>
                <w:lang w:val="en-IE" w:eastAsia="en-IE"/>
              </w:rPr>
            </w:pPr>
            <w:r w:rsidRPr="00D869B3">
              <w:rPr>
                <w:rFonts w:ascii="Calibri" w:eastAsia="Times New Roman" w:hAnsi="Calibri" w:cs="Calibri"/>
                <w:color w:val="000000"/>
                <w:sz w:val="22"/>
                <w:szCs w:val="22"/>
                <w:lang w:val="en-IE" w:eastAsia="en-IE"/>
              </w:rPr>
              <w:t> </w:t>
            </w:r>
          </w:p>
        </w:tc>
        <w:tc>
          <w:tcPr>
            <w:tcW w:w="4100" w:type="dxa"/>
            <w:tcBorders>
              <w:top w:val="nil"/>
              <w:left w:val="single" w:sz="4" w:space="0" w:color="D5D3D1"/>
              <w:bottom w:val="nil"/>
              <w:right w:val="single" w:sz="4" w:space="0" w:color="D5D3D1"/>
            </w:tcBorders>
            <w:shd w:val="clear" w:color="000000" w:fill="F9F9F7"/>
            <w:noWrap/>
            <w:vAlign w:val="bottom"/>
            <w:hideMark/>
          </w:tcPr>
          <w:p w14:paraId="3906CFE1" w14:textId="77777777" w:rsidR="00D869B3" w:rsidRPr="00D869B3" w:rsidRDefault="00D869B3" w:rsidP="00D869B3">
            <w:pPr>
              <w:rPr>
                <w:rFonts w:ascii="Calibri" w:eastAsia="Times New Roman" w:hAnsi="Calibri" w:cs="Calibri"/>
                <w:color w:val="000000"/>
                <w:lang w:val="en-IE" w:eastAsia="en-IE"/>
              </w:rPr>
            </w:pPr>
            <w:r w:rsidRPr="00D869B3">
              <w:rPr>
                <w:rFonts w:ascii="Calibri" w:eastAsia="Times New Roman" w:hAnsi="Calibri" w:cs="Calibri"/>
                <w:color w:val="000000"/>
                <w:lang w:val="en-IE" w:eastAsia="en-IE"/>
              </w:rPr>
              <w:t>Total</w:t>
            </w:r>
          </w:p>
        </w:tc>
        <w:tc>
          <w:tcPr>
            <w:tcW w:w="1820" w:type="dxa"/>
            <w:tcBorders>
              <w:top w:val="nil"/>
              <w:left w:val="nil"/>
              <w:bottom w:val="single" w:sz="4" w:space="0" w:color="D5D3D1"/>
              <w:right w:val="single" w:sz="4" w:space="0" w:color="D5D3D1"/>
            </w:tcBorders>
            <w:shd w:val="clear" w:color="000000" w:fill="EAF5FC"/>
            <w:noWrap/>
            <w:vAlign w:val="bottom"/>
            <w:hideMark/>
          </w:tcPr>
          <w:p w14:paraId="5561ABA0" w14:textId="77777777" w:rsidR="00D869B3" w:rsidRPr="00D869B3" w:rsidRDefault="00D869B3" w:rsidP="00D869B3">
            <w:pPr>
              <w:jc w:val="right"/>
              <w:rPr>
                <w:rFonts w:ascii="Calibri" w:eastAsia="Times New Roman" w:hAnsi="Calibri" w:cs="Calibri"/>
                <w:color w:val="000000"/>
                <w:lang w:val="en-IE" w:eastAsia="en-IE"/>
              </w:rPr>
            </w:pPr>
            <w:r w:rsidRPr="00D869B3">
              <w:rPr>
                <w:rFonts w:ascii="Calibri" w:eastAsia="Times New Roman" w:hAnsi="Calibri" w:cs="Calibri"/>
                <w:color w:val="000000"/>
                <w:lang w:val="en-IE" w:eastAsia="en-IE"/>
              </w:rPr>
              <w:t>108</w:t>
            </w:r>
          </w:p>
        </w:tc>
        <w:tc>
          <w:tcPr>
            <w:tcW w:w="1960" w:type="dxa"/>
            <w:tcBorders>
              <w:top w:val="nil"/>
              <w:left w:val="nil"/>
              <w:bottom w:val="single" w:sz="4" w:space="0" w:color="D5D3D1"/>
              <w:right w:val="single" w:sz="4" w:space="0" w:color="D5D3D1"/>
            </w:tcBorders>
            <w:shd w:val="clear" w:color="000000" w:fill="EAF5FC"/>
            <w:noWrap/>
            <w:vAlign w:val="bottom"/>
            <w:hideMark/>
          </w:tcPr>
          <w:p w14:paraId="1F01FE81" w14:textId="77777777" w:rsidR="00D869B3" w:rsidRPr="00D869B3" w:rsidRDefault="00D869B3" w:rsidP="00D869B3">
            <w:pPr>
              <w:jc w:val="right"/>
              <w:rPr>
                <w:rFonts w:ascii="Calibri" w:eastAsia="Times New Roman" w:hAnsi="Calibri" w:cs="Calibri"/>
                <w:color w:val="000000"/>
                <w:lang w:val="en-IE" w:eastAsia="en-IE"/>
              </w:rPr>
            </w:pPr>
            <w:r w:rsidRPr="00D869B3">
              <w:rPr>
                <w:rFonts w:ascii="Calibri" w:eastAsia="Times New Roman" w:hAnsi="Calibri" w:cs="Calibri"/>
                <w:color w:val="000000"/>
                <w:lang w:val="en-IE" w:eastAsia="en-IE"/>
              </w:rPr>
              <w:t>1584</w:t>
            </w:r>
          </w:p>
        </w:tc>
      </w:tr>
    </w:tbl>
    <w:p w14:paraId="7E108499" w14:textId="77777777" w:rsidR="00D869B3" w:rsidRDefault="00D869B3" w:rsidP="007E110A">
      <w:pPr>
        <w:rPr>
          <w:rFonts w:ascii="Arial" w:hAnsi="Arial" w:cs="Arial"/>
          <w:color w:val="E2B80F" w:themeColor="accent1"/>
        </w:rPr>
      </w:pPr>
    </w:p>
    <w:p w14:paraId="232F85E9" w14:textId="5953B1B4" w:rsidR="00DF00FD" w:rsidRDefault="00DF00FD" w:rsidP="007E110A">
      <w:pPr>
        <w:rPr>
          <w:rFonts w:ascii="Arial" w:hAnsi="Arial" w:cs="Arial"/>
          <w:color w:val="E2B80F" w:themeColor="accent1"/>
        </w:rPr>
      </w:pPr>
      <w:r>
        <w:rPr>
          <w:noProof/>
        </w:rPr>
        <w:drawing>
          <wp:inline distT="0" distB="0" distL="0" distR="0" wp14:anchorId="7AD51CA1" wp14:editId="5CB84F50">
            <wp:extent cx="5019675" cy="4171949"/>
            <wp:effectExtent l="0" t="0" r="9525" b="635"/>
            <wp:docPr id="13" name="Chart 13">
              <a:extLst xmlns:a="http://schemas.openxmlformats.org/drawingml/2006/main">
                <a:ext uri="{FF2B5EF4-FFF2-40B4-BE49-F238E27FC236}">
                  <a16:creationId xmlns:a16="http://schemas.microsoft.com/office/drawing/2014/main" id="{324F1E7A-D54F-D985-4E5F-496191ADEA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D3BAFD1" w14:textId="77777777" w:rsidR="008F3663" w:rsidRDefault="008F3663" w:rsidP="007E110A">
      <w:pPr>
        <w:rPr>
          <w:rFonts w:ascii="Arial" w:hAnsi="Arial" w:cs="Arial"/>
          <w:color w:val="E2B80F" w:themeColor="accent1"/>
        </w:rPr>
      </w:pPr>
    </w:p>
    <w:p w14:paraId="49E8AA82" w14:textId="3521D8B8" w:rsidR="00FE123E" w:rsidRDefault="00FE123E" w:rsidP="007E110A">
      <w:pPr>
        <w:rPr>
          <w:rFonts w:ascii="Arial" w:hAnsi="Arial" w:cs="Arial"/>
          <w:color w:val="E2B80F" w:themeColor="accent1"/>
        </w:rPr>
      </w:pPr>
    </w:p>
    <w:p w14:paraId="6E83DF23" w14:textId="003BB21E" w:rsidR="00183653" w:rsidRPr="00D00BAF" w:rsidRDefault="00D00BAF" w:rsidP="00A11803">
      <w:pPr>
        <w:jc w:val="center"/>
        <w:rPr>
          <w:rFonts w:ascii="Arial" w:hAnsi="Arial" w:cs="Arial"/>
          <w:b/>
          <w:bCs/>
          <w:color w:val="FF0000"/>
        </w:rPr>
      </w:pPr>
      <w:r w:rsidRPr="00D00BAF">
        <w:rPr>
          <w:rFonts w:ascii="Arial" w:hAnsi="Arial" w:cs="Arial"/>
          <w:b/>
          <w:bCs/>
          <w:color w:val="FF0000"/>
        </w:rPr>
        <w:t>Group Work</w:t>
      </w:r>
    </w:p>
    <w:p w14:paraId="672F35E2" w14:textId="3584A3F3" w:rsidR="00D00BAF" w:rsidRPr="00A11803" w:rsidRDefault="00D00BAF" w:rsidP="00D00BAF">
      <w:pPr>
        <w:rPr>
          <w:rFonts w:ascii="Arial" w:hAnsi="Arial" w:cs="Arial"/>
          <w:lang w:val="en-IE"/>
        </w:rPr>
      </w:pPr>
      <w:r w:rsidRPr="00A11803">
        <w:rPr>
          <w:rFonts w:ascii="Arial" w:hAnsi="Arial" w:cs="Arial"/>
          <w:lang w:val="en-IE"/>
        </w:rPr>
        <w:t>Group work programmes are facilitated, planned and structured for methadone clients and external clients that are availing of CASP services such as key working, counselling and drop in.</w:t>
      </w:r>
    </w:p>
    <w:p w14:paraId="1933144B" w14:textId="6CE62662" w:rsidR="00D00BAF" w:rsidRPr="00A11803" w:rsidRDefault="00D00BAF" w:rsidP="00D00BAF">
      <w:pPr>
        <w:rPr>
          <w:rFonts w:ascii="Arial" w:hAnsi="Arial" w:cs="Arial"/>
          <w:lang w:val="en-IE"/>
        </w:rPr>
      </w:pPr>
      <w:r w:rsidRPr="00A11803">
        <w:rPr>
          <w:rFonts w:ascii="Arial" w:hAnsi="Arial" w:cs="Arial"/>
          <w:lang w:val="en-IE"/>
        </w:rPr>
        <w:t xml:space="preserve">Group work programmes engage </w:t>
      </w:r>
      <w:r w:rsidR="00A11803" w:rsidRPr="00A11803">
        <w:rPr>
          <w:rFonts w:ascii="Arial" w:hAnsi="Arial" w:cs="Arial"/>
          <w:lang w:val="en-IE"/>
        </w:rPr>
        <w:t>members</w:t>
      </w:r>
      <w:r w:rsidRPr="00A11803">
        <w:rPr>
          <w:rFonts w:ascii="Arial" w:hAnsi="Arial" w:cs="Arial"/>
          <w:lang w:val="en-IE"/>
        </w:rPr>
        <w:t xml:space="preserve"> further in their recovery and work towards achieving identified goals.</w:t>
      </w:r>
    </w:p>
    <w:p w14:paraId="55E62943" w14:textId="545B5C9C" w:rsidR="00183653" w:rsidRDefault="00183653" w:rsidP="007E110A">
      <w:pPr>
        <w:rPr>
          <w:rFonts w:ascii="Arial" w:hAnsi="Arial" w:cs="Arial"/>
          <w:color w:val="E2B80F" w:themeColor="accent1"/>
        </w:rPr>
      </w:pPr>
    </w:p>
    <w:p w14:paraId="20716CE0" w14:textId="1BC01629" w:rsidR="00A11803" w:rsidRPr="00A11803" w:rsidRDefault="00A11803" w:rsidP="00A11803">
      <w:pPr>
        <w:rPr>
          <w:rFonts w:ascii="Arial" w:hAnsi="Arial" w:cs="Arial"/>
        </w:rPr>
      </w:pPr>
      <w:r w:rsidRPr="00A11803">
        <w:rPr>
          <w:rFonts w:ascii="Arial" w:hAnsi="Arial" w:cs="Arial"/>
        </w:rPr>
        <w:t>A weekly women’s group took place from 9</w:t>
      </w:r>
      <w:r w:rsidRPr="00A11803">
        <w:rPr>
          <w:rFonts w:ascii="Arial" w:hAnsi="Arial" w:cs="Arial"/>
          <w:vertAlign w:val="superscript"/>
        </w:rPr>
        <w:t>th</w:t>
      </w:r>
      <w:r w:rsidRPr="00A11803">
        <w:rPr>
          <w:rFonts w:ascii="Arial" w:hAnsi="Arial" w:cs="Arial"/>
        </w:rPr>
        <w:t xml:space="preserve"> of November 2021. 7 sessions took place in 2021 attended by 6 women. </w:t>
      </w:r>
      <w:r>
        <w:rPr>
          <w:rFonts w:ascii="Arial" w:hAnsi="Arial" w:cs="Arial"/>
        </w:rPr>
        <w:t>This group continued into 2022.</w:t>
      </w:r>
    </w:p>
    <w:p w14:paraId="3A6A81C0" w14:textId="77777777" w:rsidR="00A11803" w:rsidRPr="00A11803" w:rsidRDefault="00A11803" w:rsidP="00A11803">
      <w:pPr>
        <w:rPr>
          <w:rFonts w:ascii="Arial" w:hAnsi="Arial" w:cs="Arial"/>
        </w:rPr>
      </w:pPr>
    </w:p>
    <w:p w14:paraId="23007B51" w14:textId="77777777" w:rsidR="00A11803" w:rsidRPr="00A11803" w:rsidRDefault="00A11803" w:rsidP="00A11803">
      <w:pPr>
        <w:rPr>
          <w:rFonts w:ascii="Arial" w:hAnsi="Arial" w:cs="Arial"/>
        </w:rPr>
      </w:pPr>
      <w:r w:rsidRPr="00A11803">
        <w:rPr>
          <w:rFonts w:ascii="Arial" w:hAnsi="Arial" w:cs="Arial"/>
        </w:rPr>
        <w:t>Reduce the Use group took place with two individuals attending 3 sessions. This group discontinued after 3 sessions as one group member entered residential treatment and the other group member went into prison.</w:t>
      </w:r>
    </w:p>
    <w:p w14:paraId="6487A0B9" w14:textId="77777777" w:rsidR="00A11803" w:rsidRPr="00A11803" w:rsidRDefault="00A11803" w:rsidP="00A11803">
      <w:pPr>
        <w:rPr>
          <w:rFonts w:ascii="Arial" w:hAnsi="Arial" w:cs="Arial"/>
        </w:rPr>
      </w:pPr>
    </w:p>
    <w:p w14:paraId="422DD24B" w14:textId="77777777" w:rsidR="00A11803" w:rsidRPr="00A11803" w:rsidRDefault="00A11803" w:rsidP="00A11803">
      <w:pPr>
        <w:rPr>
          <w:rFonts w:ascii="Arial" w:hAnsi="Arial" w:cs="Arial"/>
        </w:rPr>
      </w:pPr>
      <w:r w:rsidRPr="00A11803">
        <w:rPr>
          <w:rFonts w:ascii="Arial" w:hAnsi="Arial" w:cs="Arial"/>
        </w:rPr>
        <w:t xml:space="preserve">A Wellness group took place with 5 group members attending 5 sessions. This group </w:t>
      </w:r>
      <w:proofErr w:type="spellStart"/>
      <w:r w:rsidRPr="00A11803">
        <w:rPr>
          <w:rFonts w:ascii="Arial" w:hAnsi="Arial" w:cs="Arial"/>
        </w:rPr>
        <w:t>focussed</w:t>
      </w:r>
      <w:proofErr w:type="spellEnd"/>
      <w:r w:rsidRPr="00A11803">
        <w:rPr>
          <w:rFonts w:ascii="Arial" w:hAnsi="Arial" w:cs="Arial"/>
        </w:rPr>
        <w:t xml:space="preserve"> on developing positive mental health and wellbeing. </w:t>
      </w:r>
    </w:p>
    <w:p w14:paraId="4FFCB2CC" w14:textId="77777777" w:rsidR="00A11803" w:rsidRPr="00A11803" w:rsidRDefault="00A11803" w:rsidP="007E110A">
      <w:pPr>
        <w:rPr>
          <w:rFonts w:ascii="Arial" w:hAnsi="Arial" w:cs="Arial"/>
          <w:color w:val="E2B80F" w:themeColor="accent1"/>
        </w:rPr>
      </w:pPr>
    </w:p>
    <w:p w14:paraId="4F6E01E8" w14:textId="4A4BF487" w:rsidR="00183653" w:rsidRDefault="00183653" w:rsidP="007E110A">
      <w:pPr>
        <w:rPr>
          <w:rFonts w:ascii="Arial" w:hAnsi="Arial" w:cs="Arial"/>
          <w:color w:val="E2B80F" w:themeColor="accent1"/>
        </w:rPr>
      </w:pPr>
    </w:p>
    <w:p w14:paraId="7EE2026C" w14:textId="21415F07" w:rsidR="00183653" w:rsidRPr="00D00BAF" w:rsidRDefault="00183653" w:rsidP="0059619B">
      <w:pPr>
        <w:jc w:val="center"/>
        <w:rPr>
          <w:rFonts w:ascii="Arial" w:hAnsi="Arial" w:cs="Arial"/>
          <w:b/>
          <w:bCs/>
          <w:color w:val="FF0000"/>
          <w:sz w:val="28"/>
          <w:szCs w:val="28"/>
        </w:rPr>
      </w:pPr>
      <w:r w:rsidRPr="00D00BAF">
        <w:rPr>
          <w:rFonts w:ascii="Arial" w:hAnsi="Arial" w:cs="Arial"/>
          <w:b/>
          <w:bCs/>
          <w:color w:val="FF0000"/>
          <w:sz w:val="28"/>
          <w:szCs w:val="28"/>
        </w:rPr>
        <w:t>Prison Links</w:t>
      </w:r>
    </w:p>
    <w:p w14:paraId="5E94392B" w14:textId="77777777" w:rsidR="0059619B" w:rsidRDefault="0059619B" w:rsidP="0059619B">
      <w:pPr>
        <w:pBdr>
          <w:top w:val="single" w:sz="4" w:space="1" w:color="auto"/>
          <w:left w:val="single" w:sz="4" w:space="4" w:color="auto"/>
          <w:bottom w:val="single" w:sz="4" w:space="1" w:color="auto"/>
          <w:right w:val="single" w:sz="4" w:space="4" w:color="auto"/>
        </w:pBdr>
        <w:rPr>
          <w:sz w:val="22"/>
          <w:lang w:val="en-IE"/>
        </w:rPr>
      </w:pPr>
      <w:r>
        <w:rPr>
          <w:sz w:val="22"/>
          <w:lang w:val="en-IE"/>
        </w:rPr>
        <w:t xml:space="preserve">The primary focus of the activity is on the provision of ‘in reach services’ to prisoners from the broader Clondalkin area, which focuses not only on their substance misuse but also on the psychological and general needs such as housing, post release treatment, family support and coping strategies whilst in prison and in particular in the 8 </w:t>
      </w:r>
      <w:proofErr w:type="gramStart"/>
      <w:r>
        <w:rPr>
          <w:sz w:val="22"/>
          <w:lang w:val="en-IE"/>
        </w:rPr>
        <w:t>-10 week</w:t>
      </w:r>
      <w:proofErr w:type="gramEnd"/>
      <w:r>
        <w:rPr>
          <w:sz w:val="22"/>
          <w:lang w:val="en-IE"/>
        </w:rPr>
        <w:t xml:space="preserve"> period post release where individuals are vulnerable to falling into old patterns of behaviour.</w:t>
      </w:r>
    </w:p>
    <w:p w14:paraId="7761FF09" w14:textId="77777777" w:rsidR="0059619B" w:rsidRDefault="0059619B" w:rsidP="0059619B">
      <w:pPr>
        <w:pBdr>
          <w:top w:val="single" w:sz="4" w:space="1" w:color="auto"/>
          <w:left w:val="single" w:sz="4" w:space="4" w:color="auto"/>
          <w:bottom w:val="single" w:sz="4" w:space="1" w:color="auto"/>
          <w:right w:val="single" w:sz="4" w:space="4" w:color="auto"/>
        </w:pBdr>
        <w:rPr>
          <w:sz w:val="22"/>
          <w:lang w:val="en-IE"/>
        </w:rPr>
      </w:pPr>
    </w:p>
    <w:p w14:paraId="0581E300" w14:textId="23237692" w:rsidR="0059619B" w:rsidRDefault="0059619B" w:rsidP="0059619B">
      <w:pPr>
        <w:pBdr>
          <w:top w:val="single" w:sz="4" w:space="1" w:color="auto"/>
          <w:left w:val="single" w:sz="4" w:space="4" w:color="auto"/>
          <w:bottom w:val="single" w:sz="4" w:space="1" w:color="auto"/>
          <w:right w:val="single" w:sz="4" w:space="4" w:color="auto"/>
        </w:pBdr>
        <w:rPr>
          <w:sz w:val="22"/>
          <w:lang w:val="en-IE"/>
        </w:rPr>
      </w:pPr>
      <w:r>
        <w:rPr>
          <w:sz w:val="22"/>
          <w:lang w:val="en-IE"/>
        </w:rPr>
        <w:t xml:space="preserve">Interagency liaison with Probation, ISM Officers, TEOs and prison counselling services in relation to addiction treatment services is the common theme with all the work. </w:t>
      </w:r>
    </w:p>
    <w:p w14:paraId="2BD4E85D" w14:textId="48E2B9BB" w:rsidR="0059619B" w:rsidRDefault="0059619B" w:rsidP="0059619B">
      <w:pPr>
        <w:pBdr>
          <w:top w:val="single" w:sz="4" w:space="1" w:color="auto"/>
          <w:left w:val="single" w:sz="4" w:space="4" w:color="auto"/>
          <w:bottom w:val="single" w:sz="4" w:space="1" w:color="auto"/>
          <w:right w:val="single" w:sz="4" w:space="4" w:color="auto"/>
        </w:pBdr>
        <w:rPr>
          <w:sz w:val="22"/>
          <w:lang w:val="en-IE"/>
        </w:rPr>
      </w:pPr>
      <w:r>
        <w:rPr>
          <w:sz w:val="22"/>
          <w:lang w:val="en-IE"/>
        </w:rPr>
        <w:t>In 2021, 32 service users were case managed by the Community Prison Links service.</w:t>
      </w:r>
    </w:p>
    <w:p w14:paraId="3FBF608B" w14:textId="77777777" w:rsidR="00183653" w:rsidRDefault="00183653" w:rsidP="007E110A">
      <w:pPr>
        <w:rPr>
          <w:rFonts w:ascii="Arial" w:hAnsi="Arial" w:cs="Arial"/>
          <w:color w:val="E2B80F" w:themeColor="accent1"/>
        </w:rPr>
      </w:pPr>
    </w:p>
    <w:tbl>
      <w:tblPr>
        <w:tblW w:w="7720" w:type="dxa"/>
        <w:tblLook w:val="04A0" w:firstRow="1" w:lastRow="0" w:firstColumn="1" w:lastColumn="0" w:noHBand="0" w:noVBand="1"/>
      </w:tblPr>
      <w:tblGrid>
        <w:gridCol w:w="3463"/>
        <w:gridCol w:w="2720"/>
        <w:gridCol w:w="1537"/>
      </w:tblGrid>
      <w:tr w:rsidR="00183653" w:rsidRPr="00DF00FD" w14:paraId="5310F48A" w14:textId="77777777" w:rsidTr="000B3215">
        <w:trPr>
          <w:trHeight w:val="300"/>
        </w:trPr>
        <w:tc>
          <w:tcPr>
            <w:tcW w:w="3336" w:type="dxa"/>
            <w:tcBorders>
              <w:top w:val="nil"/>
              <w:left w:val="nil"/>
              <w:bottom w:val="nil"/>
              <w:right w:val="nil"/>
            </w:tcBorders>
            <w:shd w:val="clear" w:color="000000" w:fill="FFFFFF"/>
            <w:noWrap/>
            <w:vAlign w:val="bottom"/>
            <w:hideMark/>
          </w:tcPr>
          <w:p w14:paraId="2BE781AC" w14:textId="77777777" w:rsidR="00183653" w:rsidRDefault="00183653" w:rsidP="000B3215">
            <w:pPr>
              <w:rPr>
                <w:rFonts w:ascii="Calibri" w:eastAsia="Times New Roman" w:hAnsi="Calibri" w:cs="Calibri"/>
                <w:color w:val="000000"/>
                <w:sz w:val="22"/>
                <w:szCs w:val="22"/>
                <w:lang w:val="en-IE" w:eastAsia="en-IE"/>
              </w:rPr>
            </w:pPr>
          </w:p>
          <w:p w14:paraId="6B6680C5" w14:textId="77777777" w:rsidR="00183653" w:rsidRDefault="00183653" w:rsidP="000B3215">
            <w:pPr>
              <w:rPr>
                <w:rFonts w:ascii="Calibri" w:eastAsia="Times New Roman" w:hAnsi="Calibri" w:cs="Calibri"/>
                <w:color w:val="000000"/>
                <w:sz w:val="22"/>
                <w:szCs w:val="22"/>
                <w:lang w:val="en-IE" w:eastAsia="en-IE"/>
              </w:rPr>
            </w:pPr>
          </w:p>
          <w:p w14:paraId="5666E4E0" w14:textId="77777777" w:rsidR="00183653" w:rsidRDefault="00183653" w:rsidP="000B3215">
            <w:pPr>
              <w:rPr>
                <w:rFonts w:ascii="Calibri" w:eastAsia="Times New Roman" w:hAnsi="Calibri" w:cs="Calibri"/>
                <w:color w:val="000000"/>
                <w:sz w:val="22"/>
                <w:szCs w:val="22"/>
                <w:lang w:val="en-IE" w:eastAsia="en-IE"/>
              </w:rPr>
            </w:pPr>
          </w:p>
          <w:p w14:paraId="44674103" w14:textId="77777777" w:rsidR="00183653" w:rsidRPr="00DF00FD" w:rsidRDefault="00183653" w:rsidP="000B3215">
            <w:pPr>
              <w:rPr>
                <w:rFonts w:ascii="Calibri" w:eastAsia="Times New Roman" w:hAnsi="Calibri" w:cs="Calibri"/>
                <w:color w:val="000000"/>
                <w:sz w:val="22"/>
                <w:szCs w:val="22"/>
                <w:lang w:val="en-IE" w:eastAsia="en-IE"/>
              </w:rPr>
            </w:pPr>
          </w:p>
        </w:tc>
        <w:tc>
          <w:tcPr>
            <w:tcW w:w="2620" w:type="dxa"/>
            <w:tcBorders>
              <w:top w:val="nil"/>
              <w:left w:val="nil"/>
              <w:bottom w:val="nil"/>
              <w:right w:val="nil"/>
            </w:tcBorders>
            <w:shd w:val="clear" w:color="000000" w:fill="FFFFFF"/>
            <w:noWrap/>
            <w:vAlign w:val="bottom"/>
            <w:hideMark/>
          </w:tcPr>
          <w:p w14:paraId="4835EF8C" w14:textId="77777777" w:rsidR="00183653" w:rsidRPr="00DF00FD" w:rsidRDefault="00183653" w:rsidP="000B3215">
            <w:pPr>
              <w:rPr>
                <w:rFonts w:ascii="Calibri" w:eastAsia="Times New Roman" w:hAnsi="Calibri" w:cs="Calibri"/>
                <w:color w:val="000000"/>
                <w:sz w:val="22"/>
                <w:szCs w:val="22"/>
                <w:lang w:val="en-IE" w:eastAsia="en-IE"/>
              </w:rPr>
            </w:pPr>
          </w:p>
        </w:tc>
        <w:tc>
          <w:tcPr>
            <w:tcW w:w="1480" w:type="dxa"/>
            <w:tcBorders>
              <w:top w:val="nil"/>
              <w:left w:val="nil"/>
              <w:bottom w:val="nil"/>
              <w:right w:val="nil"/>
            </w:tcBorders>
            <w:shd w:val="clear" w:color="000000" w:fill="FFFFFF"/>
            <w:noWrap/>
            <w:vAlign w:val="bottom"/>
            <w:hideMark/>
          </w:tcPr>
          <w:p w14:paraId="5833B76F" w14:textId="77777777" w:rsidR="00183653" w:rsidRPr="00DF00FD" w:rsidRDefault="00183653" w:rsidP="000B3215">
            <w:pPr>
              <w:rPr>
                <w:rFonts w:ascii="Calibri" w:eastAsia="Times New Roman" w:hAnsi="Calibri" w:cs="Calibri"/>
                <w:color w:val="000000"/>
                <w:sz w:val="22"/>
                <w:szCs w:val="22"/>
                <w:lang w:val="en-IE" w:eastAsia="en-IE"/>
              </w:rPr>
            </w:pPr>
            <w:r w:rsidRPr="00DF00FD">
              <w:rPr>
                <w:rFonts w:ascii="Calibri" w:eastAsia="Times New Roman" w:hAnsi="Calibri" w:cs="Calibri"/>
                <w:color w:val="000000"/>
                <w:sz w:val="22"/>
                <w:szCs w:val="22"/>
                <w:lang w:val="en-IE" w:eastAsia="en-IE"/>
              </w:rPr>
              <w:t> </w:t>
            </w:r>
          </w:p>
        </w:tc>
      </w:tr>
      <w:tr w:rsidR="00183653" w:rsidRPr="00DF00FD" w14:paraId="46E28C12" w14:textId="77777777" w:rsidTr="000B3215">
        <w:trPr>
          <w:trHeight w:val="315"/>
        </w:trPr>
        <w:tc>
          <w:tcPr>
            <w:tcW w:w="3336" w:type="dxa"/>
            <w:tcBorders>
              <w:top w:val="single" w:sz="4" w:space="0" w:color="D5D3D1"/>
              <w:left w:val="single" w:sz="4" w:space="0" w:color="D5D3D1"/>
              <w:bottom w:val="single" w:sz="4" w:space="0" w:color="D5D3D1"/>
              <w:right w:val="single" w:sz="4" w:space="0" w:color="D5D3D1"/>
            </w:tcBorders>
            <w:shd w:val="clear" w:color="000000" w:fill="E9E8E5"/>
            <w:noWrap/>
            <w:vAlign w:val="bottom"/>
            <w:hideMark/>
          </w:tcPr>
          <w:p w14:paraId="4C823C75" w14:textId="77777777" w:rsidR="00183653" w:rsidRPr="00DF00FD" w:rsidRDefault="00183653" w:rsidP="000B3215">
            <w:pPr>
              <w:rPr>
                <w:rFonts w:ascii="Calibri" w:eastAsia="Times New Roman" w:hAnsi="Calibri" w:cs="Calibri"/>
                <w:b/>
                <w:bCs/>
                <w:color w:val="56585B"/>
                <w:lang w:val="en-IE" w:eastAsia="en-IE"/>
              </w:rPr>
            </w:pPr>
            <w:r w:rsidRPr="00DF00FD">
              <w:rPr>
                <w:rFonts w:ascii="Calibri" w:eastAsia="Times New Roman" w:hAnsi="Calibri" w:cs="Calibri"/>
                <w:b/>
                <w:bCs/>
                <w:color w:val="56585B"/>
                <w:lang w:val="en-IE" w:eastAsia="en-IE"/>
              </w:rPr>
              <w:t xml:space="preserve">Sub </w:t>
            </w:r>
            <w:proofErr w:type="gramStart"/>
            <w:r w:rsidRPr="00DF00FD">
              <w:rPr>
                <w:rFonts w:ascii="Calibri" w:eastAsia="Times New Roman" w:hAnsi="Calibri" w:cs="Calibri"/>
                <w:b/>
                <w:bCs/>
                <w:color w:val="56585B"/>
                <w:lang w:val="en-IE" w:eastAsia="en-IE"/>
              </w:rPr>
              <w:t>type  ↑</w:t>
            </w:r>
            <w:proofErr w:type="gramEnd"/>
          </w:p>
        </w:tc>
        <w:tc>
          <w:tcPr>
            <w:tcW w:w="2620" w:type="dxa"/>
            <w:tcBorders>
              <w:top w:val="single" w:sz="4" w:space="0" w:color="D5D3D1"/>
              <w:left w:val="nil"/>
              <w:bottom w:val="single" w:sz="4" w:space="0" w:color="D5D3D1"/>
              <w:right w:val="single" w:sz="4" w:space="0" w:color="D5D3D1"/>
            </w:tcBorders>
            <w:shd w:val="clear" w:color="000000" w:fill="E9E8E5"/>
            <w:noWrap/>
            <w:vAlign w:val="bottom"/>
            <w:hideMark/>
          </w:tcPr>
          <w:p w14:paraId="3B5624AE" w14:textId="77777777" w:rsidR="00183653" w:rsidRPr="00DF00FD" w:rsidRDefault="00183653" w:rsidP="000B3215">
            <w:pPr>
              <w:rPr>
                <w:rFonts w:ascii="Calibri" w:eastAsia="Times New Roman" w:hAnsi="Calibri" w:cs="Calibri"/>
                <w:b/>
                <w:bCs/>
                <w:color w:val="56585B"/>
                <w:lang w:val="en-IE" w:eastAsia="en-IE"/>
              </w:rPr>
            </w:pPr>
            <w:r w:rsidRPr="00DF00FD">
              <w:rPr>
                <w:rFonts w:ascii="Calibri" w:eastAsia="Times New Roman" w:hAnsi="Calibri" w:cs="Calibri"/>
                <w:b/>
                <w:bCs/>
                <w:color w:val="56585B"/>
                <w:lang w:val="en-IE" w:eastAsia="en-IE"/>
              </w:rPr>
              <w:t>Sum of Individual Count</w:t>
            </w:r>
          </w:p>
        </w:tc>
        <w:tc>
          <w:tcPr>
            <w:tcW w:w="1480" w:type="dxa"/>
            <w:tcBorders>
              <w:top w:val="single" w:sz="4" w:space="0" w:color="D5D3D1"/>
              <w:left w:val="nil"/>
              <w:bottom w:val="single" w:sz="4" w:space="0" w:color="D5D3D1"/>
              <w:right w:val="single" w:sz="4" w:space="0" w:color="D5D3D1"/>
            </w:tcBorders>
            <w:shd w:val="clear" w:color="000000" w:fill="E9E8E5"/>
            <w:noWrap/>
            <w:vAlign w:val="bottom"/>
            <w:hideMark/>
          </w:tcPr>
          <w:p w14:paraId="72C9E852" w14:textId="77777777" w:rsidR="00183653" w:rsidRPr="00DF00FD" w:rsidRDefault="00183653" w:rsidP="000B3215">
            <w:pPr>
              <w:rPr>
                <w:rFonts w:ascii="Calibri" w:eastAsia="Times New Roman" w:hAnsi="Calibri" w:cs="Calibri"/>
                <w:b/>
                <w:bCs/>
                <w:color w:val="56585B"/>
                <w:lang w:val="en-IE" w:eastAsia="en-IE"/>
              </w:rPr>
            </w:pPr>
            <w:r w:rsidRPr="00DF00FD">
              <w:rPr>
                <w:rFonts w:ascii="Calibri" w:eastAsia="Times New Roman" w:hAnsi="Calibri" w:cs="Calibri"/>
                <w:b/>
                <w:bCs/>
                <w:color w:val="56585B"/>
                <w:lang w:val="en-IE" w:eastAsia="en-IE"/>
              </w:rPr>
              <w:t>Record Count</w:t>
            </w:r>
          </w:p>
        </w:tc>
      </w:tr>
      <w:tr w:rsidR="00183653" w:rsidRPr="00DF00FD" w14:paraId="2B2DFAA8" w14:textId="77777777" w:rsidTr="000B3215">
        <w:trPr>
          <w:trHeight w:val="300"/>
        </w:trPr>
        <w:tc>
          <w:tcPr>
            <w:tcW w:w="3336" w:type="dxa"/>
            <w:tcBorders>
              <w:top w:val="nil"/>
              <w:left w:val="nil"/>
              <w:bottom w:val="nil"/>
              <w:right w:val="single" w:sz="4" w:space="0" w:color="8E9297"/>
            </w:tcBorders>
            <w:shd w:val="clear" w:color="000000" w:fill="FFFFFF"/>
            <w:noWrap/>
            <w:vAlign w:val="bottom"/>
            <w:hideMark/>
          </w:tcPr>
          <w:p w14:paraId="7C247929" w14:textId="77777777" w:rsidR="00183653" w:rsidRPr="00DF00FD" w:rsidRDefault="00183653" w:rsidP="000B3215">
            <w:pPr>
              <w:rPr>
                <w:rFonts w:ascii="Calibri" w:eastAsia="Times New Roman" w:hAnsi="Calibri" w:cs="Calibri"/>
                <w:color w:val="000000"/>
                <w:sz w:val="22"/>
                <w:szCs w:val="22"/>
                <w:lang w:val="en-IE" w:eastAsia="en-IE"/>
              </w:rPr>
            </w:pPr>
            <w:r w:rsidRPr="00DF00FD">
              <w:rPr>
                <w:rFonts w:ascii="Calibri" w:eastAsia="Times New Roman" w:hAnsi="Calibri" w:cs="Calibri"/>
                <w:color w:val="000000"/>
                <w:sz w:val="22"/>
                <w:szCs w:val="22"/>
                <w:lang w:val="en-IE" w:eastAsia="en-IE"/>
              </w:rPr>
              <w:t> </w:t>
            </w:r>
          </w:p>
        </w:tc>
        <w:tc>
          <w:tcPr>
            <w:tcW w:w="2620" w:type="dxa"/>
            <w:tcBorders>
              <w:top w:val="nil"/>
              <w:left w:val="nil"/>
              <w:bottom w:val="nil"/>
              <w:right w:val="nil"/>
            </w:tcBorders>
            <w:shd w:val="clear" w:color="auto" w:fill="auto"/>
            <w:noWrap/>
            <w:vAlign w:val="bottom"/>
            <w:hideMark/>
          </w:tcPr>
          <w:p w14:paraId="1E4905F2" w14:textId="77777777" w:rsidR="00183653" w:rsidRPr="00DF00FD" w:rsidRDefault="00183653" w:rsidP="000B3215">
            <w:pPr>
              <w:rPr>
                <w:rFonts w:ascii="Calibri" w:eastAsia="Times New Roman" w:hAnsi="Calibri" w:cs="Calibri"/>
                <w:color w:val="000000"/>
                <w:sz w:val="22"/>
                <w:szCs w:val="22"/>
                <w:lang w:val="en-IE" w:eastAsia="en-IE"/>
              </w:rPr>
            </w:pPr>
          </w:p>
        </w:tc>
        <w:tc>
          <w:tcPr>
            <w:tcW w:w="1480" w:type="dxa"/>
            <w:tcBorders>
              <w:top w:val="nil"/>
              <w:left w:val="nil"/>
              <w:bottom w:val="nil"/>
              <w:right w:val="nil"/>
            </w:tcBorders>
            <w:shd w:val="clear" w:color="auto" w:fill="auto"/>
            <w:noWrap/>
            <w:vAlign w:val="bottom"/>
            <w:hideMark/>
          </w:tcPr>
          <w:p w14:paraId="7275C5B1" w14:textId="77777777" w:rsidR="00183653" w:rsidRPr="00DF00FD" w:rsidRDefault="00183653" w:rsidP="000B3215">
            <w:pPr>
              <w:rPr>
                <w:rFonts w:ascii="Times New Roman" w:eastAsia="Times New Roman" w:hAnsi="Times New Roman" w:cs="Times New Roman"/>
                <w:sz w:val="20"/>
                <w:szCs w:val="20"/>
                <w:lang w:val="en-IE" w:eastAsia="en-IE"/>
              </w:rPr>
            </w:pPr>
          </w:p>
        </w:tc>
      </w:tr>
      <w:tr w:rsidR="00183653" w:rsidRPr="00DF00FD" w14:paraId="43BF216E" w14:textId="77777777" w:rsidTr="000B3215">
        <w:trPr>
          <w:trHeight w:val="315"/>
        </w:trPr>
        <w:tc>
          <w:tcPr>
            <w:tcW w:w="3336" w:type="dxa"/>
            <w:tcBorders>
              <w:top w:val="single" w:sz="4" w:space="0" w:color="D5D3D1"/>
              <w:left w:val="single" w:sz="4" w:space="0" w:color="D5D3D1"/>
              <w:bottom w:val="nil"/>
              <w:right w:val="single" w:sz="4" w:space="0" w:color="D5D3D1"/>
            </w:tcBorders>
            <w:shd w:val="clear" w:color="000000" w:fill="F9F9F7"/>
            <w:noWrap/>
            <w:vAlign w:val="bottom"/>
            <w:hideMark/>
          </w:tcPr>
          <w:p w14:paraId="1DF5D37A" w14:textId="77777777" w:rsidR="00183653" w:rsidRPr="00DF00FD" w:rsidRDefault="00183653" w:rsidP="000B3215">
            <w:pPr>
              <w:rPr>
                <w:rFonts w:ascii="Calibri" w:eastAsia="Times New Roman" w:hAnsi="Calibri" w:cs="Calibri"/>
                <w:color w:val="000000"/>
                <w:lang w:val="en-IE" w:eastAsia="en-IE"/>
              </w:rPr>
            </w:pPr>
            <w:r w:rsidRPr="00DF00FD">
              <w:rPr>
                <w:rFonts w:ascii="Calibri" w:eastAsia="Times New Roman" w:hAnsi="Calibri" w:cs="Calibri"/>
                <w:color w:val="000000"/>
                <w:lang w:val="en-IE" w:eastAsia="en-IE"/>
              </w:rPr>
              <w:t>Developing Care Plan (HRB)</w:t>
            </w:r>
          </w:p>
        </w:tc>
        <w:tc>
          <w:tcPr>
            <w:tcW w:w="2620" w:type="dxa"/>
            <w:tcBorders>
              <w:top w:val="single" w:sz="4" w:space="0" w:color="D5D3D1"/>
              <w:left w:val="nil"/>
              <w:bottom w:val="single" w:sz="4" w:space="0" w:color="D5D3D1"/>
              <w:right w:val="single" w:sz="4" w:space="0" w:color="D5D3D1"/>
            </w:tcBorders>
            <w:shd w:val="clear" w:color="000000" w:fill="FFFFFF"/>
            <w:noWrap/>
            <w:vAlign w:val="bottom"/>
            <w:hideMark/>
          </w:tcPr>
          <w:p w14:paraId="7ABEBDFE" w14:textId="77777777" w:rsidR="00183653" w:rsidRPr="00DF00FD" w:rsidRDefault="00183653" w:rsidP="000B3215">
            <w:pPr>
              <w:jc w:val="right"/>
              <w:rPr>
                <w:rFonts w:ascii="Calibri" w:eastAsia="Times New Roman" w:hAnsi="Calibri" w:cs="Calibri"/>
                <w:color w:val="000000"/>
                <w:lang w:val="en-IE" w:eastAsia="en-IE"/>
              </w:rPr>
            </w:pPr>
            <w:r w:rsidRPr="00DF00FD">
              <w:rPr>
                <w:rFonts w:ascii="Calibri" w:eastAsia="Times New Roman" w:hAnsi="Calibri" w:cs="Calibri"/>
                <w:color w:val="000000"/>
                <w:lang w:val="en-IE" w:eastAsia="en-IE"/>
              </w:rPr>
              <w:t>1</w:t>
            </w:r>
          </w:p>
        </w:tc>
        <w:tc>
          <w:tcPr>
            <w:tcW w:w="1480" w:type="dxa"/>
            <w:tcBorders>
              <w:top w:val="single" w:sz="4" w:space="0" w:color="D5D3D1"/>
              <w:left w:val="nil"/>
              <w:bottom w:val="single" w:sz="4" w:space="0" w:color="D5D3D1"/>
              <w:right w:val="single" w:sz="4" w:space="0" w:color="D5D3D1"/>
            </w:tcBorders>
            <w:shd w:val="clear" w:color="000000" w:fill="FFFFFF"/>
            <w:noWrap/>
            <w:vAlign w:val="bottom"/>
            <w:hideMark/>
          </w:tcPr>
          <w:p w14:paraId="028BAED7" w14:textId="77777777" w:rsidR="00183653" w:rsidRPr="00DF00FD" w:rsidRDefault="00183653" w:rsidP="000B3215">
            <w:pPr>
              <w:jc w:val="right"/>
              <w:rPr>
                <w:rFonts w:ascii="Calibri" w:eastAsia="Times New Roman" w:hAnsi="Calibri" w:cs="Calibri"/>
                <w:color w:val="000000"/>
                <w:lang w:val="en-IE" w:eastAsia="en-IE"/>
              </w:rPr>
            </w:pPr>
            <w:r w:rsidRPr="00DF00FD">
              <w:rPr>
                <w:rFonts w:ascii="Calibri" w:eastAsia="Times New Roman" w:hAnsi="Calibri" w:cs="Calibri"/>
                <w:color w:val="000000"/>
                <w:lang w:val="en-IE" w:eastAsia="en-IE"/>
              </w:rPr>
              <w:t>2</w:t>
            </w:r>
          </w:p>
        </w:tc>
      </w:tr>
      <w:tr w:rsidR="00183653" w:rsidRPr="00DF00FD" w14:paraId="7C30FA09" w14:textId="77777777" w:rsidTr="000B3215">
        <w:trPr>
          <w:trHeight w:val="315"/>
        </w:trPr>
        <w:tc>
          <w:tcPr>
            <w:tcW w:w="3336" w:type="dxa"/>
            <w:tcBorders>
              <w:top w:val="single" w:sz="4" w:space="0" w:color="D5D3D1"/>
              <w:left w:val="single" w:sz="4" w:space="0" w:color="D5D3D1"/>
              <w:bottom w:val="nil"/>
              <w:right w:val="single" w:sz="4" w:space="0" w:color="D5D3D1"/>
            </w:tcBorders>
            <w:shd w:val="clear" w:color="000000" w:fill="F9F9F7"/>
            <w:noWrap/>
            <w:vAlign w:val="bottom"/>
            <w:hideMark/>
          </w:tcPr>
          <w:p w14:paraId="16726311" w14:textId="77777777" w:rsidR="00183653" w:rsidRPr="00DF00FD" w:rsidRDefault="00183653" w:rsidP="000B3215">
            <w:pPr>
              <w:rPr>
                <w:rFonts w:ascii="Calibri" w:eastAsia="Times New Roman" w:hAnsi="Calibri" w:cs="Calibri"/>
                <w:color w:val="000000"/>
                <w:lang w:val="en-IE" w:eastAsia="en-IE"/>
              </w:rPr>
            </w:pPr>
            <w:r w:rsidRPr="00DF00FD">
              <w:rPr>
                <w:rFonts w:ascii="Calibri" w:eastAsia="Times New Roman" w:hAnsi="Calibri" w:cs="Calibri"/>
                <w:color w:val="000000"/>
                <w:lang w:val="en-IE" w:eastAsia="en-IE"/>
              </w:rPr>
              <w:t>Meeting (1:1)</w:t>
            </w:r>
          </w:p>
        </w:tc>
        <w:tc>
          <w:tcPr>
            <w:tcW w:w="2620" w:type="dxa"/>
            <w:tcBorders>
              <w:top w:val="nil"/>
              <w:left w:val="nil"/>
              <w:bottom w:val="single" w:sz="4" w:space="0" w:color="D5D3D1"/>
              <w:right w:val="single" w:sz="4" w:space="0" w:color="D5D3D1"/>
            </w:tcBorders>
            <w:shd w:val="clear" w:color="000000" w:fill="FFFFFF"/>
            <w:noWrap/>
            <w:vAlign w:val="bottom"/>
            <w:hideMark/>
          </w:tcPr>
          <w:p w14:paraId="3D4F2F16" w14:textId="77777777" w:rsidR="00183653" w:rsidRPr="00DF00FD" w:rsidRDefault="00183653" w:rsidP="000B3215">
            <w:pPr>
              <w:jc w:val="right"/>
              <w:rPr>
                <w:rFonts w:ascii="Calibri" w:eastAsia="Times New Roman" w:hAnsi="Calibri" w:cs="Calibri"/>
                <w:color w:val="000000"/>
                <w:lang w:val="en-IE" w:eastAsia="en-IE"/>
              </w:rPr>
            </w:pPr>
            <w:r w:rsidRPr="00DF00FD">
              <w:rPr>
                <w:rFonts w:ascii="Calibri" w:eastAsia="Times New Roman" w:hAnsi="Calibri" w:cs="Calibri"/>
                <w:color w:val="000000"/>
                <w:lang w:val="en-IE" w:eastAsia="en-IE"/>
              </w:rPr>
              <w:t>12</w:t>
            </w:r>
          </w:p>
        </w:tc>
        <w:tc>
          <w:tcPr>
            <w:tcW w:w="1480" w:type="dxa"/>
            <w:tcBorders>
              <w:top w:val="nil"/>
              <w:left w:val="nil"/>
              <w:bottom w:val="single" w:sz="4" w:space="0" w:color="D5D3D1"/>
              <w:right w:val="single" w:sz="4" w:space="0" w:color="D5D3D1"/>
            </w:tcBorders>
            <w:shd w:val="clear" w:color="000000" w:fill="FFFFFF"/>
            <w:noWrap/>
            <w:vAlign w:val="bottom"/>
            <w:hideMark/>
          </w:tcPr>
          <w:p w14:paraId="21CE2367" w14:textId="77777777" w:rsidR="00183653" w:rsidRPr="00DF00FD" w:rsidRDefault="00183653" w:rsidP="000B3215">
            <w:pPr>
              <w:jc w:val="right"/>
              <w:rPr>
                <w:rFonts w:ascii="Calibri" w:eastAsia="Times New Roman" w:hAnsi="Calibri" w:cs="Calibri"/>
                <w:color w:val="000000"/>
                <w:lang w:val="en-IE" w:eastAsia="en-IE"/>
              </w:rPr>
            </w:pPr>
            <w:r w:rsidRPr="00DF00FD">
              <w:rPr>
                <w:rFonts w:ascii="Calibri" w:eastAsia="Times New Roman" w:hAnsi="Calibri" w:cs="Calibri"/>
                <w:color w:val="000000"/>
                <w:lang w:val="en-IE" w:eastAsia="en-IE"/>
              </w:rPr>
              <w:t>23</w:t>
            </w:r>
          </w:p>
        </w:tc>
      </w:tr>
      <w:tr w:rsidR="00183653" w:rsidRPr="00DF00FD" w14:paraId="5CD388B7" w14:textId="77777777" w:rsidTr="000B3215">
        <w:trPr>
          <w:trHeight w:val="315"/>
        </w:trPr>
        <w:tc>
          <w:tcPr>
            <w:tcW w:w="3336" w:type="dxa"/>
            <w:tcBorders>
              <w:top w:val="single" w:sz="4" w:space="0" w:color="D5D3D1"/>
              <w:left w:val="single" w:sz="4" w:space="0" w:color="D5D3D1"/>
              <w:bottom w:val="nil"/>
              <w:right w:val="single" w:sz="4" w:space="0" w:color="D5D3D1"/>
            </w:tcBorders>
            <w:shd w:val="clear" w:color="000000" w:fill="F9F9F7"/>
            <w:noWrap/>
            <w:vAlign w:val="bottom"/>
            <w:hideMark/>
          </w:tcPr>
          <w:p w14:paraId="7DF52061" w14:textId="77777777" w:rsidR="00183653" w:rsidRPr="00DF00FD" w:rsidRDefault="00183653" w:rsidP="000B3215">
            <w:pPr>
              <w:rPr>
                <w:rFonts w:ascii="Calibri" w:eastAsia="Times New Roman" w:hAnsi="Calibri" w:cs="Calibri"/>
                <w:color w:val="000000"/>
                <w:lang w:val="en-IE" w:eastAsia="en-IE"/>
              </w:rPr>
            </w:pPr>
            <w:r w:rsidRPr="00DF00FD">
              <w:rPr>
                <w:rFonts w:ascii="Calibri" w:eastAsia="Times New Roman" w:hAnsi="Calibri" w:cs="Calibri"/>
                <w:color w:val="000000"/>
                <w:lang w:val="en-IE" w:eastAsia="en-IE"/>
              </w:rPr>
              <w:t>Phone Call</w:t>
            </w:r>
          </w:p>
        </w:tc>
        <w:tc>
          <w:tcPr>
            <w:tcW w:w="2620" w:type="dxa"/>
            <w:tcBorders>
              <w:top w:val="nil"/>
              <w:left w:val="nil"/>
              <w:bottom w:val="single" w:sz="4" w:space="0" w:color="D5D3D1"/>
              <w:right w:val="single" w:sz="4" w:space="0" w:color="D5D3D1"/>
            </w:tcBorders>
            <w:shd w:val="clear" w:color="000000" w:fill="FFFFFF"/>
            <w:noWrap/>
            <w:vAlign w:val="bottom"/>
            <w:hideMark/>
          </w:tcPr>
          <w:p w14:paraId="3FE825D8" w14:textId="77777777" w:rsidR="00183653" w:rsidRPr="00DF00FD" w:rsidRDefault="00183653" w:rsidP="000B3215">
            <w:pPr>
              <w:jc w:val="right"/>
              <w:rPr>
                <w:rFonts w:ascii="Calibri" w:eastAsia="Times New Roman" w:hAnsi="Calibri" w:cs="Calibri"/>
                <w:color w:val="000000"/>
                <w:lang w:val="en-IE" w:eastAsia="en-IE"/>
              </w:rPr>
            </w:pPr>
            <w:r w:rsidRPr="00DF00FD">
              <w:rPr>
                <w:rFonts w:ascii="Calibri" w:eastAsia="Times New Roman" w:hAnsi="Calibri" w:cs="Calibri"/>
                <w:color w:val="000000"/>
                <w:lang w:val="en-IE" w:eastAsia="en-IE"/>
              </w:rPr>
              <w:t>32</w:t>
            </w:r>
          </w:p>
        </w:tc>
        <w:tc>
          <w:tcPr>
            <w:tcW w:w="1480" w:type="dxa"/>
            <w:tcBorders>
              <w:top w:val="nil"/>
              <w:left w:val="nil"/>
              <w:bottom w:val="single" w:sz="4" w:space="0" w:color="D5D3D1"/>
              <w:right w:val="single" w:sz="4" w:space="0" w:color="D5D3D1"/>
            </w:tcBorders>
            <w:shd w:val="clear" w:color="000000" w:fill="FFFFFF"/>
            <w:noWrap/>
            <w:vAlign w:val="bottom"/>
            <w:hideMark/>
          </w:tcPr>
          <w:p w14:paraId="4800AC01" w14:textId="77777777" w:rsidR="00183653" w:rsidRPr="00DF00FD" w:rsidRDefault="00183653" w:rsidP="000B3215">
            <w:pPr>
              <w:jc w:val="right"/>
              <w:rPr>
                <w:rFonts w:ascii="Calibri" w:eastAsia="Times New Roman" w:hAnsi="Calibri" w:cs="Calibri"/>
                <w:color w:val="000000"/>
                <w:lang w:val="en-IE" w:eastAsia="en-IE"/>
              </w:rPr>
            </w:pPr>
            <w:r w:rsidRPr="00DF00FD">
              <w:rPr>
                <w:rFonts w:ascii="Calibri" w:eastAsia="Times New Roman" w:hAnsi="Calibri" w:cs="Calibri"/>
                <w:color w:val="000000"/>
                <w:lang w:val="en-IE" w:eastAsia="en-IE"/>
              </w:rPr>
              <w:t>96</w:t>
            </w:r>
          </w:p>
        </w:tc>
      </w:tr>
      <w:tr w:rsidR="00183653" w:rsidRPr="00DF00FD" w14:paraId="53621FD9" w14:textId="77777777" w:rsidTr="000B3215">
        <w:trPr>
          <w:trHeight w:val="315"/>
        </w:trPr>
        <w:tc>
          <w:tcPr>
            <w:tcW w:w="3336" w:type="dxa"/>
            <w:tcBorders>
              <w:top w:val="single" w:sz="4" w:space="0" w:color="D5D3D1"/>
              <w:left w:val="single" w:sz="4" w:space="0" w:color="D5D3D1"/>
              <w:bottom w:val="nil"/>
              <w:right w:val="single" w:sz="4" w:space="0" w:color="D5D3D1"/>
            </w:tcBorders>
            <w:shd w:val="clear" w:color="000000" w:fill="F9F9F7"/>
            <w:noWrap/>
            <w:vAlign w:val="bottom"/>
            <w:hideMark/>
          </w:tcPr>
          <w:p w14:paraId="3A30B2F7" w14:textId="77777777" w:rsidR="00183653" w:rsidRPr="00DF00FD" w:rsidRDefault="00183653" w:rsidP="000B3215">
            <w:pPr>
              <w:rPr>
                <w:rFonts w:ascii="Calibri" w:eastAsia="Times New Roman" w:hAnsi="Calibri" w:cs="Calibri"/>
                <w:color w:val="000000"/>
                <w:lang w:val="en-IE" w:eastAsia="en-IE"/>
              </w:rPr>
            </w:pPr>
            <w:r w:rsidRPr="00DF00FD">
              <w:rPr>
                <w:rFonts w:ascii="Calibri" w:eastAsia="Times New Roman" w:hAnsi="Calibri" w:cs="Calibri"/>
                <w:color w:val="000000"/>
                <w:lang w:val="en-IE" w:eastAsia="en-IE"/>
              </w:rPr>
              <w:t>1:1 Prison Visit</w:t>
            </w:r>
          </w:p>
        </w:tc>
        <w:tc>
          <w:tcPr>
            <w:tcW w:w="2620" w:type="dxa"/>
            <w:tcBorders>
              <w:top w:val="nil"/>
              <w:left w:val="nil"/>
              <w:bottom w:val="single" w:sz="4" w:space="0" w:color="D5D3D1"/>
              <w:right w:val="single" w:sz="4" w:space="0" w:color="D5D3D1"/>
            </w:tcBorders>
            <w:shd w:val="clear" w:color="000000" w:fill="FFFFFF"/>
            <w:noWrap/>
            <w:vAlign w:val="bottom"/>
            <w:hideMark/>
          </w:tcPr>
          <w:p w14:paraId="794E8971" w14:textId="77777777" w:rsidR="00183653" w:rsidRPr="00DF00FD" w:rsidRDefault="00183653" w:rsidP="000B3215">
            <w:pPr>
              <w:jc w:val="right"/>
              <w:rPr>
                <w:rFonts w:ascii="Calibri" w:eastAsia="Times New Roman" w:hAnsi="Calibri" w:cs="Calibri"/>
                <w:color w:val="000000"/>
                <w:lang w:val="en-IE" w:eastAsia="en-IE"/>
              </w:rPr>
            </w:pPr>
            <w:r w:rsidRPr="00DF00FD">
              <w:rPr>
                <w:rFonts w:ascii="Calibri" w:eastAsia="Times New Roman" w:hAnsi="Calibri" w:cs="Calibri"/>
                <w:color w:val="000000"/>
                <w:lang w:val="en-IE" w:eastAsia="en-IE"/>
              </w:rPr>
              <w:t>17</w:t>
            </w:r>
          </w:p>
        </w:tc>
        <w:tc>
          <w:tcPr>
            <w:tcW w:w="1480" w:type="dxa"/>
            <w:tcBorders>
              <w:top w:val="nil"/>
              <w:left w:val="nil"/>
              <w:bottom w:val="single" w:sz="4" w:space="0" w:color="D5D3D1"/>
              <w:right w:val="single" w:sz="4" w:space="0" w:color="D5D3D1"/>
            </w:tcBorders>
            <w:shd w:val="clear" w:color="000000" w:fill="FFFFFF"/>
            <w:noWrap/>
            <w:vAlign w:val="bottom"/>
            <w:hideMark/>
          </w:tcPr>
          <w:p w14:paraId="54FB9A7A" w14:textId="77777777" w:rsidR="00183653" w:rsidRPr="00DF00FD" w:rsidRDefault="00183653" w:rsidP="000B3215">
            <w:pPr>
              <w:jc w:val="right"/>
              <w:rPr>
                <w:rFonts w:ascii="Calibri" w:eastAsia="Times New Roman" w:hAnsi="Calibri" w:cs="Calibri"/>
                <w:color w:val="000000"/>
                <w:lang w:val="en-IE" w:eastAsia="en-IE"/>
              </w:rPr>
            </w:pPr>
            <w:r w:rsidRPr="00DF00FD">
              <w:rPr>
                <w:rFonts w:ascii="Calibri" w:eastAsia="Times New Roman" w:hAnsi="Calibri" w:cs="Calibri"/>
                <w:color w:val="000000"/>
                <w:lang w:val="en-IE" w:eastAsia="en-IE"/>
              </w:rPr>
              <w:t>45</w:t>
            </w:r>
          </w:p>
        </w:tc>
      </w:tr>
      <w:tr w:rsidR="00183653" w:rsidRPr="00DF00FD" w14:paraId="2529609B" w14:textId="77777777" w:rsidTr="000B3215">
        <w:trPr>
          <w:trHeight w:val="315"/>
        </w:trPr>
        <w:tc>
          <w:tcPr>
            <w:tcW w:w="3336" w:type="dxa"/>
            <w:tcBorders>
              <w:top w:val="single" w:sz="4" w:space="0" w:color="D5D3D1"/>
              <w:left w:val="single" w:sz="4" w:space="0" w:color="D5D3D1"/>
              <w:bottom w:val="nil"/>
              <w:right w:val="single" w:sz="4" w:space="0" w:color="D5D3D1"/>
            </w:tcBorders>
            <w:shd w:val="clear" w:color="000000" w:fill="F9F9F7"/>
            <w:noWrap/>
            <w:vAlign w:val="bottom"/>
            <w:hideMark/>
          </w:tcPr>
          <w:p w14:paraId="766CA663" w14:textId="77777777" w:rsidR="00183653" w:rsidRPr="00DF00FD" w:rsidRDefault="00183653" w:rsidP="000B3215">
            <w:pPr>
              <w:rPr>
                <w:rFonts w:ascii="Calibri" w:eastAsia="Times New Roman" w:hAnsi="Calibri" w:cs="Calibri"/>
                <w:color w:val="000000"/>
                <w:lang w:val="en-IE" w:eastAsia="en-IE"/>
              </w:rPr>
            </w:pPr>
            <w:r w:rsidRPr="00DF00FD">
              <w:rPr>
                <w:rFonts w:ascii="Calibri" w:eastAsia="Times New Roman" w:hAnsi="Calibri" w:cs="Calibri"/>
                <w:color w:val="000000"/>
                <w:lang w:val="en-IE" w:eastAsia="en-IE"/>
              </w:rPr>
              <w:t>no show</w:t>
            </w:r>
          </w:p>
        </w:tc>
        <w:tc>
          <w:tcPr>
            <w:tcW w:w="2620" w:type="dxa"/>
            <w:tcBorders>
              <w:top w:val="nil"/>
              <w:left w:val="nil"/>
              <w:bottom w:val="single" w:sz="4" w:space="0" w:color="D5D3D1"/>
              <w:right w:val="single" w:sz="4" w:space="0" w:color="D5D3D1"/>
            </w:tcBorders>
            <w:shd w:val="clear" w:color="000000" w:fill="FFFFFF"/>
            <w:noWrap/>
            <w:vAlign w:val="bottom"/>
            <w:hideMark/>
          </w:tcPr>
          <w:p w14:paraId="41382D02" w14:textId="77777777" w:rsidR="00183653" w:rsidRPr="00DF00FD" w:rsidRDefault="00183653" w:rsidP="000B3215">
            <w:pPr>
              <w:jc w:val="right"/>
              <w:rPr>
                <w:rFonts w:ascii="Calibri" w:eastAsia="Times New Roman" w:hAnsi="Calibri" w:cs="Calibri"/>
                <w:color w:val="000000"/>
                <w:lang w:val="en-IE" w:eastAsia="en-IE"/>
              </w:rPr>
            </w:pPr>
            <w:r w:rsidRPr="00DF00FD">
              <w:rPr>
                <w:rFonts w:ascii="Calibri" w:eastAsia="Times New Roman" w:hAnsi="Calibri" w:cs="Calibri"/>
                <w:color w:val="000000"/>
                <w:lang w:val="en-IE" w:eastAsia="en-IE"/>
              </w:rPr>
              <w:t>6</w:t>
            </w:r>
          </w:p>
        </w:tc>
        <w:tc>
          <w:tcPr>
            <w:tcW w:w="1480" w:type="dxa"/>
            <w:tcBorders>
              <w:top w:val="nil"/>
              <w:left w:val="nil"/>
              <w:bottom w:val="single" w:sz="4" w:space="0" w:color="D5D3D1"/>
              <w:right w:val="single" w:sz="4" w:space="0" w:color="D5D3D1"/>
            </w:tcBorders>
            <w:shd w:val="clear" w:color="000000" w:fill="FFFFFF"/>
            <w:noWrap/>
            <w:vAlign w:val="bottom"/>
            <w:hideMark/>
          </w:tcPr>
          <w:p w14:paraId="2323881C" w14:textId="77777777" w:rsidR="00183653" w:rsidRPr="00DF00FD" w:rsidRDefault="00183653" w:rsidP="000B3215">
            <w:pPr>
              <w:jc w:val="right"/>
              <w:rPr>
                <w:rFonts w:ascii="Calibri" w:eastAsia="Times New Roman" w:hAnsi="Calibri" w:cs="Calibri"/>
                <w:color w:val="000000"/>
                <w:lang w:val="en-IE" w:eastAsia="en-IE"/>
              </w:rPr>
            </w:pPr>
            <w:r w:rsidRPr="00DF00FD">
              <w:rPr>
                <w:rFonts w:ascii="Calibri" w:eastAsia="Times New Roman" w:hAnsi="Calibri" w:cs="Calibri"/>
                <w:color w:val="000000"/>
                <w:lang w:val="en-IE" w:eastAsia="en-IE"/>
              </w:rPr>
              <w:t>7</w:t>
            </w:r>
          </w:p>
        </w:tc>
      </w:tr>
      <w:tr w:rsidR="00183653" w:rsidRPr="00DF00FD" w14:paraId="39FF5594" w14:textId="77777777" w:rsidTr="000B3215">
        <w:trPr>
          <w:trHeight w:val="315"/>
        </w:trPr>
        <w:tc>
          <w:tcPr>
            <w:tcW w:w="3336" w:type="dxa"/>
            <w:tcBorders>
              <w:top w:val="single" w:sz="4" w:space="0" w:color="D5D3D1"/>
              <w:left w:val="single" w:sz="4" w:space="0" w:color="D5D3D1"/>
              <w:bottom w:val="nil"/>
              <w:right w:val="single" w:sz="4" w:space="0" w:color="D5D3D1"/>
            </w:tcBorders>
            <w:shd w:val="clear" w:color="000000" w:fill="F9F9F7"/>
            <w:noWrap/>
            <w:vAlign w:val="bottom"/>
            <w:hideMark/>
          </w:tcPr>
          <w:p w14:paraId="3F6BEA42" w14:textId="77777777" w:rsidR="00183653" w:rsidRPr="00DF00FD" w:rsidRDefault="00183653" w:rsidP="000B3215">
            <w:pPr>
              <w:rPr>
                <w:rFonts w:ascii="Calibri" w:eastAsia="Times New Roman" w:hAnsi="Calibri" w:cs="Calibri"/>
                <w:color w:val="000000"/>
                <w:lang w:val="en-IE" w:eastAsia="en-IE"/>
              </w:rPr>
            </w:pPr>
            <w:r w:rsidRPr="00DF00FD">
              <w:rPr>
                <w:rFonts w:ascii="Calibri" w:eastAsia="Times New Roman" w:hAnsi="Calibri" w:cs="Calibri"/>
                <w:color w:val="000000"/>
                <w:lang w:val="en-IE" w:eastAsia="en-IE"/>
              </w:rPr>
              <w:t>Cancelled by client</w:t>
            </w:r>
          </w:p>
        </w:tc>
        <w:tc>
          <w:tcPr>
            <w:tcW w:w="2620" w:type="dxa"/>
            <w:tcBorders>
              <w:top w:val="nil"/>
              <w:left w:val="nil"/>
              <w:bottom w:val="single" w:sz="4" w:space="0" w:color="D5D3D1"/>
              <w:right w:val="single" w:sz="4" w:space="0" w:color="D5D3D1"/>
            </w:tcBorders>
            <w:shd w:val="clear" w:color="000000" w:fill="FFFFFF"/>
            <w:noWrap/>
            <w:vAlign w:val="bottom"/>
            <w:hideMark/>
          </w:tcPr>
          <w:p w14:paraId="2A06B88D" w14:textId="77777777" w:rsidR="00183653" w:rsidRPr="00DF00FD" w:rsidRDefault="00183653" w:rsidP="000B3215">
            <w:pPr>
              <w:jc w:val="right"/>
              <w:rPr>
                <w:rFonts w:ascii="Calibri" w:eastAsia="Times New Roman" w:hAnsi="Calibri" w:cs="Calibri"/>
                <w:color w:val="000000"/>
                <w:lang w:val="en-IE" w:eastAsia="en-IE"/>
              </w:rPr>
            </w:pPr>
            <w:r w:rsidRPr="00DF00FD">
              <w:rPr>
                <w:rFonts w:ascii="Calibri" w:eastAsia="Times New Roman" w:hAnsi="Calibri" w:cs="Calibri"/>
                <w:color w:val="000000"/>
                <w:lang w:val="en-IE" w:eastAsia="en-IE"/>
              </w:rPr>
              <w:t>7</w:t>
            </w:r>
          </w:p>
        </w:tc>
        <w:tc>
          <w:tcPr>
            <w:tcW w:w="1480" w:type="dxa"/>
            <w:tcBorders>
              <w:top w:val="nil"/>
              <w:left w:val="nil"/>
              <w:bottom w:val="single" w:sz="4" w:space="0" w:color="D5D3D1"/>
              <w:right w:val="single" w:sz="4" w:space="0" w:color="D5D3D1"/>
            </w:tcBorders>
            <w:shd w:val="clear" w:color="000000" w:fill="FFFFFF"/>
            <w:noWrap/>
            <w:vAlign w:val="bottom"/>
            <w:hideMark/>
          </w:tcPr>
          <w:p w14:paraId="5EE2B324" w14:textId="77777777" w:rsidR="00183653" w:rsidRPr="00DF00FD" w:rsidRDefault="00183653" w:rsidP="000B3215">
            <w:pPr>
              <w:jc w:val="right"/>
              <w:rPr>
                <w:rFonts w:ascii="Calibri" w:eastAsia="Times New Roman" w:hAnsi="Calibri" w:cs="Calibri"/>
                <w:color w:val="000000"/>
                <w:lang w:val="en-IE" w:eastAsia="en-IE"/>
              </w:rPr>
            </w:pPr>
            <w:r w:rsidRPr="00DF00FD">
              <w:rPr>
                <w:rFonts w:ascii="Calibri" w:eastAsia="Times New Roman" w:hAnsi="Calibri" w:cs="Calibri"/>
                <w:color w:val="000000"/>
                <w:lang w:val="en-IE" w:eastAsia="en-IE"/>
              </w:rPr>
              <w:t>8</w:t>
            </w:r>
          </w:p>
        </w:tc>
      </w:tr>
      <w:tr w:rsidR="00183653" w:rsidRPr="00DF00FD" w14:paraId="530DC4AC" w14:textId="77777777" w:rsidTr="000B3215">
        <w:trPr>
          <w:trHeight w:val="315"/>
        </w:trPr>
        <w:tc>
          <w:tcPr>
            <w:tcW w:w="3336" w:type="dxa"/>
            <w:tcBorders>
              <w:top w:val="single" w:sz="4" w:space="0" w:color="D5D3D1"/>
              <w:left w:val="nil"/>
              <w:bottom w:val="single" w:sz="4" w:space="0" w:color="D5D3D1"/>
              <w:right w:val="single" w:sz="4" w:space="0" w:color="D5D3D1"/>
            </w:tcBorders>
            <w:shd w:val="clear" w:color="000000" w:fill="F9F9F7"/>
            <w:noWrap/>
            <w:vAlign w:val="bottom"/>
            <w:hideMark/>
          </w:tcPr>
          <w:p w14:paraId="1382DF04" w14:textId="77777777" w:rsidR="00183653" w:rsidRPr="00DF00FD" w:rsidRDefault="00183653" w:rsidP="000B3215">
            <w:pPr>
              <w:rPr>
                <w:rFonts w:ascii="Calibri" w:eastAsia="Times New Roman" w:hAnsi="Calibri" w:cs="Calibri"/>
                <w:color w:val="000000"/>
                <w:sz w:val="22"/>
                <w:szCs w:val="22"/>
                <w:lang w:val="en-IE" w:eastAsia="en-IE"/>
              </w:rPr>
            </w:pPr>
            <w:r w:rsidRPr="00DF00FD">
              <w:rPr>
                <w:rFonts w:ascii="Calibri" w:eastAsia="Times New Roman" w:hAnsi="Calibri" w:cs="Calibri"/>
                <w:color w:val="000000"/>
                <w:sz w:val="22"/>
                <w:szCs w:val="22"/>
                <w:lang w:val="en-IE" w:eastAsia="en-IE"/>
              </w:rPr>
              <w:t>Total</w:t>
            </w:r>
          </w:p>
        </w:tc>
        <w:tc>
          <w:tcPr>
            <w:tcW w:w="2620" w:type="dxa"/>
            <w:tcBorders>
              <w:top w:val="nil"/>
              <w:left w:val="nil"/>
              <w:bottom w:val="single" w:sz="4" w:space="0" w:color="D5D3D1"/>
              <w:right w:val="single" w:sz="4" w:space="0" w:color="D5D3D1"/>
            </w:tcBorders>
            <w:shd w:val="clear" w:color="000000" w:fill="F9F9F7"/>
            <w:noWrap/>
            <w:vAlign w:val="bottom"/>
            <w:hideMark/>
          </w:tcPr>
          <w:p w14:paraId="1EB26489" w14:textId="77777777" w:rsidR="00183653" w:rsidRPr="00DF00FD" w:rsidRDefault="00183653" w:rsidP="000B3215">
            <w:pPr>
              <w:jc w:val="right"/>
              <w:rPr>
                <w:rFonts w:ascii="Calibri" w:eastAsia="Times New Roman" w:hAnsi="Calibri" w:cs="Calibri"/>
                <w:color w:val="000000"/>
                <w:lang w:val="en-IE" w:eastAsia="en-IE"/>
              </w:rPr>
            </w:pPr>
            <w:r w:rsidRPr="00DF00FD">
              <w:rPr>
                <w:rFonts w:ascii="Calibri" w:eastAsia="Times New Roman" w:hAnsi="Calibri" w:cs="Calibri"/>
                <w:color w:val="000000"/>
                <w:lang w:val="en-IE" w:eastAsia="en-IE"/>
              </w:rPr>
              <w:t>32</w:t>
            </w:r>
          </w:p>
        </w:tc>
        <w:tc>
          <w:tcPr>
            <w:tcW w:w="1480" w:type="dxa"/>
            <w:tcBorders>
              <w:top w:val="nil"/>
              <w:left w:val="nil"/>
              <w:bottom w:val="single" w:sz="4" w:space="0" w:color="D5D3D1"/>
              <w:right w:val="single" w:sz="4" w:space="0" w:color="D5D3D1"/>
            </w:tcBorders>
            <w:shd w:val="clear" w:color="000000" w:fill="F9F9F7"/>
            <w:noWrap/>
            <w:vAlign w:val="bottom"/>
            <w:hideMark/>
          </w:tcPr>
          <w:p w14:paraId="3CC7AB92" w14:textId="77777777" w:rsidR="00183653" w:rsidRPr="00DF00FD" w:rsidRDefault="00183653" w:rsidP="000B3215">
            <w:pPr>
              <w:jc w:val="right"/>
              <w:rPr>
                <w:rFonts w:ascii="Calibri" w:eastAsia="Times New Roman" w:hAnsi="Calibri" w:cs="Calibri"/>
                <w:color w:val="000000"/>
                <w:lang w:val="en-IE" w:eastAsia="en-IE"/>
              </w:rPr>
            </w:pPr>
            <w:r w:rsidRPr="00DF00FD">
              <w:rPr>
                <w:rFonts w:ascii="Calibri" w:eastAsia="Times New Roman" w:hAnsi="Calibri" w:cs="Calibri"/>
                <w:color w:val="000000"/>
                <w:lang w:val="en-IE" w:eastAsia="en-IE"/>
              </w:rPr>
              <w:t>184</w:t>
            </w:r>
          </w:p>
        </w:tc>
      </w:tr>
      <w:tr w:rsidR="00183653" w:rsidRPr="00DF00FD" w14:paraId="721EA0F6" w14:textId="77777777" w:rsidTr="000B3215">
        <w:trPr>
          <w:trHeight w:val="315"/>
        </w:trPr>
        <w:tc>
          <w:tcPr>
            <w:tcW w:w="3336" w:type="dxa"/>
            <w:tcBorders>
              <w:top w:val="nil"/>
              <w:left w:val="nil"/>
              <w:bottom w:val="single" w:sz="4" w:space="0" w:color="D5D3D1"/>
              <w:right w:val="single" w:sz="4" w:space="0" w:color="D5D3D1"/>
            </w:tcBorders>
            <w:shd w:val="clear" w:color="000000" w:fill="EAF5FC"/>
            <w:noWrap/>
            <w:vAlign w:val="bottom"/>
            <w:hideMark/>
          </w:tcPr>
          <w:p w14:paraId="523EE302" w14:textId="77777777" w:rsidR="00183653" w:rsidRPr="00DF00FD" w:rsidRDefault="00183653" w:rsidP="000B3215">
            <w:pPr>
              <w:rPr>
                <w:rFonts w:ascii="Calibri" w:eastAsia="Times New Roman" w:hAnsi="Calibri" w:cs="Calibri"/>
                <w:color w:val="000000"/>
                <w:sz w:val="22"/>
                <w:szCs w:val="22"/>
                <w:lang w:val="en-IE" w:eastAsia="en-IE"/>
              </w:rPr>
            </w:pPr>
            <w:r w:rsidRPr="00DF00FD">
              <w:rPr>
                <w:rFonts w:ascii="Calibri" w:eastAsia="Times New Roman" w:hAnsi="Calibri" w:cs="Calibri"/>
                <w:color w:val="000000"/>
                <w:sz w:val="22"/>
                <w:szCs w:val="22"/>
                <w:lang w:val="en-IE" w:eastAsia="en-IE"/>
              </w:rPr>
              <w:t> </w:t>
            </w:r>
          </w:p>
        </w:tc>
        <w:tc>
          <w:tcPr>
            <w:tcW w:w="2620" w:type="dxa"/>
            <w:tcBorders>
              <w:top w:val="nil"/>
              <w:left w:val="nil"/>
              <w:bottom w:val="single" w:sz="4" w:space="0" w:color="D5D3D1"/>
              <w:right w:val="single" w:sz="4" w:space="0" w:color="D5D3D1"/>
            </w:tcBorders>
            <w:shd w:val="clear" w:color="000000" w:fill="EAF5FC"/>
            <w:noWrap/>
            <w:vAlign w:val="bottom"/>
            <w:hideMark/>
          </w:tcPr>
          <w:p w14:paraId="5197AC7A" w14:textId="77777777" w:rsidR="00183653" w:rsidRPr="00DF00FD" w:rsidRDefault="00183653" w:rsidP="000B3215">
            <w:pPr>
              <w:jc w:val="right"/>
              <w:rPr>
                <w:rFonts w:ascii="Calibri" w:eastAsia="Times New Roman" w:hAnsi="Calibri" w:cs="Calibri"/>
                <w:color w:val="000000"/>
                <w:lang w:val="en-IE" w:eastAsia="en-IE"/>
              </w:rPr>
            </w:pPr>
            <w:r w:rsidRPr="00DF00FD">
              <w:rPr>
                <w:rFonts w:ascii="Calibri" w:eastAsia="Times New Roman" w:hAnsi="Calibri" w:cs="Calibri"/>
                <w:color w:val="000000"/>
                <w:lang w:val="en-IE" w:eastAsia="en-IE"/>
              </w:rPr>
              <w:t> </w:t>
            </w:r>
          </w:p>
        </w:tc>
        <w:tc>
          <w:tcPr>
            <w:tcW w:w="1480" w:type="dxa"/>
            <w:tcBorders>
              <w:top w:val="nil"/>
              <w:left w:val="nil"/>
              <w:bottom w:val="single" w:sz="4" w:space="0" w:color="D5D3D1"/>
              <w:right w:val="single" w:sz="4" w:space="0" w:color="D5D3D1"/>
            </w:tcBorders>
            <w:shd w:val="clear" w:color="000000" w:fill="EAF5FC"/>
            <w:noWrap/>
            <w:vAlign w:val="bottom"/>
            <w:hideMark/>
          </w:tcPr>
          <w:p w14:paraId="42C09B9D" w14:textId="77777777" w:rsidR="00183653" w:rsidRPr="00DF00FD" w:rsidRDefault="00183653" w:rsidP="000B3215">
            <w:pPr>
              <w:jc w:val="right"/>
              <w:rPr>
                <w:rFonts w:ascii="Calibri" w:eastAsia="Times New Roman" w:hAnsi="Calibri" w:cs="Calibri"/>
                <w:color w:val="000000"/>
                <w:lang w:val="en-IE" w:eastAsia="en-IE"/>
              </w:rPr>
            </w:pPr>
            <w:r w:rsidRPr="00DF00FD">
              <w:rPr>
                <w:rFonts w:ascii="Calibri" w:eastAsia="Times New Roman" w:hAnsi="Calibri" w:cs="Calibri"/>
                <w:color w:val="000000"/>
                <w:lang w:val="en-IE" w:eastAsia="en-IE"/>
              </w:rPr>
              <w:t> </w:t>
            </w:r>
          </w:p>
        </w:tc>
      </w:tr>
    </w:tbl>
    <w:p w14:paraId="722AC95C" w14:textId="6E7BC388" w:rsidR="00183653" w:rsidRDefault="00183653" w:rsidP="007E110A">
      <w:pPr>
        <w:rPr>
          <w:rFonts w:ascii="Arial" w:hAnsi="Arial" w:cs="Arial"/>
          <w:color w:val="E2B80F" w:themeColor="accent1"/>
        </w:rPr>
      </w:pPr>
    </w:p>
    <w:p w14:paraId="1D093504" w14:textId="0973E35F" w:rsidR="00183653" w:rsidRDefault="00183653" w:rsidP="007E110A">
      <w:pPr>
        <w:rPr>
          <w:rFonts w:ascii="Arial" w:hAnsi="Arial" w:cs="Arial"/>
          <w:color w:val="E2B80F" w:themeColor="accent1"/>
        </w:rPr>
      </w:pPr>
    </w:p>
    <w:p w14:paraId="3DE65C57" w14:textId="52837188" w:rsidR="00183653" w:rsidRDefault="0059619B" w:rsidP="007E110A">
      <w:pPr>
        <w:rPr>
          <w:rFonts w:ascii="Arial" w:hAnsi="Arial" w:cs="Arial"/>
          <w:color w:val="E2B80F" w:themeColor="accent1"/>
        </w:rPr>
      </w:pPr>
      <w:r>
        <w:rPr>
          <w:noProof/>
        </w:rPr>
        <w:drawing>
          <wp:inline distT="0" distB="0" distL="0" distR="0" wp14:anchorId="17A75390" wp14:editId="093D7709">
            <wp:extent cx="4616525" cy="2394137"/>
            <wp:effectExtent l="0" t="0" r="12700" b="6350"/>
            <wp:docPr id="25" name="Chart 25">
              <a:extLst xmlns:a="http://schemas.openxmlformats.org/drawingml/2006/main">
                <a:ext uri="{FF2B5EF4-FFF2-40B4-BE49-F238E27FC236}">
                  <a16:creationId xmlns:a16="http://schemas.microsoft.com/office/drawing/2014/main" id="{0EA0A69A-0663-4078-61BD-CE2781662D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C10307B" w14:textId="2F1217E2" w:rsidR="00183653" w:rsidRDefault="00183653" w:rsidP="007E110A">
      <w:pPr>
        <w:rPr>
          <w:rFonts w:ascii="Arial" w:hAnsi="Arial" w:cs="Arial"/>
          <w:color w:val="E2B80F" w:themeColor="accent1"/>
        </w:rPr>
      </w:pPr>
    </w:p>
    <w:p w14:paraId="642B0D9F" w14:textId="62B66DE8" w:rsidR="0087431B" w:rsidRDefault="0087431B" w:rsidP="007E110A">
      <w:pPr>
        <w:rPr>
          <w:rFonts w:ascii="Arial" w:hAnsi="Arial" w:cs="Arial"/>
          <w:color w:val="E2B80F" w:themeColor="accent1"/>
        </w:rPr>
      </w:pPr>
    </w:p>
    <w:p w14:paraId="0BA3370D" w14:textId="0F839211" w:rsidR="0087431B" w:rsidRDefault="0087431B" w:rsidP="007E110A">
      <w:pPr>
        <w:rPr>
          <w:rFonts w:ascii="Arial" w:hAnsi="Arial" w:cs="Arial"/>
          <w:color w:val="E2B80F" w:themeColor="accent1"/>
        </w:rPr>
      </w:pPr>
    </w:p>
    <w:p w14:paraId="45874D53" w14:textId="72AE3700" w:rsidR="0087431B" w:rsidRDefault="0087431B" w:rsidP="007E110A">
      <w:pPr>
        <w:rPr>
          <w:rFonts w:ascii="Arial" w:hAnsi="Arial" w:cs="Arial"/>
          <w:color w:val="E2B80F" w:themeColor="accent1"/>
        </w:rPr>
      </w:pPr>
    </w:p>
    <w:p w14:paraId="2080F0A4" w14:textId="0D9C7DF3" w:rsidR="0087431B" w:rsidRDefault="0087431B" w:rsidP="007E110A">
      <w:pPr>
        <w:rPr>
          <w:rFonts w:ascii="Arial" w:hAnsi="Arial" w:cs="Arial"/>
          <w:color w:val="E2B80F" w:themeColor="accent1"/>
        </w:rPr>
      </w:pPr>
    </w:p>
    <w:p w14:paraId="479899DC" w14:textId="44536ACF" w:rsidR="0087431B" w:rsidRDefault="0087431B" w:rsidP="007E110A">
      <w:pPr>
        <w:rPr>
          <w:rFonts w:ascii="Arial" w:hAnsi="Arial" w:cs="Arial"/>
          <w:color w:val="E2B80F" w:themeColor="accent1"/>
        </w:rPr>
      </w:pPr>
    </w:p>
    <w:p w14:paraId="4F355187" w14:textId="4B858913" w:rsidR="0087431B" w:rsidRDefault="0087431B" w:rsidP="007E110A">
      <w:pPr>
        <w:rPr>
          <w:rFonts w:ascii="Arial" w:hAnsi="Arial" w:cs="Arial"/>
          <w:color w:val="E2B80F" w:themeColor="accent1"/>
        </w:rPr>
      </w:pPr>
    </w:p>
    <w:p w14:paraId="5CE8805B" w14:textId="5E9116D2" w:rsidR="0087431B" w:rsidRDefault="0087431B" w:rsidP="007E110A">
      <w:pPr>
        <w:rPr>
          <w:rFonts w:ascii="Arial" w:hAnsi="Arial" w:cs="Arial"/>
          <w:color w:val="E2B80F" w:themeColor="accent1"/>
        </w:rPr>
      </w:pPr>
    </w:p>
    <w:p w14:paraId="7F25687A" w14:textId="592609A1" w:rsidR="0087431B" w:rsidRDefault="0087431B" w:rsidP="007E110A">
      <w:pPr>
        <w:rPr>
          <w:rFonts w:ascii="Arial" w:hAnsi="Arial" w:cs="Arial"/>
          <w:color w:val="E2B80F" w:themeColor="accent1"/>
        </w:rPr>
      </w:pPr>
    </w:p>
    <w:p w14:paraId="234C4254" w14:textId="3F994604" w:rsidR="0087431B" w:rsidRDefault="0087431B" w:rsidP="007E110A">
      <w:pPr>
        <w:rPr>
          <w:rFonts w:ascii="Arial" w:hAnsi="Arial" w:cs="Arial"/>
          <w:color w:val="E2B80F" w:themeColor="accent1"/>
        </w:rPr>
      </w:pPr>
    </w:p>
    <w:p w14:paraId="761FD573" w14:textId="77777777" w:rsidR="0087431B" w:rsidRDefault="0087431B" w:rsidP="007E110A">
      <w:pPr>
        <w:rPr>
          <w:rFonts w:ascii="Arial" w:hAnsi="Arial" w:cs="Arial"/>
          <w:color w:val="E2B80F" w:themeColor="accent1"/>
        </w:rPr>
      </w:pPr>
    </w:p>
    <w:p w14:paraId="649064DF" w14:textId="026651BD" w:rsidR="00FE123E" w:rsidRPr="00E13561" w:rsidRDefault="00E13561" w:rsidP="00E13561">
      <w:pPr>
        <w:jc w:val="center"/>
        <w:rPr>
          <w:rFonts w:ascii="Calibri" w:hAnsi="Calibri" w:cs="Calibri"/>
          <w:b/>
          <w:bCs/>
          <w:color w:val="FF0000"/>
        </w:rPr>
      </w:pPr>
      <w:r w:rsidRPr="00E13561">
        <w:rPr>
          <w:rFonts w:ascii="Calibri" w:hAnsi="Calibri" w:cs="Calibri"/>
          <w:b/>
          <w:bCs/>
          <w:color w:val="FF0000"/>
        </w:rPr>
        <w:t>Needle Exchange 2021</w:t>
      </w:r>
    </w:p>
    <w:p w14:paraId="4265E174" w14:textId="5986E56C" w:rsidR="00793A08" w:rsidRPr="00E13561" w:rsidRDefault="00793A08" w:rsidP="007E110A">
      <w:pPr>
        <w:rPr>
          <w:rFonts w:ascii="Calibri" w:hAnsi="Calibri" w:cs="Calibri"/>
          <w:color w:val="000000" w:themeColor="text1"/>
        </w:rPr>
      </w:pPr>
    </w:p>
    <w:p w14:paraId="3ECDB38F" w14:textId="77777777" w:rsidR="0087431B" w:rsidRDefault="00E13561" w:rsidP="007E110A">
      <w:pPr>
        <w:rPr>
          <w:rFonts w:ascii="Arial" w:hAnsi="Arial" w:cs="Arial"/>
          <w:color w:val="000000" w:themeColor="text1"/>
        </w:rPr>
      </w:pPr>
      <w:r w:rsidRPr="0087431B">
        <w:rPr>
          <w:rFonts w:ascii="Arial" w:hAnsi="Arial" w:cs="Arial"/>
          <w:color w:val="000000" w:themeColor="text1"/>
        </w:rPr>
        <w:t xml:space="preserve">New injecting equipment and information on safer use are provided to substance </w:t>
      </w:r>
      <w:proofErr w:type="spellStart"/>
      <w:r w:rsidRPr="0087431B">
        <w:rPr>
          <w:rFonts w:ascii="Arial" w:hAnsi="Arial" w:cs="Arial"/>
          <w:color w:val="000000" w:themeColor="text1"/>
        </w:rPr>
        <w:t>misuers</w:t>
      </w:r>
      <w:proofErr w:type="spellEnd"/>
      <w:r w:rsidRPr="0087431B">
        <w:rPr>
          <w:rFonts w:ascii="Arial" w:hAnsi="Arial" w:cs="Arial"/>
          <w:color w:val="000000" w:themeColor="text1"/>
        </w:rPr>
        <w:t xml:space="preserve"> attending. The exchange also accepts returns of used injecting equipment for safe disposal. </w:t>
      </w:r>
    </w:p>
    <w:p w14:paraId="0380A9CD" w14:textId="1E766357" w:rsidR="00793A08" w:rsidRPr="0087431B" w:rsidRDefault="00E13561" w:rsidP="007E110A">
      <w:pPr>
        <w:rPr>
          <w:rFonts w:ascii="Arial" w:hAnsi="Arial" w:cs="Arial"/>
          <w:color w:val="000000" w:themeColor="text1"/>
        </w:rPr>
      </w:pPr>
      <w:r w:rsidRPr="0087431B">
        <w:rPr>
          <w:rFonts w:ascii="Arial" w:hAnsi="Arial" w:cs="Arial"/>
          <w:color w:val="000000" w:themeColor="text1"/>
        </w:rPr>
        <w:t>147 individuals used the needle exchange in CASP 509 times in 2021.</w:t>
      </w:r>
    </w:p>
    <w:p w14:paraId="40CDBE80" w14:textId="746E3C34" w:rsidR="00793A08" w:rsidRDefault="00793A08" w:rsidP="007E110A">
      <w:pPr>
        <w:rPr>
          <w:rFonts w:ascii="Arial" w:hAnsi="Arial" w:cs="Arial"/>
          <w:color w:val="E2B80F" w:themeColor="accent1"/>
        </w:rPr>
      </w:pPr>
    </w:p>
    <w:p w14:paraId="44088D21" w14:textId="171AF6BE" w:rsidR="0087431B" w:rsidRDefault="0087431B" w:rsidP="007E110A">
      <w:pPr>
        <w:rPr>
          <w:rFonts w:ascii="Arial" w:hAnsi="Arial" w:cs="Arial"/>
          <w:color w:val="E2B80F" w:themeColor="accent1"/>
        </w:rPr>
      </w:pPr>
    </w:p>
    <w:p w14:paraId="0078A301" w14:textId="77777777" w:rsidR="0087431B" w:rsidRDefault="0087431B" w:rsidP="007E110A">
      <w:pPr>
        <w:rPr>
          <w:rFonts w:ascii="Arial" w:hAnsi="Arial" w:cs="Arial"/>
          <w:color w:val="E2B80F" w:themeColor="accent1"/>
        </w:rPr>
      </w:pPr>
    </w:p>
    <w:tbl>
      <w:tblPr>
        <w:tblW w:w="8960" w:type="dxa"/>
        <w:tblLook w:val="04A0" w:firstRow="1" w:lastRow="0" w:firstColumn="1" w:lastColumn="0" w:noHBand="0" w:noVBand="1"/>
      </w:tblPr>
      <w:tblGrid>
        <w:gridCol w:w="460"/>
        <w:gridCol w:w="2122"/>
        <w:gridCol w:w="3118"/>
        <w:gridCol w:w="1480"/>
        <w:gridCol w:w="1780"/>
      </w:tblGrid>
      <w:tr w:rsidR="00FE123E" w:rsidRPr="00FE123E" w14:paraId="0E761302" w14:textId="77777777" w:rsidTr="00FE123E">
        <w:trPr>
          <w:trHeight w:val="315"/>
        </w:trPr>
        <w:tc>
          <w:tcPr>
            <w:tcW w:w="460" w:type="dxa"/>
            <w:tcBorders>
              <w:top w:val="nil"/>
              <w:left w:val="nil"/>
              <w:bottom w:val="nil"/>
              <w:right w:val="nil"/>
            </w:tcBorders>
            <w:shd w:val="clear" w:color="000000" w:fill="FFFFFF"/>
            <w:noWrap/>
            <w:vAlign w:val="bottom"/>
            <w:hideMark/>
          </w:tcPr>
          <w:p w14:paraId="6198E9CA" w14:textId="77777777" w:rsidR="00FE123E" w:rsidRPr="00FE123E" w:rsidRDefault="00FE123E" w:rsidP="00FE123E">
            <w:pPr>
              <w:rPr>
                <w:rFonts w:ascii="Calibri" w:eastAsia="Times New Roman" w:hAnsi="Calibri" w:cs="Calibri"/>
                <w:color w:val="000000"/>
                <w:sz w:val="22"/>
                <w:szCs w:val="22"/>
                <w:lang w:val="en-IE" w:eastAsia="en-IE"/>
              </w:rPr>
            </w:pPr>
            <w:r w:rsidRPr="00FE123E">
              <w:rPr>
                <w:rFonts w:ascii="Calibri" w:eastAsia="Times New Roman" w:hAnsi="Calibri" w:cs="Calibri"/>
                <w:color w:val="000000"/>
                <w:sz w:val="22"/>
                <w:szCs w:val="22"/>
                <w:lang w:val="en-IE" w:eastAsia="en-IE"/>
              </w:rPr>
              <w:t> </w:t>
            </w:r>
          </w:p>
        </w:tc>
        <w:tc>
          <w:tcPr>
            <w:tcW w:w="2122" w:type="dxa"/>
            <w:tcBorders>
              <w:top w:val="single" w:sz="4" w:space="0" w:color="auto"/>
              <w:left w:val="single" w:sz="4" w:space="0" w:color="auto"/>
              <w:bottom w:val="single" w:sz="4" w:space="0" w:color="auto"/>
              <w:right w:val="single" w:sz="4" w:space="0" w:color="auto"/>
            </w:tcBorders>
            <w:shd w:val="clear" w:color="000000" w:fill="E9E8E5"/>
            <w:noWrap/>
            <w:vAlign w:val="bottom"/>
            <w:hideMark/>
          </w:tcPr>
          <w:p w14:paraId="424DC8A5" w14:textId="77777777" w:rsidR="00FE123E" w:rsidRPr="00FE123E" w:rsidRDefault="00FE123E" w:rsidP="00FE123E">
            <w:pPr>
              <w:rPr>
                <w:rFonts w:ascii="Calibri" w:eastAsia="Times New Roman" w:hAnsi="Calibri" w:cs="Calibri"/>
                <w:b/>
                <w:bCs/>
                <w:color w:val="FF0000"/>
                <w:lang w:val="en-IE" w:eastAsia="en-IE"/>
              </w:rPr>
            </w:pPr>
            <w:r w:rsidRPr="00FE123E">
              <w:rPr>
                <w:rFonts w:ascii="Calibri" w:eastAsia="Times New Roman" w:hAnsi="Calibri" w:cs="Calibri"/>
                <w:b/>
                <w:bCs/>
                <w:color w:val="FF0000"/>
                <w:lang w:val="en-IE" w:eastAsia="en-IE"/>
              </w:rPr>
              <w:t>MONTH</w:t>
            </w:r>
          </w:p>
        </w:tc>
        <w:tc>
          <w:tcPr>
            <w:tcW w:w="3118" w:type="dxa"/>
            <w:tcBorders>
              <w:top w:val="single" w:sz="4" w:space="0" w:color="auto"/>
              <w:left w:val="nil"/>
              <w:bottom w:val="single" w:sz="4" w:space="0" w:color="auto"/>
              <w:right w:val="single" w:sz="4" w:space="0" w:color="auto"/>
            </w:tcBorders>
            <w:shd w:val="clear" w:color="000000" w:fill="E9E8E5"/>
            <w:noWrap/>
            <w:vAlign w:val="bottom"/>
            <w:hideMark/>
          </w:tcPr>
          <w:p w14:paraId="3D1728C0" w14:textId="77777777" w:rsidR="00FE123E" w:rsidRPr="00FE123E" w:rsidRDefault="00FE123E" w:rsidP="00FE123E">
            <w:pPr>
              <w:rPr>
                <w:rFonts w:ascii="Calibri" w:eastAsia="Times New Roman" w:hAnsi="Calibri" w:cs="Calibri"/>
                <w:b/>
                <w:bCs/>
                <w:color w:val="FF0000"/>
                <w:lang w:val="en-IE" w:eastAsia="en-IE"/>
              </w:rPr>
            </w:pPr>
            <w:r w:rsidRPr="00FE123E">
              <w:rPr>
                <w:rFonts w:ascii="Calibri" w:eastAsia="Times New Roman" w:hAnsi="Calibri" w:cs="Calibri"/>
                <w:b/>
                <w:bCs/>
                <w:color w:val="FF0000"/>
                <w:lang w:val="en-IE" w:eastAsia="en-IE"/>
              </w:rPr>
              <w:t>Sum of Individual Count</w:t>
            </w:r>
          </w:p>
        </w:tc>
        <w:tc>
          <w:tcPr>
            <w:tcW w:w="1480" w:type="dxa"/>
            <w:tcBorders>
              <w:top w:val="single" w:sz="4" w:space="0" w:color="auto"/>
              <w:left w:val="nil"/>
              <w:bottom w:val="single" w:sz="4" w:space="0" w:color="auto"/>
              <w:right w:val="single" w:sz="4" w:space="0" w:color="auto"/>
            </w:tcBorders>
            <w:shd w:val="clear" w:color="000000" w:fill="E9E8E5"/>
            <w:noWrap/>
            <w:vAlign w:val="bottom"/>
            <w:hideMark/>
          </w:tcPr>
          <w:p w14:paraId="3C831A2D" w14:textId="77777777" w:rsidR="00FE123E" w:rsidRPr="00FE123E" w:rsidRDefault="00FE123E" w:rsidP="00FE123E">
            <w:pPr>
              <w:rPr>
                <w:rFonts w:ascii="Calibri" w:eastAsia="Times New Roman" w:hAnsi="Calibri" w:cs="Calibri"/>
                <w:b/>
                <w:bCs/>
                <w:color w:val="FF0000"/>
                <w:lang w:val="en-IE" w:eastAsia="en-IE"/>
              </w:rPr>
            </w:pPr>
            <w:r w:rsidRPr="00FE123E">
              <w:rPr>
                <w:rFonts w:ascii="Calibri" w:eastAsia="Times New Roman" w:hAnsi="Calibri" w:cs="Calibri"/>
                <w:b/>
                <w:bCs/>
                <w:color w:val="FF0000"/>
                <w:lang w:val="en-IE" w:eastAsia="en-IE"/>
              </w:rPr>
              <w:t>Record Count</w:t>
            </w:r>
          </w:p>
        </w:tc>
        <w:tc>
          <w:tcPr>
            <w:tcW w:w="1780" w:type="dxa"/>
            <w:tcBorders>
              <w:top w:val="nil"/>
              <w:left w:val="nil"/>
              <w:bottom w:val="nil"/>
              <w:right w:val="single" w:sz="4" w:space="0" w:color="8E9297"/>
            </w:tcBorders>
            <w:shd w:val="clear" w:color="000000" w:fill="FFFFFF"/>
            <w:noWrap/>
            <w:vAlign w:val="bottom"/>
            <w:hideMark/>
          </w:tcPr>
          <w:p w14:paraId="0C9014AE" w14:textId="77777777" w:rsidR="00FE123E" w:rsidRPr="00FE123E" w:rsidRDefault="00FE123E" w:rsidP="00FE123E">
            <w:pPr>
              <w:rPr>
                <w:rFonts w:ascii="Calibri" w:eastAsia="Times New Roman" w:hAnsi="Calibri" w:cs="Calibri"/>
                <w:color w:val="000000"/>
                <w:sz w:val="22"/>
                <w:szCs w:val="22"/>
                <w:lang w:val="en-IE" w:eastAsia="en-IE"/>
              </w:rPr>
            </w:pPr>
            <w:r w:rsidRPr="00FE123E">
              <w:rPr>
                <w:rFonts w:ascii="Calibri" w:eastAsia="Times New Roman" w:hAnsi="Calibri" w:cs="Calibri"/>
                <w:color w:val="000000"/>
                <w:sz w:val="22"/>
                <w:szCs w:val="22"/>
                <w:lang w:val="en-IE" w:eastAsia="en-IE"/>
              </w:rPr>
              <w:t> </w:t>
            </w:r>
          </w:p>
        </w:tc>
      </w:tr>
      <w:tr w:rsidR="00FE123E" w:rsidRPr="00FE123E" w14:paraId="297864A8" w14:textId="77777777" w:rsidTr="00FE123E">
        <w:trPr>
          <w:trHeight w:val="315"/>
        </w:trPr>
        <w:tc>
          <w:tcPr>
            <w:tcW w:w="460" w:type="dxa"/>
            <w:tcBorders>
              <w:top w:val="nil"/>
              <w:left w:val="nil"/>
              <w:bottom w:val="nil"/>
              <w:right w:val="nil"/>
            </w:tcBorders>
            <w:shd w:val="clear" w:color="000000" w:fill="FFFFFF"/>
            <w:noWrap/>
            <w:vAlign w:val="bottom"/>
            <w:hideMark/>
          </w:tcPr>
          <w:p w14:paraId="62C3E541" w14:textId="77777777" w:rsidR="00FE123E" w:rsidRPr="00FE123E" w:rsidRDefault="00FE123E" w:rsidP="00FE123E">
            <w:pPr>
              <w:rPr>
                <w:rFonts w:ascii="Calibri" w:eastAsia="Times New Roman" w:hAnsi="Calibri" w:cs="Calibri"/>
                <w:color w:val="000000"/>
                <w:sz w:val="22"/>
                <w:szCs w:val="22"/>
                <w:lang w:val="en-IE" w:eastAsia="en-IE"/>
              </w:rPr>
            </w:pPr>
            <w:r w:rsidRPr="00FE123E">
              <w:rPr>
                <w:rFonts w:ascii="Calibri" w:eastAsia="Times New Roman" w:hAnsi="Calibri" w:cs="Calibri"/>
                <w:color w:val="000000"/>
                <w:sz w:val="22"/>
                <w:szCs w:val="22"/>
                <w:lang w:val="en-IE" w:eastAsia="en-IE"/>
              </w:rPr>
              <w:t> </w:t>
            </w:r>
          </w:p>
        </w:tc>
        <w:tc>
          <w:tcPr>
            <w:tcW w:w="2122" w:type="dxa"/>
            <w:tcBorders>
              <w:top w:val="nil"/>
              <w:left w:val="single" w:sz="4" w:space="0" w:color="auto"/>
              <w:bottom w:val="single" w:sz="4" w:space="0" w:color="auto"/>
              <w:right w:val="single" w:sz="4" w:space="0" w:color="auto"/>
            </w:tcBorders>
            <w:shd w:val="clear" w:color="000000" w:fill="F9F9F7"/>
            <w:noWrap/>
            <w:vAlign w:val="bottom"/>
            <w:hideMark/>
          </w:tcPr>
          <w:p w14:paraId="103ECAEE" w14:textId="77777777" w:rsidR="00FE123E" w:rsidRPr="00FE123E" w:rsidRDefault="00FE123E" w:rsidP="00FE123E">
            <w:pPr>
              <w:rPr>
                <w:rFonts w:ascii="Calibri" w:eastAsia="Times New Roman" w:hAnsi="Calibri" w:cs="Calibri"/>
                <w:color w:val="000000"/>
                <w:lang w:val="en-IE" w:eastAsia="en-IE"/>
              </w:rPr>
            </w:pPr>
            <w:r w:rsidRPr="00FE123E">
              <w:rPr>
                <w:rFonts w:ascii="Calibri" w:eastAsia="Times New Roman" w:hAnsi="Calibri" w:cs="Calibri"/>
                <w:color w:val="000000"/>
                <w:lang w:val="en-IE" w:eastAsia="en-IE"/>
              </w:rPr>
              <w:t>January 2021</w:t>
            </w:r>
          </w:p>
        </w:tc>
        <w:tc>
          <w:tcPr>
            <w:tcW w:w="3118" w:type="dxa"/>
            <w:tcBorders>
              <w:top w:val="nil"/>
              <w:left w:val="nil"/>
              <w:bottom w:val="single" w:sz="4" w:space="0" w:color="auto"/>
              <w:right w:val="single" w:sz="4" w:space="0" w:color="auto"/>
            </w:tcBorders>
            <w:shd w:val="clear" w:color="000000" w:fill="FFFFFF"/>
            <w:noWrap/>
            <w:vAlign w:val="bottom"/>
            <w:hideMark/>
          </w:tcPr>
          <w:p w14:paraId="53FBB78B" w14:textId="77777777" w:rsidR="00FE123E" w:rsidRPr="00FE123E" w:rsidRDefault="00FE123E" w:rsidP="00FE123E">
            <w:pPr>
              <w:jc w:val="right"/>
              <w:rPr>
                <w:rFonts w:ascii="Calibri" w:eastAsia="Times New Roman" w:hAnsi="Calibri" w:cs="Calibri"/>
                <w:color w:val="000000"/>
                <w:lang w:val="en-IE" w:eastAsia="en-IE"/>
              </w:rPr>
            </w:pPr>
            <w:r w:rsidRPr="00FE123E">
              <w:rPr>
                <w:rFonts w:ascii="Calibri" w:eastAsia="Times New Roman" w:hAnsi="Calibri" w:cs="Calibri"/>
                <w:color w:val="000000"/>
                <w:lang w:val="en-IE" w:eastAsia="en-IE"/>
              </w:rPr>
              <w:t>13</w:t>
            </w:r>
          </w:p>
        </w:tc>
        <w:tc>
          <w:tcPr>
            <w:tcW w:w="1480" w:type="dxa"/>
            <w:tcBorders>
              <w:top w:val="nil"/>
              <w:left w:val="nil"/>
              <w:bottom w:val="single" w:sz="4" w:space="0" w:color="auto"/>
              <w:right w:val="single" w:sz="4" w:space="0" w:color="auto"/>
            </w:tcBorders>
            <w:shd w:val="clear" w:color="000000" w:fill="FFFFFF"/>
            <w:noWrap/>
            <w:vAlign w:val="bottom"/>
            <w:hideMark/>
          </w:tcPr>
          <w:p w14:paraId="7ABD3A57" w14:textId="77777777" w:rsidR="00FE123E" w:rsidRPr="00FE123E" w:rsidRDefault="00FE123E" w:rsidP="00FE123E">
            <w:pPr>
              <w:jc w:val="right"/>
              <w:rPr>
                <w:rFonts w:ascii="Calibri" w:eastAsia="Times New Roman" w:hAnsi="Calibri" w:cs="Calibri"/>
                <w:color w:val="000000"/>
                <w:lang w:val="en-IE" w:eastAsia="en-IE"/>
              </w:rPr>
            </w:pPr>
            <w:r w:rsidRPr="00FE123E">
              <w:rPr>
                <w:rFonts w:ascii="Calibri" w:eastAsia="Times New Roman" w:hAnsi="Calibri" w:cs="Calibri"/>
                <w:color w:val="000000"/>
                <w:lang w:val="en-IE" w:eastAsia="en-IE"/>
              </w:rPr>
              <w:t>13</w:t>
            </w:r>
          </w:p>
        </w:tc>
        <w:tc>
          <w:tcPr>
            <w:tcW w:w="1780" w:type="dxa"/>
            <w:tcBorders>
              <w:top w:val="nil"/>
              <w:left w:val="nil"/>
              <w:bottom w:val="nil"/>
              <w:right w:val="single" w:sz="4" w:space="0" w:color="8E9297"/>
            </w:tcBorders>
            <w:shd w:val="clear" w:color="000000" w:fill="FFFFFF"/>
            <w:noWrap/>
            <w:vAlign w:val="bottom"/>
            <w:hideMark/>
          </w:tcPr>
          <w:p w14:paraId="48741C8F" w14:textId="77777777" w:rsidR="00FE123E" w:rsidRPr="00FE123E" w:rsidRDefault="00FE123E" w:rsidP="00FE123E">
            <w:pPr>
              <w:rPr>
                <w:rFonts w:ascii="Calibri" w:eastAsia="Times New Roman" w:hAnsi="Calibri" w:cs="Calibri"/>
                <w:color w:val="000000"/>
                <w:sz w:val="22"/>
                <w:szCs w:val="22"/>
                <w:lang w:val="en-IE" w:eastAsia="en-IE"/>
              </w:rPr>
            </w:pPr>
            <w:r w:rsidRPr="00FE123E">
              <w:rPr>
                <w:rFonts w:ascii="Calibri" w:eastAsia="Times New Roman" w:hAnsi="Calibri" w:cs="Calibri"/>
                <w:color w:val="000000"/>
                <w:sz w:val="22"/>
                <w:szCs w:val="22"/>
                <w:lang w:val="en-IE" w:eastAsia="en-IE"/>
              </w:rPr>
              <w:t> </w:t>
            </w:r>
          </w:p>
        </w:tc>
      </w:tr>
      <w:tr w:rsidR="00FE123E" w:rsidRPr="00FE123E" w14:paraId="183CD7C6" w14:textId="77777777" w:rsidTr="00FE123E">
        <w:trPr>
          <w:trHeight w:val="315"/>
        </w:trPr>
        <w:tc>
          <w:tcPr>
            <w:tcW w:w="460" w:type="dxa"/>
            <w:tcBorders>
              <w:top w:val="nil"/>
              <w:left w:val="nil"/>
              <w:bottom w:val="nil"/>
              <w:right w:val="nil"/>
            </w:tcBorders>
            <w:shd w:val="clear" w:color="000000" w:fill="FFFFFF"/>
            <w:noWrap/>
            <w:vAlign w:val="bottom"/>
            <w:hideMark/>
          </w:tcPr>
          <w:p w14:paraId="0ABA382F" w14:textId="77777777" w:rsidR="00FE123E" w:rsidRPr="00FE123E" w:rsidRDefault="00FE123E" w:rsidP="00FE123E">
            <w:pPr>
              <w:rPr>
                <w:rFonts w:ascii="Calibri" w:eastAsia="Times New Roman" w:hAnsi="Calibri" w:cs="Calibri"/>
                <w:color w:val="000000"/>
                <w:sz w:val="22"/>
                <w:szCs w:val="22"/>
                <w:lang w:val="en-IE" w:eastAsia="en-IE"/>
              </w:rPr>
            </w:pPr>
            <w:r w:rsidRPr="00FE123E">
              <w:rPr>
                <w:rFonts w:ascii="Calibri" w:eastAsia="Times New Roman" w:hAnsi="Calibri" w:cs="Calibri"/>
                <w:color w:val="000000"/>
                <w:sz w:val="22"/>
                <w:szCs w:val="22"/>
                <w:lang w:val="en-IE" w:eastAsia="en-IE"/>
              </w:rPr>
              <w:t> </w:t>
            </w:r>
          </w:p>
        </w:tc>
        <w:tc>
          <w:tcPr>
            <w:tcW w:w="2122" w:type="dxa"/>
            <w:tcBorders>
              <w:top w:val="nil"/>
              <w:left w:val="single" w:sz="4" w:space="0" w:color="auto"/>
              <w:bottom w:val="single" w:sz="4" w:space="0" w:color="auto"/>
              <w:right w:val="single" w:sz="4" w:space="0" w:color="auto"/>
            </w:tcBorders>
            <w:shd w:val="clear" w:color="000000" w:fill="F9F9F7"/>
            <w:noWrap/>
            <w:vAlign w:val="bottom"/>
            <w:hideMark/>
          </w:tcPr>
          <w:p w14:paraId="250A0A90" w14:textId="77777777" w:rsidR="00FE123E" w:rsidRPr="00FE123E" w:rsidRDefault="00FE123E" w:rsidP="00FE123E">
            <w:pPr>
              <w:rPr>
                <w:rFonts w:ascii="Calibri" w:eastAsia="Times New Roman" w:hAnsi="Calibri" w:cs="Calibri"/>
                <w:color w:val="000000"/>
                <w:lang w:val="en-IE" w:eastAsia="en-IE"/>
              </w:rPr>
            </w:pPr>
            <w:r w:rsidRPr="00FE123E">
              <w:rPr>
                <w:rFonts w:ascii="Calibri" w:eastAsia="Times New Roman" w:hAnsi="Calibri" w:cs="Calibri"/>
                <w:color w:val="000000"/>
                <w:lang w:val="en-IE" w:eastAsia="en-IE"/>
              </w:rPr>
              <w:t>February 2021</w:t>
            </w:r>
          </w:p>
        </w:tc>
        <w:tc>
          <w:tcPr>
            <w:tcW w:w="3118" w:type="dxa"/>
            <w:tcBorders>
              <w:top w:val="nil"/>
              <w:left w:val="nil"/>
              <w:bottom w:val="single" w:sz="4" w:space="0" w:color="auto"/>
              <w:right w:val="single" w:sz="4" w:space="0" w:color="auto"/>
            </w:tcBorders>
            <w:shd w:val="clear" w:color="000000" w:fill="FFFFFF"/>
            <w:noWrap/>
            <w:vAlign w:val="bottom"/>
            <w:hideMark/>
          </w:tcPr>
          <w:p w14:paraId="0D440597" w14:textId="77777777" w:rsidR="00FE123E" w:rsidRPr="00FE123E" w:rsidRDefault="00FE123E" w:rsidP="00FE123E">
            <w:pPr>
              <w:jc w:val="right"/>
              <w:rPr>
                <w:rFonts w:ascii="Calibri" w:eastAsia="Times New Roman" w:hAnsi="Calibri" w:cs="Calibri"/>
                <w:color w:val="000000"/>
                <w:lang w:val="en-IE" w:eastAsia="en-IE"/>
              </w:rPr>
            </w:pPr>
            <w:r w:rsidRPr="00FE123E">
              <w:rPr>
                <w:rFonts w:ascii="Calibri" w:eastAsia="Times New Roman" w:hAnsi="Calibri" w:cs="Calibri"/>
                <w:color w:val="000000"/>
                <w:lang w:val="en-IE" w:eastAsia="en-IE"/>
              </w:rPr>
              <w:t>21</w:t>
            </w:r>
          </w:p>
        </w:tc>
        <w:tc>
          <w:tcPr>
            <w:tcW w:w="1480" w:type="dxa"/>
            <w:tcBorders>
              <w:top w:val="nil"/>
              <w:left w:val="nil"/>
              <w:bottom w:val="single" w:sz="4" w:space="0" w:color="auto"/>
              <w:right w:val="single" w:sz="4" w:space="0" w:color="auto"/>
            </w:tcBorders>
            <w:shd w:val="clear" w:color="000000" w:fill="FFFFFF"/>
            <w:noWrap/>
            <w:vAlign w:val="bottom"/>
            <w:hideMark/>
          </w:tcPr>
          <w:p w14:paraId="05972C14" w14:textId="77777777" w:rsidR="00FE123E" w:rsidRPr="00FE123E" w:rsidRDefault="00FE123E" w:rsidP="00FE123E">
            <w:pPr>
              <w:jc w:val="right"/>
              <w:rPr>
                <w:rFonts w:ascii="Calibri" w:eastAsia="Times New Roman" w:hAnsi="Calibri" w:cs="Calibri"/>
                <w:color w:val="000000"/>
                <w:lang w:val="en-IE" w:eastAsia="en-IE"/>
              </w:rPr>
            </w:pPr>
            <w:r w:rsidRPr="00FE123E">
              <w:rPr>
                <w:rFonts w:ascii="Calibri" w:eastAsia="Times New Roman" w:hAnsi="Calibri" w:cs="Calibri"/>
                <w:color w:val="000000"/>
                <w:lang w:val="en-IE" w:eastAsia="en-IE"/>
              </w:rPr>
              <w:t>26</w:t>
            </w:r>
          </w:p>
        </w:tc>
        <w:tc>
          <w:tcPr>
            <w:tcW w:w="1780" w:type="dxa"/>
            <w:tcBorders>
              <w:top w:val="nil"/>
              <w:left w:val="nil"/>
              <w:bottom w:val="nil"/>
              <w:right w:val="single" w:sz="4" w:space="0" w:color="8E9297"/>
            </w:tcBorders>
            <w:shd w:val="clear" w:color="000000" w:fill="FFFFFF"/>
            <w:noWrap/>
            <w:vAlign w:val="bottom"/>
            <w:hideMark/>
          </w:tcPr>
          <w:p w14:paraId="1382B3EA" w14:textId="77777777" w:rsidR="00FE123E" w:rsidRPr="00FE123E" w:rsidRDefault="00FE123E" w:rsidP="00FE123E">
            <w:pPr>
              <w:rPr>
                <w:rFonts w:ascii="Calibri" w:eastAsia="Times New Roman" w:hAnsi="Calibri" w:cs="Calibri"/>
                <w:color w:val="000000"/>
                <w:sz w:val="22"/>
                <w:szCs w:val="22"/>
                <w:lang w:val="en-IE" w:eastAsia="en-IE"/>
              </w:rPr>
            </w:pPr>
            <w:r w:rsidRPr="00FE123E">
              <w:rPr>
                <w:rFonts w:ascii="Calibri" w:eastAsia="Times New Roman" w:hAnsi="Calibri" w:cs="Calibri"/>
                <w:color w:val="000000"/>
                <w:sz w:val="22"/>
                <w:szCs w:val="22"/>
                <w:lang w:val="en-IE" w:eastAsia="en-IE"/>
              </w:rPr>
              <w:t> </w:t>
            </w:r>
          </w:p>
        </w:tc>
      </w:tr>
      <w:tr w:rsidR="00FE123E" w:rsidRPr="00FE123E" w14:paraId="531B10F6" w14:textId="77777777" w:rsidTr="00FE123E">
        <w:trPr>
          <w:trHeight w:val="315"/>
        </w:trPr>
        <w:tc>
          <w:tcPr>
            <w:tcW w:w="460" w:type="dxa"/>
            <w:tcBorders>
              <w:top w:val="nil"/>
              <w:left w:val="nil"/>
              <w:bottom w:val="nil"/>
              <w:right w:val="nil"/>
            </w:tcBorders>
            <w:shd w:val="clear" w:color="000000" w:fill="FFFFFF"/>
            <w:noWrap/>
            <w:vAlign w:val="bottom"/>
            <w:hideMark/>
          </w:tcPr>
          <w:p w14:paraId="712E9082" w14:textId="77777777" w:rsidR="00FE123E" w:rsidRPr="00FE123E" w:rsidRDefault="00FE123E" w:rsidP="00FE123E">
            <w:pPr>
              <w:rPr>
                <w:rFonts w:ascii="Calibri" w:eastAsia="Times New Roman" w:hAnsi="Calibri" w:cs="Calibri"/>
                <w:color w:val="000000"/>
                <w:sz w:val="22"/>
                <w:szCs w:val="22"/>
                <w:lang w:val="en-IE" w:eastAsia="en-IE"/>
              </w:rPr>
            </w:pPr>
            <w:r w:rsidRPr="00FE123E">
              <w:rPr>
                <w:rFonts w:ascii="Calibri" w:eastAsia="Times New Roman" w:hAnsi="Calibri" w:cs="Calibri"/>
                <w:color w:val="000000"/>
                <w:sz w:val="22"/>
                <w:szCs w:val="22"/>
                <w:lang w:val="en-IE" w:eastAsia="en-IE"/>
              </w:rPr>
              <w:t> </w:t>
            </w:r>
          </w:p>
        </w:tc>
        <w:tc>
          <w:tcPr>
            <w:tcW w:w="2122" w:type="dxa"/>
            <w:tcBorders>
              <w:top w:val="nil"/>
              <w:left w:val="single" w:sz="4" w:space="0" w:color="auto"/>
              <w:bottom w:val="single" w:sz="4" w:space="0" w:color="auto"/>
              <w:right w:val="single" w:sz="4" w:space="0" w:color="auto"/>
            </w:tcBorders>
            <w:shd w:val="clear" w:color="000000" w:fill="F9F9F7"/>
            <w:noWrap/>
            <w:vAlign w:val="bottom"/>
            <w:hideMark/>
          </w:tcPr>
          <w:p w14:paraId="226AB34E" w14:textId="77777777" w:rsidR="00FE123E" w:rsidRPr="00FE123E" w:rsidRDefault="00FE123E" w:rsidP="00FE123E">
            <w:pPr>
              <w:rPr>
                <w:rFonts w:ascii="Calibri" w:eastAsia="Times New Roman" w:hAnsi="Calibri" w:cs="Calibri"/>
                <w:color w:val="000000"/>
                <w:lang w:val="en-IE" w:eastAsia="en-IE"/>
              </w:rPr>
            </w:pPr>
            <w:r w:rsidRPr="00FE123E">
              <w:rPr>
                <w:rFonts w:ascii="Calibri" w:eastAsia="Times New Roman" w:hAnsi="Calibri" w:cs="Calibri"/>
                <w:color w:val="000000"/>
                <w:lang w:val="en-IE" w:eastAsia="en-IE"/>
              </w:rPr>
              <w:t>March 2021</w:t>
            </w:r>
          </w:p>
        </w:tc>
        <w:tc>
          <w:tcPr>
            <w:tcW w:w="3118" w:type="dxa"/>
            <w:tcBorders>
              <w:top w:val="nil"/>
              <w:left w:val="nil"/>
              <w:bottom w:val="single" w:sz="4" w:space="0" w:color="auto"/>
              <w:right w:val="single" w:sz="4" w:space="0" w:color="auto"/>
            </w:tcBorders>
            <w:shd w:val="clear" w:color="000000" w:fill="FFFFFF"/>
            <w:noWrap/>
            <w:vAlign w:val="bottom"/>
            <w:hideMark/>
          </w:tcPr>
          <w:p w14:paraId="726D7659" w14:textId="77777777" w:rsidR="00FE123E" w:rsidRPr="00FE123E" w:rsidRDefault="00FE123E" w:rsidP="00FE123E">
            <w:pPr>
              <w:jc w:val="right"/>
              <w:rPr>
                <w:rFonts w:ascii="Calibri" w:eastAsia="Times New Roman" w:hAnsi="Calibri" w:cs="Calibri"/>
                <w:color w:val="000000"/>
                <w:lang w:val="en-IE" w:eastAsia="en-IE"/>
              </w:rPr>
            </w:pPr>
            <w:r w:rsidRPr="00FE123E">
              <w:rPr>
                <w:rFonts w:ascii="Calibri" w:eastAsia="Times New Roman" w:hAnsi="Calibri" w:cs="Calibri"/>
                <w:color w:val="000000"/>
                <w:lang w:val="en-IE" w:eastAsia="en-IE"/>
              </w:rPr>
              <w:t>26</w:t>
            </w:r>
          </w:p>
        </w:tc>
        <w:tc>
          <w:tcPr>
            <w:tcW w:w="1480" w:type="dxa"/>
            <w:tcBorders>
              <w:top w:val="nil"/>
              <w:left w:val="nil"/>
              <w:bottom w:val="single" w:sz="4" w:space="0" w:color="auto"/>
              <w:right w:val="single" w:sz="4" w:space="0" w:color="auto"/>
            </w:tcBorders>
            <w:shd w:val="clear" w:color="000000" w:fill="FFFFFF"/>
            <w:noWrap/>
            <w:vAlign w:val="bottom"/>
            <w:hideMark/>
          </w:tcPr>
          <w:p w14:paraId="6C622B51" w14:textId="77777777" w:rsidR="00FE123E" w:rsidRPr="00FE123E" w:rsidRDefault="00FE123E" w:rsidP="00FE123E">
            <w:pPr>
              <w:jc w:val="right"/>
              <w:rPr>
                <w:rFonts w:ascii="Calibri" w:eastAsia="Times New Roman" w:hAnsi="Calibri" w:cs="Calibri"/>
                <w:color w:val="000000"/>
                <w:lang w:val="en-IE" w:eastAsia="en-IE"/>
              </w:rPr>
            </w:pPr>
            <w:r w:rsidRPr="00FE123E">
              <w:rPr>
                <w:rFonts w:ascii="Calibri" w:eastAsia="Times New Roman" w:hAnsi="Calibri" w:cs="Calibri"/>
                <w:color w:val="000000"/>
                <w:lang w:val="en-IE" w:eastAsia="en-IE"/>
              </w:rPr>
              <w:t>37</w:t>
            </w:r>
          </w:p>
        </w:tc>
        <w:tc>
          <w:tcPr>
            <w:tcW w:w="1780" w:type="dxa"/>
            <w:tcBorders>
              <w:top w:val="nil"/>
              <w:left w:val="nil"/>
              <w:bottom w:val="nil"/>
              <w:right w:val="single" w:sz="4" w:space="0" w:color="8E9297"/>
            </w:tcBorders>
            <w:shd w:val="clear" w:color="000000" w:fill="FFFFFF"/>
            <w:noWrap/>
            <w:vAlign w:val="bottom"/>
            <w:hideMark/>
          </w:tcPr>
          <w:p w14:paraId="0D24AD5A" w14:textId="77777777" w:rsidR="00FE123E" w:rsidRPr="00FE123E" w:rsidRDefault="00FE123E" w:rsidP="00FE123E">
            <w:pPr>
              <w:rPr>
                <w:rFonts w:ascii="Calibri" w:eastAsia="Times New Roman" w:hAnsi="Calibri" w:cs="Calibri"/>
                <w:color w:val="000000"/>
                <w:sz w:val="22"/>
                <w:szCs w:val="22"/>
                <w:lang w:val="en-IE" w:eastAsia="en-IE"/>
              </w:rPr>
            </w:pPr>
            <w:r w:rsidRPr="00FE123E">
              <w:rPr>
                <w:rFonts w:ascii="Calibri" w:eastAsia="Times New Roman" w:hAnsi="Calibri" w:cs="Calibri"/>
                <w:color w:val="000000"/>
                <w:sz w:val="22"/>
                <w:szCs w:val="22"/>
                <w:lang w:val="en-IE" w:eastAsia="en-IE"/>
              </w:rPr>
              <w:t> </w:t>
            </w:r>
          </w:p>
        </w:tc>
      </w:tr>
      <w:tr w:rsidR="00FE123E" w:rsidRPr="00FE123E" w14:paraId="1534BD9C" w14:textId="77777777" w:rsidTr="00FE123E">
        <w:trPr>
          <w:trHeight w:val="315"/>
        </w:trPr>
        <w:tc>
          <w:tcPr>
            <w:tcW w:w="460" w:type="dxa"/>
            <w:tcBorders>
              <w:top w:val="nil"/>
              <w:left w:val="nil"/>
              <w:bottom w:val="nil"/>
              <w:right w:val="nil"/>
            </w:tcBorders>
            <w:shd w:val="clear" w:color="000000" w:fill="FFFFFF"/>
            <w:noWrap/>
            <w:vAlign w:val="bottom"/>
            <w:hideMark/>
          </w:tcPr>
          <w:p w14:paraId="5066A135" w14:textId="77777777" w:rsidR="00FE123E" w:rsidRPr="00FE123E" w:rsidRDefault="00FE123E" w:rsidP="00FE123E">
            <w:pPr>
              <w:rPr>
                <w:rFonts w:ascii="Calibri" w:eastAsia="Times New Roman" w:hAnsi="Calibri" w:cs="Calibri"/>
                <w:color w:val="000000"/>
                <w:sz w:val="22"/>
                <w:szCs w:val="22"/>
                <w:lang w:val="en-IE" w:eastAsia="en-IE"/>
              </w:rPr>
            </w:pPr>
            <w:r w:rsidRPr="00FE123E">
              <w:rPr>
                <w:rFonts w:ascii="Calibri" w:eastAsia="Times New Roman" w:hAnsi="Calibri" w:cs="Calibri"/>
                <w:color w:val="000000"/>
                <w:sz w:val="22"/>
                <w:szCs w:val="22"/>
                <w:lang w:val="en-IE" w:eastAsia="en-IE"/>
              </w:rPr>
              <w:t> </w:t>
            </w:r>
          </w:p>
        </w:tc>
        <w:tc>
          <w:tcPr>
            <w:tcW w:w="2122" w:type="dxa"/>
            <w:tcBorders>
              <w:top w:val="nil"/>
              <w:left w:val="single" w:sz="4" w:space="0" w:color="auto"/>
              <w:bottom w:val="single" w:sz="4" w:space="0" w:color="auto"/>
              <w:right w:val="single" w:sz="4" w:space="0" w:color="auto"/>
            </w:tcBorders>
            <w:shd w:val="clear" w:color="000000" w:fill="F9F9F7"/>
            <w:noWrap/>
            <w:vAlign w:val="bottom"/>
            <w:hideMark/>
          </w:tcPr>
          <w:p w14:paraId="0C43410E" w14:textId="77777777" w:rsidR="00FE123E" w:rsidRPr="00FE123E" w:rsidRDefault="00FE123E" w:rsidP="00FE123E">
            <w:pPr>
              <w:rPr>
                <w:rFonts w:ascii="Calibri" w:eastAsia="Times New Roman" w:hAnsi="Calibri" w:cs="Calibri"/>
                <w:color w:val="000000"/>
                <w:lang w:val="en-IE" w:eastAsia="en-IE"/>
              </w:rPr>
            </w:pPr>
            <w:r w:rsidRPr="00FE123E">
              <w:rPr>
                <w:rFonts w:ascii="Calibri" w:eastAsia="Times New Roman" w:hAnsi="Calibri" w:cs="Calibri"/>
                <w:color w:val="000000"/>
                <w:lang w:val="en-IE" w:eastAsia="en-IE"/>
              </w:rPr>
              <w:t>April 2021</w:t>
            </w:r>
          </w:p>
        </w:tc>
        <w:tc>
          <w:tcPr>
            <w:tcW w:w="3118" w:type="dxa"/>
            <w:tcBorders>
              <w:top w:val="nil"/>
              <w:left w:val="nil"/>
              <w:bottom w:val="single" w:sz="4" w:space="0" w:color="auto"/>
              <w:right w:val="single" w:sz="4" w:space="0" w:color="auto"/>
            </w:tcBorders>
            <w:shd w:val="clear" w:color="000000" w:fill="FFFFFF"/>
            <w:noWrap/>
            <w:vAlign w:val="bottom"/>
            <w:hideMark/>
          </w:tcPr>
          <w:p w14:paraId="0B235E8D" w14:textId="77777777" w:rsidR="00FE123E" w:rsidRPr="00FE123E" w:rsidRDefault="00FE123E" w:rsidP="00FE123E">
            <w:pPr>
              <w:jc w:val="right"/>
              <w:rPr>
                <w:rFonts w:ascii="Calibri" w:eastAsia="Times New Roman" w:hAnsi="Calibri" w:cs="Calibri"/>
                <w:color w:val="000000"/>
                <w:lang w:val="en-IE" w:eastAsia="en-IE"/>
              </w:rPr>
            </w:pPr>
            <w:r w:rsidRPr="00FE123E">
              <w:rPr>
                <w:rFonts w:ascii="Calibri" w:eastAsia="Times New Roman" w:hAnsi="Calibri" w:cs="Calibri"/>
                <w:color w:val="000000"/>
                <w:lang w:val="en-IE" w:eastAsia="en-IE"/>
              </w:rPr>
              <w:t>41</w:t>
            </w:r>
          </w:p>
        </w:tc>
        <w:tc>
          <w:tcPr>
            <w:tcW w:w="1480" w:type="dxa"/>
            <w:tcBorders>
              <w:top w:val="nil"/>
              <w:left w:val="nil"/>
              <w:bottom w:val="single" w:sz="4" w:space="0" w:color="auto"/>
              <w:right w:val="single" w:sz="4" w:space="0" w:color="auto"/>
            </w:tcBorders>
            <w:shd w:val="clear" w:color="000000" w:fill="FFFFFF"/>
            <w:noWrap/>
            <w:vAlign w:val="bottom"/>
            <w:hideMark/>
          </w:tcPr>
          <w:p w14:paraId="66EEFDFE" w14:textId="77777777" w:rsidR="00FE123E" w:rsidRPr="00FE123E" w:rsidRDefault="00FE123E" w:rsidP="00FE123E">
            <w:pPr>
              <w:jc w:val="right"/>
              <w:rPr>
                <w:rFonts w:ascii="Calibri" w:eastAsia="Times New Roman" w:hAnsi="Calibri" w:cs="Calibri"/>
                <w:color w:val="000000"/>
                <w:lang w:val="en-IE" w:eastAsia="en-IE"/>
              </w:rPr>
            </w:pPr>
            <w:r w:rsidRPr="00FE123E">
              <w:rPr>
                <w:rFonts w:ascii="Calibri" w:eastAsia="Times New Roman" w:hAnsi="Calibri" w:cs="Calibri"/>
                <w:color w:val="000000"/>
                <w:lang w:val="en-IE" w:eastAsia="en-IE"/>
              </w:rPr>
              <w:t>57</w:t>
            </w:r>
          </w:p>
        </w:tc>
        <w:tc>
          <w:tcPr>
            <w:tcW w:w="1780" w:type="dxa"/>
            <w:tcBorders>
              <w:top w:val="nil"/>
              <w:left w:val="nil"/>
              <w:bottom w:val="nil"/>
              <w:right w:val="single" w:sz="4" w:space="0" w:color="8E9297"/>
            </w:tcBorders>
            <w:shd w:val="clear" w:color="000000" w:fill="FFFFFF"/>
            <w:noWrap/>
            <w:vAlign w:val="bottom"/>
            <w:hideMark/>
          </w:tcPr>
          <w:p w14:paraId="7992F101" w14:textId="77777777" w:rsidR="00FE123E" w:rsidRPr="00FE123E" w:rsidRDefault="00FE123E" w:rsidP="00FE123E">
            <w:pPr>
              <w:rPr>
                <w:rFonts w:ascii="Calibri" w:eastAsia="Times New Roman" w:hAnsi="Calibri" w:cs="Calibri"/>
                <w:color w:val="000000"/>
                <w:sz w:val="22"/>
                <w:szCs w:val="22"/>
                <w:lang w:val="en-IE" w:eastAsia="en-IE"/>
              </w:rPr>
            </w:pPr>
            <w:r w:rsidRPr="00FE123E">
              <w:rPr>
                <w:rFonts w:ascii="Calibri" w:eastAsia="Times New Roman" w:hAnsi="Calibri" w:cs="Calibri"/>
                <w:color w:val="000000"/>
                <w:sz w:val="22"/>
                <w:szCs w:val="22"/>
                <w:lang w:val="en-IE" w:eastAsia="en-IE"/>
              </w:rPr>
              <w:t> </w:t>
            </w:r>
          </w:p>
        </w:tc>
      </w:tr>
      <w:tr w:rsidR="00FE123E" w:rsidRPr="00FE123E" w14:paraId="09BCA30E" w14:textId="77777777" w:rsidTr="00FE123E">
        <w:trPr>
          <w:trHeight w:val="315"/>
        </w:trPr>
        <w:tc>
          <w:tcPr>
            <w:tcW w:w="460" w:type="dxa"/>
            <w:tcBorders>
              <w:top w:val="nil"/>
              <w:left w:val="nil"/>
              <w:bottom w:val="nil"/>
              <w:right w:val="nil"/>
            </w:tcBorders>
            <w:shd w:val="clear" w:color="000000" w:fill="FFFFFF"/>
            <w:noWrap/>
            <w:vAlign w:val="bottom"/>
            <w:hideMark/>
          </w:tcPr>
          <w:p w14:paraId="235AC218" w14:textId="77777777" w:rsidR="00FE123E" w:rsidRPr="00FE123E" w:rsidRDefault="00FE123E" w:rsidP="00FE123E">
            <w:pPr>
              <w:rPr>
                <w:rFonts w:ascii="Calibri" w:eastAsia="Times New Roman" w:hAnsi="Calibri" w:cs="Calibri"/>
                <w:color w:val="000000"/>
                <w:sz w:val="22"/>
                <w:szCs w:val="22"/>
                <w:lang w:val="en-IE" w:eastAsia="en-IE"/>
              </w:rPr>
            </w:pPr>
            <w:r w:rsidRPr="00FE123E">
              <w:rPr>
                <w:rFonts w:ascii="Calibri" w:eastAsia="Times New Roman" w:hAnsi="Calibri" w:cs="Calibri"/>
                <w:color w:val="000000"/>
                <w:sz w:val="22"/>
                <w:szCs w:val="22"/>
                <w:lang w:val="en-IE" w:eastAsia="en-IE"/>
              </w:rPr>
              <w:t> </w:t>
            </w:r>
          </w:p>
        </w:tc>
        <w:tc>
          <w:tcPr>
            <w:tcW w:w="2122" w:type="dxa"/>
            <w:tcBorders>
              <w:top w:val="nil"/>
              <w:left w:val="single" w:sz="4" w:space="0" w:color="auto"/>
              <w:bottom w:val="single" w:sz="4" w:space="0" w:color="auto"/>
              <w:right w:val="single" w:sz="4" w:space="0" w:color="auto"/>
            </w:tcBorders>
            <w:shd w:val="clear" w:color="000000" w:fill="F9F9F7"/>
            <w:noWrap/>
            <w:vAlign w:val="bottom"/>
            <w:hideMark/>
          </w:tcPr>
          <w:p w14:paraId="6BD4E3F0" w14:textId="77777777" w:rsidR="00FE123E" w:rsidRPr="00FE123E" w:rsidRDefault="00FE123E" w:rsidP="00FE123E">
            <w:pPr>
              <w:rPr>
                <w:rFonts w:ascii="Calibri" w:eastAsia="Times New Roman" w:hAnsi="Calibri" w:cs="Calibri"/>
                <w:color w:val="000000"/>
                <w:lang w:val="en-IE" w:eastAsia="en-IE"/>
              </w:rPr>
            </w:pPr>
            <w:r w:rsidRPr="00FE123E">
              <w:rPr>
                <w:rFonts w:ascii="Calibri" w:eastAsia="Times New Roman" w:hAnsi="Calibri" w:cs="Calibri"/>
                <w:color w:val="000000"/>
                <w:lang w:val="en-IE" w:eastAsia="en-IE"/>
              </w:rPr>
              <w:t>May 2021</w:t>
            </w:r>
          </w:p>
        </w:tc>
        <w:tc>
          <w:tcPr>
            <w:tcW w:w="3118" w:type="dxa"/>
            <w:tcBorders>
              <w:top w:val="nil"/>
              <w:left w:val="nil"/>
              <w:bottom w:val="single" w:sz="4" w:space="0" w:color="auto"/>
              <w:right w:val="single" w:sz="4" w:space="0" w:color="auto"/>
            </w:tcBorders>
            <w:shd w:val="clear" w:color="000000" w:fill="FFFFFF"/>
            <w:noWrap/>
            <w:vAlign w:val="bottom"/>
            <w:hideMark/>
          </w:tcPr>
          <w:p w14:paraId="61396A7E" w14:textId="77777777" w:rsidR="00FE123E" w:rsidRPr="00FE123E" w:rsidRDefault="00FE123E" w:rsidP="00FE123E">
            <w:pPr>
              <w:jc w:val="right"/>
              <w:rPr>
                <w:rFonts w:ascii="Calibri" w:eastAsia="Times New Roman" w:hAnsi="Calibri" w:cs="Calibri"/>
                <w:color w:val="000000"/>
                <w:lang w:val="en-IE" w:eastAsia="en-IE"/>
              </w:rPr>
            </w:pPr>
            <w:r w:rsidRPr="00FE123E">
              <w:rPr>
                <w:rFonts w:ascii="Calibri" w:eastAsia="Times New Roman" w:hAnsi="Calibri" w:cs="Calibri"/>
                <w:color w:val="000000"/>
                <w:lang w:val="en-IE" w:eastAsia="en-IE"/>
              </w:rPr>
              <w:t>20</w:t>
            </w:r>
          </w:p>
        </w:tc>
        <w:tc>
          <w:tcPr>
            <w:tcW w:w="1480" w:type="dxa"/>
            <w:tcBorders>
              <w:top w:val="nil"/>
              <w:left w:val="nil"/>
              <w:bottom w:val="single" w:sz="4" w:space="0" w:color="auto"/>
              <w:right w:val="single" w:sz="4" w:space="0" w:color="auto"/>
            </w:tcBorders>
            <w:shd w:val="clear" w:color="000000" w:fill="FFFFFF"/>
            <w:noWrap/>
            <w:vAlign w:val="bottom"/>
            <w:hideMark/>
          </w:tcPr>
          <w:p w14:paraId="72B74ACC" w14:textId="77777777" w:rsidR="00FE123E" w:rsidRPr="00FE123E" w:rsidRDefault="00FE123E" w:rsidP="00FE123E">
            <w:pPr>
              <w:jc w:val="right"/>
              <w:rPr>
                <w:rFonts w:ascii="Calibri" w:eastAsia="Times New Roman" w:hAnsi="Calibri" w:cs="Calibri"/>
                <w:color w:val="000000"/>
                <w:lang w:val="en-IE" w:eastAsia="en-IE"/>
              </w:rPr>
            </w:pPr>
            <w:r w:rsidRPr="00FE123E">
              <w:rPr>
                <w:rFonts w:ascii="Calibri" w:eastAsia="Times New Roman" w:hAnsi="Calibri" w:cs="Calibri"/>
                <w:color w:val="000000"/>
                <w:lang w:val="en-IE" w:eastAsia="en-IE"/>
              </w:rPr>
              <w:t>29</w:t>
            </w:r>
          </w:p>
        </w:tc>
        <w:tc>
          <w:tcPr>
            <w:tcW w:w="1780" w:type="dxa"/>
            <w:tcBorders>
              <w:top w:val="nil"/>
              <w:left w:val="nil"/>
              <w:bottom w:val="nil"/>
              <w:right w:val="single" w:sz="4" w:space="0" w:color="8E9297"/>
            </w:tcBorders>
            <w:shd w:val="clear" w:color="000000" w:fill="FFFFFF"/>
            <w:noWrap/>
            <w:vAlign w:val="bottom"/>
            <w:hideMark/>
          </w:tcPr>
          <w:p w14:paraId="7CBD6AF1" w14:textId="77777777" w:rsidR="00FE123E" w:rsidRPr="00FE123E" w:rsidRDefault="00FE123E" w:rsidP="00FE123E">
            <w:pPr>
              <w:rPr>
                <w:rFonts w:ascii="Calibri" w:eastAsia="Times New Roman" w:hAnsi="Calibri" w:cs="Calibri"/>
                <w:color w:val="000000"/>
                <w:sz w:val="22"/>
                <w:szCs w:val="22"/>
                <w:lang w:val="en-IE" w:eastAsia="en-IE"/>
              </w:rPr>
            </w:pPr>
            <w:r w:rsidRPr="00FE123E">
              <w:rPr>
                <w:rFonts w:ascii="Calibri" w:eastAsia="Times New Roman" w:hAnsi="Calibri" w:cs="Calibri"/>
                <w:color w:val="000000"/>
                <w:sz w:val="22"/>
                <w:szCs w:val="22"/>
                <w:lang w:val="en-IE" w:eastAsia="en-IE"/>
              </w:rPr>
              <w:t> </w:t>
            </w:r>
          </w:p>
        </w:tc>
      </w:tr>
      <w:tr w:rsidR="00FE123E" w:rsidRPr="00FE123E" w14:paraId="1C47BBCC" w14:textId="77777777" w:rsidTr="00FE123E">
        <w:trPr>
          <w:trHeight w:val="315"/>
        </w:trPr>
        <w:tc>
          <w:tcPr>
            <w:tcW w:w="460" w:type="dxa"/>
            <w:tcBorders>
              <w:top w:val="nil"/>
              <w:left w:val="nil"/>
              <w:bottom w:val="nil"/>
              <w:right w:val="nil"/>
            </w:tcBorders>
            <w:shd w:val="clear" w:color="000000" w:fill="FFFFFF"/>
            <w:noWrap/>
            <w:vAlign w:val="bottom"/>
            <w:hideMark/>
          </w:tcPr>
          <w:p w14:paraId="24C7FB2C" w14:textId="77777777" w:rsidR="00FE123E" w:rsidRPr="00FE123E" w:rsidRDefault="00FE123E" w:rsidP="00FE123E">
            <w:pPr>
              <w:rPr>
                <w:rFonts w:ascii="Calibri" w:eastAsia="Times New Roman" w:hAnsi="Calibri" w:cs="Calibri"/>
                <w:color w:val="000000"/>
                <w:sz w:val="22"/>
                <w:szCs w:val="22"/>
                <w:lang w:val="en-IE" w:eastAsia="en-IE"/>
              </w:rPr>
            </w:pPr>
            <w:r w:rsidRPr="00FE123E">
              <w:rPr>
                <w:rFonts w:ascii="Calibri" w:eastAsia="Times New Roman" w:hAnsi="Calibri" w:cs="Calibri"/>
                <w:color w:val="000000"/>
                <w:sz w:val="22"/>
                <w:szCs w:val="22"/>
                <w:lang w:val="en-IE" w:eastAsia="en-IE"/>
              </w:rPr>
              <w:t> </w:t>
            </w:r>
          </w:p>
        </w:tc>
        <w:tc>
          <w:tcPr>
            <w:tcW w:w="2122" w:type="dxa"/>
            <w:tcBorders>
              <w:top w:val="nil"/>
              <w:left w:val="single" w:sz="4" w:space="0" w:color="auto"/>
              <w:bottom w:val="single" w:sz="4" w:space="0" w:color="auto"/>
              <w:right w:val="single" w:sz="4" w:space="0" w:color="auto"/>
            </w:tcBorders>
            <w:shd w:val="clear" w:color="000000" w:fill="F9F9F7"/>
            <w:noWrap/>
            <w:vAlign w:val="bottom"/>
            <w:hideMark/>
          </w:tcPr>
          <w:p w14:paraId="26FB8B78" w14:textId="77777777" w:rsidR="00FE123E" w:rsidRPr="00FE123E" w:rsidRDefault="00FE123E" w:rsidP="00FE123E">
            <w:pPr>
              <w:rPr>
                <w:rFonts w:ascii="Calibri" w:eastAsia="Times New Roman" w:hAnsi="Calibri" w:cs="Calibri"/>
                <w:color w:val="000000"/>
                <w:lang w:val="en-IE" w:eastAsia="en-IE"/>
              </w:rPr>
            </w:pPr>
            <w:r w:rsidRPr="00FE123E">
              <w:rPr>
                <w:rFonts w:ascii="Calibri" w:eastAsia="Times New Roman" w:hAnsi="Calibri" w:cs="Calibri"/>
                <w:color w:val="000000"/>
                <w:lang w:val="en-IE" w:eastAsia="en-IE"/>
              </w:rPr>
              <w:t>June 2021</w:t>
            </w:r>
          </w:p>
        </w:tc>
        <w:tc>
          <w:tcPr>
            <w:tcW w:w="3118" w:type="dxa"/>
            <w:tcBorders>
              <w:top w:val="nil"/>
              <w:left w:val="nil"/>
              <w:bottom w:val="single" w:sz="4" w:space="0" w:color="auto"/>
              <w:right w:val="single" w:sz="4" w:space="0" w:color="auto"/>
            </w:tcBorders>
            <w:shd w:val="clear" w:color="000000" w:fill="FFFFFF"/>
            <w:noWrap/>
            <w:vAlign w:val="bottom"/>
            <w:hideMark/>
          </w:tcPr>
          <w:p w14:paraId="1B22552F" w14:textId="77777777" w:rsidR="00FE123E" w:rsidRPr="00FE123E" w:rsidRDefault="00FE123E" w:rsidP="00FE123E">
            <w:pPr>
              <w:jc w:val="right"/>
              <w:rPr>
                <w:rFonts w:ascii="Calibri" w:eastAsia="Times New Roman" w:hAnsi="Calibri" w:cs="Calibri"/>
                <w:color w:val="000000"/>
                <w:lang w:val="en-IE" w:eastAsia="en-IE"/>
              </w:rPr>
            </w:pPr>
            <w:r w:rsidRPr="00FE123E">
              <w:rPr>
                <w:rFonts w:ascii="Calibri" w:eastAsia="Times New Roman" w:hAnsi="Calibri" w:cs="Calibri"/>
                <w:color w:val="000000"/>
                <w:lang w:val="en-IE" w:eastAsia="en-IE"/>
              </w:rPr>
              <w:t>37</w:t>
            </w:r>
          </w:p>
        </w:tc>
        <w:tc>
          <w:tcPr>
            <w:tcW w:w="1480" w:type="dxa"/>
            <w:tcBorders>
              <w:top w:val="nil"/>
              <w:left w:val="nil"/>
              <w:bottom w:val="single" w:sz="4" w:space="0" w:color="auto"/>
              <w:right w:val="single" w:sz="4" w:space="0" w:color="auto"/>
            </w:tcBorders>
            <w:shd w:val="clear" w:color="000000" w:fill="FFFFFF"/>
            <w:noWrap/>
            <w:vAlign w:val="bottom"/>
            <w:hideMark/>
          </w:tcPr>
          <w:p w14:paraId="0F2AB6B5" w14:textId="77777777" w:rsidR="00FE123E" w:rsidRPr="00FE123E" w:rsidRDefault="00FE123E" w:rsidP="00FE123E">
            <w:pPr>
              <w:jc w:val="right"/>
              <w:rPr>
                <w:rFonts w:ascii="Calibri" w:eastAsia="Times New Roman" w:hAnsi="Calibri" w:cs="Calibri"/>
                <w:color w:val="000000"/>
                <w:lang w:val="en-IE" w:eastAsia="en-IE"/>
              </w:rPr>
            </w:pPr>
            <w:r w:rsidRPr="00FE123E">
              <w:rPr>
                <w:rFonts w:ascii="Calibri" w:eastAsia="Times New Roman" w:hAnsi="Calibri" w:cs="Calibri"/>
                <w:color w:val="000000"/>
                <w:lang w:val="en-IE" w:eastAsia="en-IE"/>
              </w:rPr>
              <w:t>51</w:t>
            </w:r>
          </w:p>
        </w:tc>
        <w:tc>
          <w:tcPr>
            <w:tcW w:w="1780" w:type="dxa"/>
            <w:tcBorders>
              <w:top w:val="nil"/>
              <w:left w:val="nil"/>
              <w:bottom w:val="nil"/>
              <w:right w:val="single" w:sz="4" w:space="0" w:color="8E9297"/>
            </w:tcBorders>
            <w:shd w:val="clear" w:color="000000" w:fill="FFFFFF"/>
            <w:noWrap/>
            <w:vAlign w:val="bottom"/>
            <w:hideMark/>
          </w:tcPr>
          <w:p w14:paraId="74AFEDEE" w14:textId="77777777" w:rsidR="00FE123E" w:rsidRPr="00FE123E" w:rsidRDefault="00FE123E" w:rsidP="00FE123E">
            <w:pPr>
              <w:rPr>
                <w:rFonts w:ascii="Calibri" w:eastAsia="Times New Roman" w:hAnsi="Calibri" w:cs="Calibri"/>
                <w:color w:val="000000"/>
                <w:sz w:val="22"/>
                <w:szCs w:val="22"/>
                <w:lang w:val="en-IE" w:eastAsia="en-IE"/>
              </w:rPr>
            </w:pPr>
            <w:r w:rsidRPr="00FE123E">
              <w:rPr>
                <w:rFonts w:ascii="Calibri" w:eastAsia="Times New Roman" w:hAnsi="Calibri" w:cs="Calibri"/>
                <w:color w:val="000000"/>
                <w:sz w:val="22"/>
                <w:szCs w:val="22"/>
                <w:lang w:val="en-IE" w:eastAsia="en-IE"/>
              </w:rPr>
              <w:t> </w:t>
            </w:r>
          </w:p>
        </w:tc>
      </w:tr>
      <w:tr w:rsidR="00FE123E" w:rsidRPr="00FE123E" w14:paraId="726AF970" w14:textId="77777777" w:rsidTr="00FE123E">
        <w:trPr>
          <w:trHeight w:val="315"/>
        </w:trPr>
        <w:tc>
          <w:tcPr>
            <w:tcW w:w="460" w:type="dxa"/>
            <w:tcBorders>
              <w:top w:val="nil"/>
              <w:left w:val="nil"/>
              <w:bottom w:val="nil"/>
              <w:right w:val="nil"/>
            </w:tcBorders>
            <w:shd w:val="clear" w:color="000000" w:fill="FFFFFF"/>
            <w:noWrap/>
            <w:vAlign w:val="bottom"/>
            <w:hideMark/>
          </w:tcPr>
          <w:p w14:paraId="06FC502A" w14:textId="77777777" w:rsidR="00FE123E" w:rsidRPr="00FE123E" w:rsidRDefault="00FE123E" w:rsidP="00FE123E">
            <w:pPr>
              <w:rPr>
                <w:rFonts w:ascii="Calibri" w:eastAsia="Times New Roman" w:hAnsi="Calibri" w:cs="Calibri"/>
                <w:color w:val="000000"/>
                <w:sz w:val="22"/>
                <w:szCs w:val="22"/>
                <w:lang w:val="en-IE" w:eastAsia="en-IE"/>
              </w:rPr>
            </w:pPr>
            <w:r w:rsidRPr="00FE123E">
              <w:rPr>
                <w:rFonts w:ascii="Calibri" w:eastAsia="Times New Roman" w:hAnsi="Calibri" w:cs="Calibri"/>
                <w:color w:val="000000"/>
                <w:sz w:val="22"/>
                <w:szCs w:val="22"/>
                <w:lang w:val="en-IE" w:eastAsia="en-IE"/>
              </w:rPr>
              <w:t> </w:t>
            </w:r>
          </w:p>
        </w:tc>
        <w:tc>
          <w:tcPr>
            <w:tcW w:w="2122" w:type="dxa"/>
            <w:tcBorders>
              <w:top w:val="nil"/>
              <w:left w:val="single" w:sz="4" w:space="0" w:color="auto"/>
              <w:bottom w:val="single" w:sz="4" w:space="0" w:color="auto"/>
              <w:right w:val="single" w:sz="4" w:space="0" w:color="auto"/>
            </w:tcBorders>
            <w:shd w:val="clear" w:color="000000" w:fill="F9F9F7"/>
            <w:noWrap/>
            <w:vAlign w:val="bottom"/>
            <w:hideMark/>
          </w:tcPr>
          <w:p w14:paraId="189C0093" w14:textId="77777777" w:rsidR="00FE123E" w:rsidRPr="00FE123E" w:rsidRDefault="00FE123E" w:rsidP="00FE123E">
            <w:pPr>
              <w:rPr>
                <w:rFonts w:ascii="Calibri" w:eastAsia="Times New Roman" w:hAnsi="Calibri" w:cs="Calibri"/>
                <w:color w:val="000000"/>
                <w:lang w:val="en-IE" w:eastAsia="en-IE"/>
              </w:rPr>
            </w:pPr>
            <w:r w:rsidRPr="00FE123E">
              <w:rPr>
                <w:rFonts w:ascii="Calibri" w:eastAsia="Times New Roman" w:hAnsi="Calibri" w:cs="Calibri"/>
                <w:color w:val="000000"/>
                <w:lang w:val="en-IE" w:eastAsia="en-IE"/>
              </w:rPr>
              <w:t>July 2021</w:t>
            </w:r>
          </w:p>
        </w:tc>
        <w:tc>
          <w:tcPr>
            <w:tcW w:w="3118" w:type="dxa"/>
            <w:tcBorders>
              <w:top w:val="nil"/>
              <w:left w:val="nil"/>
              <w:bottom w:val="single" w:sz="4" w:space="0" w:color="auto"/>
              <w:right w:val="single" w:sz="4" w:space="0" w:color="auto"/>
            </w:tcBorders>
            <w:shd w:val="clear" w:color="000000" w:fill="FFFFFF"/>
            <w:noWrap/>
            <w:vAlign w:val="bottom"/>
            <w:hideMark/>
          </w:tcPr>
          <w:p w14:paraId="33CECC6A" w14:textId="77777777" w:rsidR="00FE123E" w:rsidRPr="00FE123E" w:rsidRDefault="00FE123E" w:rsidP="00FE123E">
            <w:pPr>
              <w:jc w:val="right"/>
              <w:rPr>
                <w:rFonts w:ascii="Calibri" w:eastAsia="Times New Roman" w:hAnsi="Calibri" w:cs="Calibri"/>
                <w:color w:val="000000"/>
                <w:lang w:val="en-IE" w:eastAsia="en-IE"/>
              </w:rPr>
            </w:pPr>
            <w:r w:rsidRPr="00FE123E">
              <w:rPr>
                <w:rFonts w:ascii="Calibri" w:eastAsia="Times New Roman" w:hAnsi="Calibri" w:cs="Calibri"/>
                <w:color w:val="000000"/>
                <w:lang w:val="en-IE" w:eastAsia="en-IE"/>
              </w:rPr>
              <w:t>31</w:t>
            </w:r>
          </w:p>
        </w:tc>
        <w:tc>
          <w:tcPr>
            <w:tcW w:w="1480" w:type="dxa"/>
            <w:tcBorders>
              <w:top w:val="nil"/>
              <w:left w:val="nil"/>
              <w:bottom w:val="single" w:sz="4" w:space="0" w:color="auto"/>
              <w:right w:val="single" w:sz="4" w:space="0" w:color="auto"/>
            </w:tcBorders>
            <w:shd w:val="clear" w:color="000000" w:fill="FFFFFF"/>
            <w:noWrap/>
            <w:vAlign w:val="bottom"/>
            <w:hideMark/>
          </w:tcPr>
          <w:p w14:paraId="1F84BD26" w14:textId="77777777" w:rsidR="00FE123E" w:rsidRPr="00FE123E" w:rsidRDefault="00FE123E" w:rsidP="00FE123E">
            <w:pPr>
              <w:jc w:val="right"/>
              <w:rPr>
                <w:rFonts w:ascii="Calibri" w:eastAsia="Times New Roman" w:hAnsi="Calibri" w:cs="Calibri"/>
                <w:color w:val="000000"/>
                <w:lang w:val="en-IE" w:eastAsia="en-IE"/>
              </w:rPr>
            </w:pPr>
            <w:r w:rsidRPr="00FE123E">
              <w:rPr>
                <w:rFonts w:ascii="Calibri" w:eastAsia="Times New Roman" w:hAnsi="Calibri" w:cs="Calibri"/>
                <w:color w:val="000000"/>
                <w:lang w:val="en-IE" w:eastAsia="en-IE"/>
              </w:rPr>
              <w:t>44</w:t>
            </w:r>
          </w:p>
        </w:tc>
        <w:tc>
          <w:tcPr>
            <w:tcW w:w="1780" w:type="dxa"/>
            <w:tcBorders>
              <w:top w:val="nil"/>
              <w:left w:val="nil"/>
              <w:bottom w:val="nil"/>
              <w:right w:val="single" w:sz="4" w:space="0" w:color="8E9297"/>
            </w:tcBorders>
            <w:shd w:val="clear" w:color="000000" w:fill="FFFFFF"/>
            <w:noWrap/>
            <w:vAlign w:val="bottom"/>
            <w:hideMark/>
          </w:tcPr>
          <w:p w14:paraId="42592EF3" w14:textId="77777777" w:rsidR="00FE123E" w:rsidRPr="00FE123E" w:rsidRDefault="00FE123E" w:rsidP="00FE123E">
            <w:pPr>
              <w:rPr>
                <w:rFonts w:ascii="Calibri" w:eastAsia="Times New Roman" w:hAnsi="Calibri" w:cs="Calibri"/>
                <w:color w:val="000000"/>
                <w:sz w:val="22"/>
                <w:szCs w:val="22"/>
                <w:lang w:val="en-IE" w:eastAsia="en-IE"/>
              </w:rPr>
            </w:pPr>
            <w:r w:rsidRPr="00FE123E">
              <w:rPr>
                <w:rFonts w:ascii="Calibri" w:eastAsia="Times New Roman" w:hAnsi="Calibri" w:cs="Calibri"/>
                <w:color w:val="000000"/>
                <w:sz w:val="22"/>
                <w:szCs w:val="22"/>
                <w:lang w:val="en-IE" w:eastAsia="en-IE"/>
              </w:rPr>
              <w:t> </w:t>
            </w:r>
          </w:p>
        </w:tc>
      </w:tr>
      <w:tr w:rsidR="00FE123E" w:rsidRPr="00FE123E" w14:paraId="4FF9EB27" w14:textId="77777777" w:rsidTr="00FE123E">
        <w:trPr>
          <w:trHeight w:val="315"/>
        </w:trPr>
        <w:tc>
          <w:tcPr>
            <w:tcW w:w="460" w:type="dxa"/>
            <w:tcBorders>
              <w:top w:val="nil"/>
              <w:left w:val="nil"/>
              <w:bottom w:val="nil"/>
              <w:right w:val="nil"/>
            </w:tcBorders>
            <w:shd w:val="clear" w:color="000000" w:fill="FFFFFF"/>
            <w:noWrap/>
            <w:vAlign w:val="bottom"/>
            <w:hideMark/>
          </w:tcPr>
          <w:p w14:paraId="0CF043BD" w14:textId="77777777" w:rsidR="00FE123E" w:rsidRPr="00FE123E" w:rsidRDefault="00FE123E" w:rsidP="00FE123E">
            <w:pPr>
              <w:rPr>
                <w:rFonts w:ascii="Calibri" w:eastAsia="Times New Roman" w:hAnsi="Calibri" w:cs="Calibri"/>
                <w:color w:val="000000"/>
                <w:sz w:val="22"/>
                <w:szCs w:val="22"/>
                <w:lang w:val="en-IE" w:eastAsia="en-IE"/>
              </w:rPr>
            </w:pPr>
            <w:r w:rsidRPr="00FE123E">
              <w:rPr>
                <w:rFonts w:ascii="Calibri" w:eastAsia="Times New Roman" w:hAnsi="Calibri" w:cs="Calibri"/>
                <w:color w:val="000000"/>
                <w:sz w:val="22"/>
                <w:szCs w:val="22"/>
                <w:lang w:val="en-IE" w:eastAsia="en-IE"/>
              </w:rPr>
              <w:t> </w:t>
            </w:r>
          </w:p>
        </w:tc>
        <w:tc>
          <w:tcPr>
            <w:tcW w:w="2122" w:type="dxa"/>
            <w:tcBorders>
              <w:top w:val="nil"/>
              <w:left w:val="single" w:sz="4" w:space="0" w:color="auto"/>
              <w:bottom w:val="single" w:sz="4" w:space="0" w:color="auto"/>
              <w:right w:val="single" w:sz="4" w:space="0" w:color="auto"/>
            </w:tcBorders>
            <w:shd w:val="clear" w:color="000000" w:fill="F9F9F7"/>
            <w:noWrap/>
            <w:vAlign w:val="bottom"/>
            <w:hideMark/>
          </w:tcPr>
          <w:p w14:paraId="78635B7C" w14:textId="77777777" w:rsidR="00FE123E" w:rsidRPr="00FE123E" w:rsidRDefault="00FE123E" w:rsidP="00FE123E">
            <w:pPr>
              <w:rPr>
                <w:rFonts w:ascii="Calibri" w:eastAsia="Times New Roman" w:hAnsi="Calibri" w:cs="Calibri"/>
                <w:color w:val="000000"/>
                <w:lang w:val="en-IE" w:eastAsia="en-IE"/>
              </w:rPr>
            </w:pPr>
            <w:r w:rsidRPr="00FE123E">
              <w:rPr>
                <w:rFonts w:ascii="Calibri" w:eastAsia="Times New Roman" w:hAnsi="Calibri" w:cs="Calibri"/>
                <w:color w:val="000000"/>
                <w:lang w:val="en-IE" w:eastAsia="en-IE"/>
              </w:rPr>
              <w:t>August 2021</w:t>
            </w:r>
          </w:p>
        </w:tc>
        <w:tc>
          <w:tcPr>
            <w:tcW w:w="3118" w:type="dxa"/>
            <w:tcBorders>
              <w:top w:val="nil"/>
              <w:left w:val="nil"/>
              <w:bottom w:val="single" w:sz="4" w:space="0" w:color="auto"/>
              <w:right w:val="single" w:sz="4" w:space="0" w:color="auto"/>
            </w:tcBorders>
            <w:shd w:val="clear" w:color="000000" w:fill="FFFFFF"/>
            <w:noWrap/>
            <w:vAlign w:val="bottom"/>
            <w:hideMark/>
          </w:tcPr>
          <w:p w14:paraId="16B99C3C" w14:textId="77777777" w:rsidR="00FE123E" w:rsidRPr="00FE123E" w:rsidRDefault="00FE123E" w:rsidP="00FE123E">
            <w:pPr>
              <w:jc w:val="right"/>
              <w:rPr>
                <w:rFonts w:ascii="Calibri" w:eastAsia="Times New Roman" w:hAnsi="Calibri" w:cs="Calibri"/>
                <w:color w:val="000000"/>
                <w:lang w:val="en-IE" w:eastAsia="en-IE"/>
              </w:rPr>
            </w:pPr>
            <w:r w:rsidRPr="00FE123E">
              <w:rPr>
                <w:rFonts w:ascii="Calibri" w:eastAsia="Times New Roman" w:hAnsi="Calibri" w:cs="Calibri"/>
                <w:color w:val="000000"/>
                <w:lang w:val="en-IE" w:eastAsia="en-IE"/>
              </w:rPr>
              <w:t>24</w:t>
            </w:r>
          </w:p>
        </w:tc>
        <w:tc>
          <w:tcPr>
            <w:tcW w:w="1480" w:type="dxa"/>
            <w:tcBorders>
              <w:top w:val="nil"/>
              <w:left w:val="nil"/>
              <w:bottom w:val="single" w:sz="4" w:space="0" w:color="auto"/>
              <w:right w:val="single" w:sz="4" w:space="0" w:color="auto"/>
            </w:tcBorders>
            <w:shd w:val="clear" w:color="000000" w:fill="FFFFFF"/>
            <w:noWrap/>
            <w:vAlign w:val="bottom"/>
            <w:hideMark/>
          </w:tcPr>
          <w:p w14:paraId="69AB6AC2" w14:textId="77777777" w:rsidR="00FE123E" w:rsidRPr="00FE123E" w:rsidRDefault="00FE123E" w:rsidP="00FE123E">
            <w:pPr>
              <w:jc w:val="right"/>
              <w:rPr>
                <w:rFonts w:ascii="Calibri" w:eastAsia="Times New Roman" w:hAnsi="Calibri" w:cs="Calibri"/>
                <w:color w:val="000000"/>
                <w:lang w:val="en-IE" w:eastAsia="en-IE"/>
              </w:rPr>
            </w:pPr>
            <w:r w:rsidRPr="00FE123E">
              <w:rPr>
                <w:rFonts w:ascii="Calibri" w:eastAsia="Times New Roman" w:hAnsi="Calibri" w:cs="Calibri"/>
                <w:color w:val="000000"/>
                <w:lang w:val="en-IE" w:eastAsia="en-IE"/>
              </w:rPr>
              <w:t>40</w:t>
            </w:r>
          </w:p>
        </w:tc>
        <w:tc>
          <w:tcPr>
            <w:tcW w:w="1780" w:type="dxa"/>
            <w:tcBorders>
              <w:top w:val="nil"/>
              <w:left w:val="nil"/>
              <w:bottom w:val="nil"/>
              <w:right w:val="single" w:sz="4" w:space="0" w:color="8E9297"/>
            </w:tcBorders>
            <w:shd w:val="clear" w:color="000000" w:fill="FFFFFF"/>
            <w:noWrap/>
            <w:vAlign w:val="bottom"/>
            <w:hideMark/>
          </w:tcPr>
          <w:p w14:paraId="702B80D2" w14:textId="77777777" w:rsidR="00FE123E" w:rsidRPr="00FE123E" w:rsidRDefault="00FE123E" w:rsidP="00FE123E">
            <w:pPr>
              <w:rPr>
                <w:rFonts w:ascii="Calibri" w:eastAsia="Times New Roman" w:hAnsi="Calibri" w:cs="Calibri"/>
                <w:color w:val="000000"/>
                <w:sz w:val="22"/>
                <w:szCs w:val="22"/>
                <w:lang w:val="en-IE" w:eastAsia="en-IE"/>
              </w:rPr>
            </w:pPr>
            <w:r w:rsidRPr="00FE123E">
              <w:rPr>
                <w:rFonts w:ascii="Calibri" w:eastAsia="Times New Roman" w:hAnsi="Calibri" w:cs="Calibri"/>
                <w:color w:val="000000"/>
                <w:sz w:val="22"/>
                <w:szCs w:val="22"/>
                <w:lang w:val="en-IE" w:eastAsia="en-IE"/>
              </w:rPr>
              <w:t> </w:t>
            </w:r>
          </w:p>
        </w:tc>
      </w:tr>
      <w:tr w:rsidR="00FE123E" w:rsidRPr="00FE123E" w14:paraId="4A9153F7" w14:textId="77777777" w:rsidTr="00FE123E">
        <w:trPr>
          <w:trHeight w:val="315"/>
        </w:trPr>
        <w:tc>
          <w:tcPr>
            <w:tcW w:w="460" w:type="dxa"/>
            <w:tcBorders>
              <w:top w:val="nil"/>
              <w:left w:val="nil"/>
              <w:bottom w:val="nil"/>
              <w:right w:val="nil"/>
            </w:tcBorders>
            <w:shd w:val="clear" w:color="000000" w:fill="FFFFFF"/>
            <w:noWrap/>
            <w:vAlign w:val="bottom"/>
            <w:hideMark/>
          </w:tcPr>
          <w:p w14:paraId="41BF228A" w14:textId="77777777" w:rsidR="00FE123E" w:rsidRPr="00FE123E" w:rsidRDefault="00FE123E" w:rsidP="00FE123E">
            <w:pPr>
              <w:rPr>
                <w:rFonts w:ascii="Calibri" w:eastAsia="Times New Roman" w:hAnsi="Calibri" w:cs="Calibri"/>
                <w:color w:val="000000"/>
                <w:sz w:val="22"/>
                <w:szCs w:val="22"/>
                <w:lang w:val="en-IE" w:eastAsia="en-IE"/>
              </w:rPr>
            </w:pPr>
            <w:r w:rsidRPr="00FE123E">
              <w:rPr>
                <w:rFonts w:ascii="Calibri" w:eastAsia="Times New Roman" w:hAnsi="Calibri" w:cs="Calibri"/>
                <w:color w:val="000000"/>
                <w:sz w:val="22"/>
                <w:szCs w:val="22"/>
                <w:lang w:val="en-IE" w:eastAsia="en-IE"/>
              </w:rPr>
              <w:t> </w:t>
            </w:r>
          </w:p>
        </w:tc>
        <w:tc>
          <w:tcPr>
            <w:tcW w:w="2122" w:type="dxa"/>
            <w:tcBorders>
              <w:top w:val="nil"/>
              <w:left w:val="single" w:sz="4" w:space="0" w:color="auto"/>
              <w:bottom w:val="single" w:sz="4" w:space="0" w:color="auto"/>
              <w:right w:val="single" w:sz="4" w:space="0" w:color="auto"/>
            </w:tcBorders>
            <w:shd w:val="clear" w:color="000000" w:fill="F9F9F7"/>
            <w:noWrap/>
            <w:vAlign w:val="bottom"/>
            <w:hideMark/>
          </w:tcPr>
          <w:p w14:paraId="5C9CED22" w14:textId="77777777" w:rsidR="00FE123E" w:rsidRPr="00FE123E" w:rsidRDefault="00FE123E" w:rsidP="00FE123E">
            <w:pPr>
              <w:rPr>
                <w:rFonts w:ascii="Calibri" w:eastAsia="Times New Roman" w:hAnsi="Calibri" w:cs="Calibri"/>
                <w:color w:val="000000"/>
                <w:lang w:val="en-IE" w:eastAsia="en-IE"/>
              </w:rPr>
            </w:pPr>
            <w:r w:rsidRPr="00FE123E">
              <w:rPr>
                <w:rFonts w:ascii="Calibri" w:eastAsia="Times New Roman" w:hAnsi="Calibri" w:cs="Calibri"/>
                <w:color w:val="000000"/>
                <w:lang w:val="en-IE" w:eastAsia="en-IE"/>
              </w:rPr>
              <w:t>September 2021</w:t>
            </w:r>
          </w:p>
        </w:tc>
        <w:tc>
          <w:tcPr>
            <w:tcW w:w="3118" w:type="dxa"/>
            <w:tcBorders>
              <w:top w:val="nil"/>
              <w:left w:val="nil"/>
              <w:bottom w:val="single" w:sz="4" w:space="0" w:color="auto"/>
              <w:right w:val="single" w:sz="4" w:space="0" w:color="auto"/>
            </w:tcBorders>
            <w:shd w:val="clear" w:color="000000" w:fill="FFFFFF"/>
            <w:noWrap/>
            <w:vAlign w:val="bottom"/>
            <w:hideMark/>
          </w:tcPr>
          <w:p w14:paraId="0B422BDD" w14:textId="77777777" w:rsidR="00FE123E" w:rsidRPr="00FE123E" w:rsidRDefault="00FE123E" w:rsidP="00FE123E">
            <w:pPr>
              <w:jc w:val="right"/>
              <w:rPr>
                <w:rFonts w:ascii="Calibri" w:eastAsia="Times New Roman" w:hAnsi="Calibri" w:cs="Calibri"/>
                <w:color w:val="000000"/>
                <w:lang w:val="en-IE" w:eastAsia="en-IE"/>
              </w:rPr>
            </w:pPr>
            <w:r w:rsidRPr="00FE123E">
              <w:rPr>
                <w:rFonts w:ascii="Calibri" w:eastAsia="Times New Roman" w:hAnsi="Calibri" w:cs="Calibri"/>
                <w:color w:val="000000"/>
                <w:lang w:val="en-IE" w:eastAsia="en-IE"/>
              </w:rPr>
              <w:t>31</w:t>
            </w:r>
          </w:p>
        </w:tc>
        <w:tc>
          <w:tcPr>
            <w:tcW w:w="1480" w:type="dxa"/>
            <w:tcBorders>
              <w:top w:val="nil"/>
              <w:left w:val="nil"/>
              <w:bottom w:val="single" w:sz="4" w:space="0" w:color="auto"/>
              <w:right w:val="single" w:sz="4" w:space="0" w:color="auto"/>
            </w:tcBorders>
            <w:shd w:val="clear" w:color="000000" w:fill="FFFFFF"/>
            <w:noWrap/>
            <w:vAlign w:val="bottom"/>
            <w:hideMark/>
          </w:tcPr>
          <w:p w14:paraId="04997017" w14:textId="77777777" w:rsidR="00FE123E" w:rsidRPr="00FE123E" w:rsidRDefault="00FE123E" w:rsidP="00FE123E">
            <w:pPr>
              <w:jc w:val="right"/>
              <w:rPr>
                <w:rFonts w:ascii="Calibri" w:eastAsia="Times New Roman" w:hAnsi="Calibri" w:cs="Calibri"/>
                <w:color w:val="000000"/>
                <w:lang w:val="en-IE" w:eastAsia="en-IE"/>
              </w:rPr>
            </w:pPr>
            <w:r w:rsidRPr="00FE123E">
              <w:rPr>
                <w:rFonts w:ascii="Calibri" w:eastAsia="Times New Roman" w:hAnsi="Calibri" w:cs="Calibri"/>
                <w:color w:val="000000"/>
                <w:lang w:val="en-IE" w:eastAsia="en-IE"/>
              </w:rPr>
              <w:t>54</w:t>
            </w:r>
          </w:p>
        </w:tc>
        <w:tc>
          <w:tcPr>
            <w:tcW w:w="1780" w:type="dxa"/>
            <w:tcBorders>
              <w:top w:val="nil"/>
              <w:left w:val="nil"/>
              <w:bottom w:val="nil"/>
              <w:right w:val="single" w:sz="4" w:space="0" w:color="8E9297"/>
            </w:tcBorders>
            <w:shd w:val="clear" w:color="000000" w:fill="FFFFFF"/>
            <w:noWrap/>
            <w:vAlign w:val="bottom"/>
            <w:hideMark/>
          </w:tcPr>
          <w:p w14:paraId="0D6DDBAE" w14:textId="77777777" w:rsidR="00FE123E" w:rsidRPr="00FE123E" w:rsidRDefault="00FE123E" w:rsidP="00FE123E">
            <w:pPr>
              <w:rPr>
                <w:rFonts w:ascii="Calibri" w:eastAsia="Times New Roman" w:hAnsi="Calibri" w:cs="Calibri"/>
                <w:color w:val="000000"/>
                <w:sz w:val="22"/>
                <w:szCs w:val="22"/>
                <w:lang w:val="en-IE" w:eastAsia="en-IE"/>
              </w:rPr>
            </w:pPr>
            <w:r w:rsidRPr="00FE123E">
              <w:rPr>
                <w:rFonts w:ascii="Calibri" w:eastAsia="Times New Roman" w:hAnsi="Calibri" w:cs="Calibri"/>
                <w:color w:val="000000"/>
                <w:sz w:val="22"/>
                <w:szCs w:val="22"/>
                <w:lang w:val="en-IE" w:eastAsia="en-IE"/>
              </w:rPr>
              <w:t> </w:t>
            </w:r>
          </w:p>
        </w:tc>
      </w:tr>
      <w:tr w:rsidR="00FE123E" w:rsidRPr="00FE123E" w14:paraId="3F3622F5" w14:textId="77777777" w:rsidTr="00FE123E">
        <w:trPr>
          <w:trHeight w:val="315"/>
        </w:trPr>
        <w:tc>
          <w:tcPr>
            <w:tcW w:w="460" w:type="dxa"/>
            <w:tcBorders>
              <w:top w:val="nil"/>
              <w:left w:val="nil"/>
              <w:bottom w:val="nil"/>
              <w:right w:val="nil"/>
            </w:tcBorders>
            <w:shd w:val="clear" w:color="000000" w:fill="FFFFFF"/>
            <w:noWrap/>
            <w:vAlign w:val="bottom"/>
            <w:hideMark/>
          </w:tcPr>
          <w:p w14:paraId="444EF595" w14:textId="77777777" w:rsidR="00FE123E" w:rsidRPr="00FE123E" w:rsidRDefault="00FE123E" w:rsidP="00FE123E">
            <w:pPr>
              <w:rPr>
                <w:rFonts w:ascii="Calibri" w:eastAsia="Times New Roman" w:hAnsi="Calibri" w:cs="Calibri"/>
                <w:color w:val="000000"/>
                <w:sz w:val="22"/>
                <w:szCs w:val="22"/>
                <w:lang w:val="en-IE" w:eastAsia="en-IE"/>
              </w:rPr>
            </w:pPr>
            <w:r w:rsidRPr="00FE123E">
              <w:rPr>
                <w:rFonts w:ascii="Calibri" w:eastAsia="Times New Roman" w:hAnsi="Calibri" w:cs="Calibri"/>
                <w:color w:val="000000"/>
                <w:sz w:val="22"/>
                <w:szCs w:val="22"/>
                <w:lang w:val="en-IE" w:eastAsia="en-IE"/>
              </w:rPr>
              <w:t> </w:t>
            </w:r>
          </w:p>
        </w:tc>
        <w:tc>
          <w:tcPr>
            <w:tcW w:w="2122" w:type="dxa"/>
            <w:tcBorders>
              <w:top w:val="nil"/>
              <w:left w:val="single" w:sz="4" w:space="0" w:color="auto"/>
              <w:bottom w:val="single" w:sz="4" w:space="0" w:color="auto"/>
              <w:right w:val="single" w:sz="4" w:space="0" w:color="auto"/>
            </w:tcBorders>
            <w:shd w:val="clear" w:color="000000" w:fill="F9F9F7"/>
            <w:noWrap/>
            <w:vAlign w:val="bottom"/>
            <w:hideMark/>
          </w:tcPr>
          <w:p w14:paraId="24304094" w14:textId="77777777" w:rsidR="00FE123E" w:rsidRPr="00FE123E" w:rsidRDefault="00FE123E" w:rsidP="00FE123E">
            <w:pPr>
              <w:rPr>
                <w:rFonts w:ascii="Calibri" w:eastAsia="Times New Roman" w:hAnsi="Calibri" w:cs="Calibri"/>
                <w:color w:val="000000"/>
                <w:lang w:val="en-IE" w:eastAsia="en-IE"/>
              </w:rPr>
            </w:pPr>
            <w:r w:rsidRPr="00FE123E">
              <w:rPr>
                <w:rFonts w:ascii="Calibri" w:eastAsia="Times New Roman" w:hAnsi="Calibri" w:cs="Calibri"/>
                <w:color w:val="000000"/>
                <w:lang w:val="en-IE" w:eastAsia="en-IE"/>
              </w:rPr>
              <w:t>October 2021</w:t>
            </w:r>
          </w:p>
        </w:tc>
        <w:tc>
          <w:tcPr>
            <w:tcW w:w="3118" w:type="dxa"/>
            <w:tcBorders>
              <w:top w:val="nil"/>
              <w:left w:val="nil"/>
              <w:bottom w:val="single" w:sz="4" w:space="0" w:color="auto"/>
              <w:right w:val="single" w:sz="4" w:space="0" w:color="auto"/>
            </w:tcBorders>
            <w:shd w:val="clear" w:color="000000" w:fill="FFFFFF"/>
            <w:noWrap/>
            <w:vAlign w:val="bottom"/>
            <w:hideMark/>
          </w:tcPr>
          <w:p w14:paraId="6A2A335F" w14:textId="77777777" w:rsidR="00FE123E" w:rsidRPr="00FE123E" w:rsidRDefault="00FE123E" w:rsidP="00FE123E">
            <w:pPr>
              <w:jc w:val="right"/>
              <w:rPr>
                <w:rFonts w:ascii="Calibri" w:eastAsia="Times New Roman" w:hAnsi="Calibri" w:cs="Calibri"/>
                <w:color w:val="000000"/>
                <w:lang w:val="en-IE" w:eastAsia="en-IE"/>
              </w:rPr>
            </w:pPr>
            <w:r w:rsidRPr="00FE123E">
              <w:rPr>
                <w:rFonts w:ascii="Calibri" w:eastAsia="Times New Roman" w:hAnsi="Calibri" w:cs="Calibri"/>
                <w:color w:val="000000"/>
                <w:lang w:val="en-IE" w:eastAsia="en-IE"/>
              </w:rPr>
              <w:t>43</w:t>
            </w:r>
          </w:p>
        </w:tc>
        <w:tc>
          <w:tcPr>
            <w:tcW w:w="1480" w:type="dxa"/>
            <w:tcBorders>
              <w:top w:val="nil"/>
              <w:left w:val="nil"/>
              <w:bottom w:val="single" w:sz="4" w:space="0" w:color="auto"/>
              <w:right w:val="single" w:sz="4" w:space="0" w:color="auto"/>
            </w:tcBorders>
            <w:shd w:val="clear" w:color="000000" w:fill="FFFFFF"/>
            <w:noWrap/>
            <w:vAlign w:val="bottom"/>
            <w:hideMark/>
          </w:tcPr>
          <w:p w14:paraId="7001B9E5" w14:textId="77777777" w:rsidR="00FE123E" w:rsidRPr="00FE123E" w:rsidRDefault="00FE123E" w:rsidP="00FE123E">
            <w:pPr>
              <w:jc w:val="right"/>
              <w:rPr>
                <w:rFonts w:ascii="Calibri" w:eastAsia="Times New Roman" w:hAnsi="Calibri" w:cs="Calibri"/>
                <w:color w:val="000000"/>
                <w:lang w:val="en-IE" w:eastAsia="en-IE"/>
              </w:rPr>
            </w:pPr>
            <w:r w:rsidRPr="00FE123E">
              <w:rPr>
                <w:rFonts w:ascii="Calibri" w:eastAsia="Times New Roman" w:hAnsi="Calibri" w:cs="Calibri"/>
                <w:color w:val="000000"/>
                <w:lang w:val="en-IE" w:eastAsia="en-IE"/>
              </w:rPr>
              <w:t>53</w:t>
            </w:r>
          </w:p>
        </w:tc>
        <w:tc>
          <w:tcPr>
            <w:tcW w:w="1780" w:type="dxa"/>
            <w:tcBorders>
              <w:top w:val="nil"/>
              <w:left w:val="nil"/>
              <w:bottom w:val="nil"/>
              <w:right w:val="single" w:sz="4" w:space="0" w:color="8E9297"/>
            </w:tcBorders>
            <w:shd w:val="clear" w:color="000000" w:fill="FFFFFF"/>
            <w:noWrap/>
            <w:vAlign w:val="bottom"/>
            <w:hideMark/>
          </w:tcPr>
          <w:p w14:paraId="0D458619" w14:textId="77777777" w:rsidR="00FE123E" w:rsidRPr="00FE123E" w:rsidRDefault="00FE123E" w:rsidP="00FE123E">
            <w:pPr>
              <w:rPr>
                <w:rFonts w:ascii="Calibri" w:eastAsia="Times New Roman" w:hAnsi="Calibri" w:cs="Calibri"/>
                <w:color w:val="000000"/>
                <w:sz w:val="22"/>
                <w:szCs w:val="22"/>
                <w:lang w:val="en-IE" w:eastAsia="en-IE"/>
              </w:rPr>
            </w:pPr>
            <w:r w:rsidRPr="00FE123E">
              <w:rPr>
                <w:rFonts w:ascii="Calibri" w:eastAsia="Times New Roman" w:hAnsi="Calibri" w:cs="Calibri"/>
                <w:color w:val="000000"/>
                <w:sz w:val="22"/>
                <w:szCs w:val="22"/>
                <w:lang w:val="en-IE" w:eastAsia="en-IE"/>
              </w:rPr>
              <w:t> </w:t>
            </w:r>
          </w:p>
        </w:tc>
      </w:tr>
      <w:tr w:rsidR="00FE123E" w:rsidRPr="00FE123E" w14:paraId="13736B28" w14:textId="77777777" w:rsidTr="00FE123E">
        <w:trPr>
          <w:trHeight w:val="315"/>
        </w:trPr>
        <w:tc>
          <w:tcPr>
            <w:tcW w:w="460" w:type="dxa"/>
            <w:tcBorders>
              <w:top w:val="nil"/>
              <w:left w:val="nil"/>
              <w:bottom w:val="nil"/>
              <w:right w:val="nil"/>
            </w:tcBorders>
            <w:shd w:val="clear" w:color="000000" w:fill="FFFFFF"/>
            <w:noWrap/>
            <w:vAlign w:val="bottom"/>
            <w:hideMark/>
          </w:tcPr>
          <w:p w14:paraId="1AE7DB7C" w14:textId="77777777" w:rsidR="00FE123E" w:rsidRPr="00FE123E" w:rsidRDefault="00FE123E" w:rsidP="00FE123E">
            <w:pPr>
              <w:rPr>
                <w:rFonts w:ascii="Calibri" w:eastAsia="Times New Roman" w:hAnsi="Calibri" w:cs="Calibri"/>
                <w:color w:val="000000"/>
                <w:sz w:val="22"/>
                <w:szCs w:val="22"/>
                <w:lang w:val="en-IE" w:eastAsia="en-IE"/>
              </w:rPr>
            </w:pPr>
            <w:r w:rsidRPr="00FE123E">
              <w:rPr>
                <w:rFonts w:ascii="Calibri" w:eastAsia="Times New Roman" w:hAnsi="Calibri" w:cs="Calibri"/>
                <w:color w:val="000000"/>
                <w:sz w:val="22"/>
                <w:szCs w:val="22"/>
                <w:lang w:val="en-IE" w:eastAsia="en-IE"/>
              </w:rPr>
              <w:t> </w:t>
            </w:r>
          </w:p>
        </w:tc>
        <w:tc>
          <w:tcPr>
            <w:tcW w:w="2122" w:type="dxa"/>
            <w:tcBorders>
              <w:top w:val="nil"/>
              <w:left w:val="single" w:sz="4" w:space="0" w:color="auto"/>
              <w:bottom w:val="single" w:sz="4" w:space="0" w:color="auto"/>
              <w:right w:val="single" w:sz="4" w:space="0" w:color="auto"/>
            </w:tcBorders>
            <w:shd w:val="clear" w:color="000000" w:fill="F9F9F7"/>
            <w:noWrap/>
            <w:vAlign w:val="bottom"/>
            <w:hideMark/>
          </w:tcPr>
          <w:p w14:paraId="4BDBECA7" w14:textId="77777777" w:rsidR="00FE123E" w:rsidRPr="00FE123E" w:rsidRDefault="00FE123E" w:rsidP="00FE123E">
            <w:pPr>
              <w:rPr>
                <w:rFonts w:ascii="Calibri" w:eastAsia="Times New Roman" w:hAnsi="Calibri" w:cs="Calibri"/>
                <w:color w:val="000000"/>
                <w:lang w:val="en-IE" w:eastAsia="en-IE"/>
              </w:rPr>
            </w:pPr>
            <w:r w:rsidRPr="00FE123E">
              <w:rPr>
                <w:rFonts w:ascii="Calibri" w:eastAsia="Times New Roman" w:hAnsi="Calibri" w:cs="Calibri"/>
                <w:color w:val="000000"/>
                <w:lang w:val="en-IE" w:eastAsia="en-IE"/>
              </w:rPr>
              <w:t>November 2021</w:t>
            </w:r>
          </w:p>
        </w:tc>
        <w:tc>
          <w:tcPr>
            <w:tcW w:w="3118" w:type="dxa"/>
            <w:tcBorders>
              <w:top w:val="nil"/>
              <w:left w:val="nil"/>
              <w:bottom w:val="single" w:sz="4" w:space="0" w:color="auto"/>
              <w:right w:val="single" w:sz="4" w:space="0" w:color="auto"/>
            </w:tcBorders>
            <w:shd w:val="clear" w:color="000000" w:fill="FFFFFF"/>
            <w:noWrap/>
            <w:vAlign w:val="bottom"/>
            <w:hideMark/>
          </w:tcPr>
          <w:p w14:paraId="4F129CE2" w14:textId="77777777" w:rsidR="00FE123E" w:rsidRPr="00FE123E" w:rsidRDefault="00FE123E" w:rsidP="00FE123E">
            <w:pPr>
              <w:jc w:val="right"/>
              <w:rPr>
                <w:rFonts w:ascii="Calibri" w:eastAsia="Times New Roman" w:hAnsi="Calibri" w:cs="Calibri"/>
                <w:color w:val="000000"/>
                <w:lang w:val="en-IE" w:eastAsia="en-IE"/>
              </w:rPr>
            </w:pPr>
            <w:r w:rsidRPr="00FE123E">
              <w:rPr>
                <w:rFonts w:ascii="Calibri" w:eastAsia="Times New Roman" w:hAnsi="Calibri" w:cs="Calibri"/>
                <w:color w:val="000000"/>
                <w:lang w:val="en-IE" w:eastAsia="en-IE"/>
              </w:rPr>
              <w:t>31</w:t>
            </w:r>
          </w:p>
        </w:tc>
        <w:tc>
          <w:tcPr>
            <w:tcW w:w="1480" w:type="dxa"/>
            <w:tcBorders>
              <w:top w:val="nil"/>
              <w:left w:val="nil"/>
              <w:bottom w:val="single" w:sz="4" w:space="0" w:color="auto"/>
              <w:right w:val="single" w:sz="4" w:space="0" w:color="auto"/>
            </w:tcBorders>
            <w:shd w:val="clear" w:color="000000" w:fill="FFFFFF"/>
            <w:noWrap/>
            <w:vAlign w:val="bottom"/>
            <w:hideMark/>
          </w:tcPr>
          <w:p w14:paraId="18195841" w14:textId="77777777" w:rsidR="00FE123E" w:rsidRPr="00FE123E" w:rsidRDefault="00FE123E" w:rsidP="00FE123E">
            <w:pPr>
              <w:jc w:val="right"/>
              <w:rPr>
                <w:rFonts w:ascii="Calibri" w:eastAsia="Times New Roman" w:hAnsi="Calibri" w:cs="Calibri"/>
                <w:color w:val="000000"/>
                <w:lang w:val="en-IE" w:eastAsia="en-IE"/>
              </w:rPr>
            </w:pPr>
            <w:r w:rsidRPr="00FE123E">
              <w:rPr>
                <w:rFonts w:ascii="Calibri" w:eastAsia="Times New Roman" w:hAnsi="Calibri" w:cs="Calibri"/>
                <w:color w:val="000000"/>
                <w:lang w:val="en-IE" w:eastAsia="en-IE"/>
              </w:rPr>
              <w:t>55</w:t>
            </w:r>
          </w:p>
        </w:tc>
        <w:tc>
          <w:tcPr>
            <w:tcW w:w="1780" w:type="dxa"/>
            <w:tcBorders>
              <w:top w:val="nil"/>
              <w:left w:val="nil"/>
              <w:bottom w:val="nil"/>
              <w:right w:val="single" w:sz="4" w:space="0" w:color="8E9297"/>
            </w:tcBorders>
            <w:shd w:val="clear" w:color="000000" w:fill="FFFFFF"/>
            <w:noWrap/>
            <w:vAlign w:val="bottom"/>
            <w:hideMark/>
          </w:tcPr>
          <w:p w14:paraId="1F5B7A66" w14:textId="77777777" w:rsidR="00FE123E" w:rsidRPr="00FE123E" w:rsidRDefault="00FE123E" w:rsidP="00FE123E">
            <w:pPr>
              <w:rPr>
                <w:rFonts w:ascii="Calibri" w:eastAsia="Times New Roman" w:hAnsi="Calibri" w:cs="Calibri"/>
                <w:color w:val="000000"/>
                <w:sz w:val="22"/>
                <w:szCs w:val="22"/>
                <w:lang w:val="en-IE" w:eastAsia="en-IE"/>
              </w:rPr>
            </w:pPr>
            <w:r w:rsidRPr="00FE123E">
              <w:rPr>
                <w:rFonts w:ascii="Calibri" w:eastAsia="Times New Roman" w:hAnsi="Calibri" w:cs="Calibri"/>
                <w:color w:val="000000"/>
                <w:sz w:val="22"/>
                <w:szCs w:val="22"/>
                <w:lang w:val="en-IE" w:eastAsia="en-IE"/>
              </w:rPr>
              <w:t> </w:t>
            </w:r>
          </w:p>
        </w:tc>
      </w:tr>
      <w:tr w:rsidR="00FE123E" w:rsidRPr="00FE123E" w14:paraId="1782EE88" w14:textId="77777777" w:rsidTr="00FE123E">
        <w:trPr>
          <w:trHeight w:val="315"/>
        </w:trPr>
        <w:tc>
          <w:tcPr>
            <w:tcW w:w="460" w:type="dxa"/>
            <w:tcBorders>
              <w:top w:val="nil"/>
              <w:left w:val="nil"/>
              <w:bottom w:val="nil"/>
              <w:right w:val="nil"/>
            </w:tcBorders>
            <w:shd w:val="clear" w:color="000000" w:fill="FFFFFF"/>
            <w:noWrap/>
            <w:vAlign w:val="bottom"/>
            <w:hideMark/>
          </w:tcPr>
          <w:p w14:paraId="4DE297AD" w14:textId="77777777" w:rsidR="00FE123E" w:rsidRPr="00FE123E" w:rsidRDefault="00FE123E" w:rsidP="00FE123E">
            <w:pPr>
              <w:rPr>
                <w:rFonts w:ascii="Calibri" w:eastAsia="Times New Roman" w:hAnsi="Calibri" w:cs="Calibri"/>
                <w:color w:val="000000"/>
                <w:sz w:val="22"/>
                <w:szCs w:val="22"/>
                <w:lang w:val="en-IE" w:eastAsia="en-IE"/>
              </w:rPr>
            </w:pPr>
            <w:r w:rsidRPr="00FE123E">
              <w:rPr>
                <w:rFonts w:ascii="Calibri" w:eastAsia="Times New Roman" w:hAnsi="Calibri" w:cs="Calibri"/>
                <w:color w:val="000000"/>
                <w:sz w:val="22"/>
                <w:szCs w:val="22"/>
                <w:lang w:val="en-IE" w:eastAsia="en-IE"/>
              </w:rPr>
              <w:t> </w:t>
            </w:r>
          </w:p>
        </w:tc>
        <w:tc>
          <w:tcPr>
            <w:tcW w:w="2122" w:type="dxa"/>
            <w:tcBorders>
              <w:top w:val="nil"/>
              <w:left w:val="single" w:sz="4" w:space="0" w:color="auto"/>
              <w:bottom w:val="single" w:sz="4" w:space="0" w:color="auto"/>
              <w:right w:val="single" w:sz="4" w:space="0" w:color="auto"/>
            </w:tcBorders>
            <w:shd w:val="clear" w:color="000000" w:fill="F9F9F7"/>
            <w:noWrap/>
            <w:vAlign w:val="bottom"/>
            <w:hideMark/>
          </w:tcPr>
          <w:p w14:paraId="08E19FE4" w14:textId="77777777" w:rsidR="00FE123E" w:rsidRPr="00FE123E" w:rsidRDefault="00FE123E" w:rsidP="00FE123E">
            <w:pPr>
              <w:rPr>
                <w:rFonts w:ascii="Calibri" w:eastAsia="Times New Roman" w:hAnsi="Calibri" w:cs="Calibri"/>
                <w:color w:val="000000"/>
                <w:lang w:val="en-IE" w:eastAsia="en-IE"/>
              </w:rPr>
            </w:pPr>
            <w:r w:rsidRPr="00FE123E">
              <w:rPr>
                <w:rFonts w:ascii="Calibri" w:eastAsia="Times New Roman" w:hAnsi="Calibri" w:cs="Calibri"/>
                <w:color w:val="000000"/>
                <w:lang w:val="en-IE" w:eastAsia="en-IE"/>
              </w:rPr>
              <w:t>December 2021</w:t>
            </w:r>
          </w:p>
        </w:tc>
        <w:tc>
          <w:tcPr>
            <w:tcW w:w="3118" w:type="dxa"/>
            <w:tcBorders>
              <w:top w:val="nil"/>
              <w:left w:val="nil"/>
              <w:bottom w:val="single" w:sz="4" w:space="0" w:color="auto"/>
              <w:right w:val="single" w:sz="4" w:space="0" w:color="auto"/>
            </w:tcBorders>
            <w:shd w:val="clear" w:color="000000" w:fill="FFFFFF"/>
            <w:noWrap/>
            <w:vAlign w:val="bottom"/>
            <w:hideMark/>
          </w:tcPr>
          <w:p w14:paraId="52BFB1B6" w14:textId="77777777" w:rsidR="00FE123E" w:rsidRPr="00FE123E" w:rsidRDefault="00FE123E" w:rsidP="00FE123E">
            <w:pPr>
              <w:jc w:val="right"/>
              <w:rPr>
                <w:rFonts w:ascii="Calibri" w:eastAsia="Times New Roman" w:hAnsi="Calibri" w:cs="Calibri"/>
                <w:color w:val="000000"/>
                <w:lang w:val="en-IE" w:eastAsia="en-IE"/>
              </w:rPr>
            </w:pPr>
            <w:r w:rsidRPr="00FE123E">
              <w:rPr>
                <w:rFonts w:ascii="Calibri" w:eastAsia="Times New Roman" w:hAnsi="Calibri" w:cs="Calibri"/>
                <w:color w:val="000000"/>
                <w:lang w:val="en-IE" w:eastAsia="en-IE"/>
              </w:rPr>
              <w:t>33</w:t>
            </w:r>
          </w:p>
        </w:tc>
        <w:tc>
          <w:tcPr>
            <w:tcW w:w="1480" w:type="dxa"/>
            <w:tcBorders>
              <w:top w:val="nil"/>
              <w:left w:val="nil"/>
              <w:bottom w:val="single" w:sz="4" w:space="0" w:color="auto"/>
              <w:right w:val="single" w:sz="4" w:space="0" w:color="auto"/>
            </w:tcBorders>
            <w:shd w:val="clear" w:color="000000" w:fill="FFFFFF"/>
            <w:noWrap/>
            <w:vAlign w:val="bottom"/>
            <w:hideMark/>
          </w:tcPr>
          <w:p w14:paraId="1F1182B0" w14:textId="77777777" w:rsidR="00FE123E" w:rsidRPr="00FE123E" w:rsidRDefault="00FE123E" w:rsidP="00FE123E">
            <w:pPr>
              <w:jc w:val="right"/>
              <w:rPr>
                <w:rFonts w:ascii="Calibri" w:eastAsia="Times New Roman" w:hAnsi="Calibri" w:cs="Calibri"/>
                <w:color w:val="000000"/>
                <w:lang w:val="en-IE" w:eastAsia="en-IE"/>
              </w:rPr>
            </w:pPr>
            <w:r w:rsidRPr="00FE123E">
              <w:rPr>
                <w:rFonts w:ascii="Calibri" w:eastAsia="Times New Roman" w:hAnsi="Calibri" w:cs="Calibri"/>
                <w:color w:val="000000"/>
                <w:lang w:val="en-IE" w:eastAsia="en-IE"/>
              </w:rPr>
              <w:t>50</w:t>
            </w:r>
          </w:p>
        </w:tc>
        <w:tc>
          <w:tcPr>
            <w:tcW w:w="1780" w:type="dxa"/>
            <w:tcBorders>
              <w:top w:val="nil"/>
              <w:left w:val="nil"/>
              <w:bottom w:val="nil"/>
              <w:right w:val="single" w:sz="4" w:space="0" w:color="8E9297"/>
            </w:tcBorders>
            <w:shd w:val="clear" w:color="000000" w:fill="FFFFFF"/>
            <w:noWrap/>
            <w:vAlign w:val="bottom"/>
            <w:hideMark/>
          </w:tcPr>
          <w:p w14:paraId="7DCF5F2B" w14:textId="77777777" w:rsidR="00FE123E" w:rsidRPr="00FE123E" w:rsidRDefault="00FE123E" w:rsidP="00FE123E">
            <w:pPr>
              <w:rPr>
                <w:rFonts w:ascii="Calibri" w:eastAsia="Times New Roman" w:hAnsi="Calibri" w:cs="Calibri"/>
                <w:color w:val="000000"/>
                <w:sz w:val="22"/>
                <w:szCs w:val="22"/>
                <w:lang w:val="en-IE" w:eastAsia="en-IE"/>
              </w:rPr>
            </w:pPr>
            <w:r w:rsidRPr="00FE123E">
              <w:rPr>
                <w:rFonts w:ascii="Calibri" w:eastAsia="Times New Roman" w:hAnsi="Calibri" w:cs="Calibri"/>
                <w:color w:val="000000"/>
                <w:sz w:val="22"/>
                <w:szCs w:val="22"/>
                <w:lang w:val="en-IE" w:eastAsia="en-IE"/>
              </w:rPr>
              <w:t> </w:t>
            </w:r>
          </w:p>
        </w:tc>
      </w:tr>
      <w:tr w:rsidR="00FE123E" w:rsidRPr="00FE123E" w14:paraId="19BE96C9" w14:textId="77777777" w:rsidTr="00FE123E">
        <w:trPr>
          <w:trHeight w:val="315"/>
        </w:trPr>
        <w:tc>
          <w:tcPr>
            <w:tcW w:w="460" w:type="dxa"/>
            <w:tcBorders>
              <w:top w:val="nil"/>
              <w:left w:val="nil"/>
              <w:bottom w:val="nil"/>
              <w:right w:val="nil"/>
            </w:tcBorders>
            <w:shd w:val="clear" w:color="000000" w:fill="FFFFFF"/>
            <w:noWrap/>
            <w:vAlign w:val="bottom"/>
            <w:hideMark/>
          </w:tcPr>
          <w:p w14:paraId="15059F44" w14:textId="77777777" w:rsidR="00FE123E" w:rsidRPr="00FE123E" w:rsidRDefault="00FE123E" w:rsidP="00FE123E">
            <w:pPr>
              <w:rPr>
                <w:rFonts w:ascii="Calibri" w:eastAsia="Times New Roman" w:hAnsi="Calibri" w:cs="Calibri"/>
                <w:color w:val="000000"/>
                <w:sz w:val="22"/>
                <w:szCs w:val="22"/>
                <w:lang w:val="en-IE" w:eastAsia="en-IE"/>
              </w:rPr>
            </w:pPr>
            <w:r w:rsidRPr="00FE123E">
              <w:rPr>
                <w:rFonts w:ascii="Calibri" w:eastAsia="Times New Roman" w:hAnsi="Calibri" w:cs="Calibri"/>
                <w:color w:val="000000"/>
                <w:sz w:val="22"/>
                <w:szCs w:val="22"/>
                <w:lang w:val="en-IE" w:eastAsia="en-IE"/>
              </w:rPr>
              <w:t> </w:t>
            </w:r>
          </w:p>
        </w:tc>
        <w:tc>
          <w:tcPr>
            <w:tcW w:w="2122" w:type="dxa"/>
            <w:tcBorders>
              <w:top w:val="nil"/>
              <w:left w:val="single" w:sz="4" w:space="0" w:color="auto"/>
              <w:bottom w:val="single" w:sz="4" w:space="0" w:color="auto"/>
              <w:right w:val="single" w:sz="4" w:space="0" w:color="auto"/>
            </w:tcBorders>
            <w:shd w:val="clear" w:color="000000" w:fill="EAF5FC"/>
            <w:noWrap/>
            <w:vAlign w:val="bottom"/>
            <w:hideMark/>
          </w:tcPr>
          <w:p w14:paraId="13BBAE9A" w14:textId="77777777" w:rsidR="00FE123E" w:rsidRPr="00FE123E" w:rsidRDefault="00FE123E" w:rsidP="00FE123E">
            <w:pPr>
              <w:rPr>
                <w:rFonts w:ascii="Calibri" w:eastAsia="Times New Roman" w:hAnsi="Calibri" w:cs="Calibri"/>
                <w:b/>
                <w:bCs/>
                <w:color w:val="56585B"/>
                <w:lang w:val="en-IE" w:eastAsia="en-IE"/>
              </w:rPr>
            </w:pPr>
            <w:r w:rsidRPr="00FE123E">
              <w:rPr>
                <w:rFonts w:ascii="Calibri" w:eastAsia="Times New Roman" w:hAnsi="Calibri" w:cs="Calibri"/>
                <w:b/>
                <w:bCs/>
                <w:color w:val="56585B"/>
                <w:lang w:val="en-IE" w:eastAsia="en-IE"/>
              </w:rPr>
              <w:t>Total</w:t>
            </w:r>
          </w:p>
        </w:tc>
        <w:tc>
          <w:tcPr>
            <w:tcW w:w="3118" w:type="dxa"/>
            <w:tcBorders>
              <w:top w:val="nil"/>
              <w:left w:val="nil"/>
              <w:bottom w:val="single" w:sz="4" w:space="0" w:color="auto"/>
              <w:right w:val="single" w:sz="4" w:space="0" w:color="auto"/>
            </w:tcBorders>
            <w:shd w:val="clear" w:color="000000" w:fill="EAF5FC"/>
            <w:noWrap/>
            <w:vAlign w:val="bottom"/>
            <w:hideMark/>
          </w:tcPr>
          <w:p w14:paraId="2225F495" w14:textId="77777777" w:rsidR="00FE123E" w:rsidRPr="00FE123E" w:rsidRDefault="00FE123E" w:rsidP="00FE123E">
            <w:pPr>
              <w:jc w:val="right"/>
              <w:rPr>
                <w:rFonts w:ascii="Calibri" w:eastAsia="Times New Roman" w:hAnsi="Calibri" w:cs="Calibri"/>
                <w:b/>
                <w:bCs/>
                <w:color w:val="000000"/>
                <w:lang w:val="en-IE" w:eastAsia="en-IE"/>
              </w:rPr>
            </w:pPr>
            <w:r w:rsidRPr="00FE123E">
              <w:rPr>
                <w:rFonts w:ascii="Calibri" w:eastAsia="Times New Roman" w:hAnsi="Calibri" w:cs="Calibri"/>
                <w:b/>
                <w:bCs/>
                <w:color w:val="000000"/>
                <w:lang w:val="en-IE" w:eastAsia="en-IE"/>
              </w:rPr>
              <w:t>147</w:t>
            </w:r>
          </w:p>
        </w:tc>
        <w:tc>
          <w:tcPr>
            <w:tcW w:w="1480" w:type="dxa"/>
            <w:tcBorders>
              <w:top w:val="nil"/>
              <w:left w:val="nil"/>
              <w:bottom w:val="single" w:sz="4" w:space="0" w:color="auto"/>
              <w:right w:val="single" w:sz="4" w:space="0" w:color="auto"/>
            </w:tcBorders>
            <w:shd w:val="clear" w:color="000000" w:fill="EAF5FC"/>
            <w:noWrap/>
            <w:vAlign w:val="bottom"/>
            <w:hideMark/>
          </w:tcPr>
          <w:p w14:paraId="2524B92B" w14:textId="77777777" w:rsidR="00FE123E" w:rsidRPr="00FE123E" w:rsidRDefault="00FE123E" w:rsidP="00FE123E">
            <w:pPr>
              <w:jc w:val="right"/>
              <w:rPr>
                <w:rFonts w:ascii="Calibri" w:eastAsia="Times New Roman" w:hAnsi="Calibri" w:cs="Calibri"/>
                <w:b/>
                <w:bCs/>
                <w:color w:val="000000"/>
                <w:lang w:val="en-IE" w:eastAsia="en-IE"/>
              </w:rPr>
            </w:pPr>
            <w:r w:rsidRPr="00FE123E">
              <w:rPr>
                <w:rFonts w:ascii="Calibri" w:eastAsia="Times New Roman" w:hAnsi="Calibri" w:cs="Calibri"/>
                <w:b/>
                <w:bCs/>
                <w:color w:val="000000"/>
                <w:lang w:val="en-IE" w:eastAsia="en-IE"/>
              </w:rPr>
              <w:t>509</w:t>
            </w:r>
          </w:p>
        </w:tc>
        <w:tc>
          <w:tcPr>
            <w:tcW w:w="1780" w:type="dxa"/>
            <w:tcBorders>
              <w:top w:val="nil"/>
              <w:left w:val="nil"/>
              <w:bottom w:val="nil"/>
              <w:right w:val="single" w:sz="4" w:space="0" w:color="8E9297"/>
            </w:tcBorders>
            <w:shd w:val="clear" w:color="000000" w:fill="FFFFFF"/>
            <w:noWrap/>
            <w:vAlign w:val="bottom"/>
            <w:hideMark/>
          </w:tcPr>
          <w:p w14:paraId="0CE07393" w14:textId="77777777" w:rsidR="00FE123E" w:rsidRPr="00FE123E" w:rsidRDefault="00FE123E" w:rsidP="00FE123E">
            <w:pPr>
              <w:rPr>
                <w:rFonts w:ascii="Calibri" w:eastAsia="Times New Roman" w:hAnsi="Calibri" w:cs="Calibri"/>
                <w:color w:val="000000"/>
                <w:sz w:val="22"/>
                <w:szCs w:val="22"/>
                <w:lang w:val="en-IE" w:eastAsia="en-IE"/>
              </w:rPr>
            </w:pPr>
            <w:r w:rsidRPr="00FE123E">
              <w:rPr>
                <w:rFonts w:ascii="Calibri" w:eastAsia="Times New Roman" w:hAnsi="Calibri" w:cs="Calibri"/>
                <w:color w:val="000000"/>
                <w:sz w:val="22"/>
                <w:szCs w:val="22"/>
                <w:lang w:val="en-IE" w:eastAsia="en-IE"/>
              </w:rPr>
              <w:t> </w:t>
            </w:r>
          </w:p>
        </w:tc>
      </w:tr>
      <w:tr w:rsidR="00FE123E" w:rsidRPr="00FE123E" w14:paraId="6276F24F" w14:textId="77777777" w:rsidTr="00FE123E">
        <w:trPr>
          <w:trHeight w:val="300"/>
        </w:trPr>
        <w:tc>
          <w:tcPr>
            <w:tcW w:w="460" w:type="dxa"/>
            <w:tcBorders>
              <w:top w:val="nil"/>
              <w:left w:val="nil"/>
              <w:bottom w:val="nil"/>
              <w:right w:val="nil"/>
            </w:tcBorders>
            <w:shd w:val="clear" w:color="000000" w:fill="FFFFFF"/>
            <w:noWrap/>
            <w:vAlign w:val="bottom"/>
            <w:hideMark/>
          </w:tcPr>
          <w:p w14:paraId="3FAB6254" w14:textId="77777777" w:rsidR="00FE123E" w:rsidRPr="00FE123E" w:rsidRDefault="00FE123E" w:rsidP="00FE123E">
            <w:pPr>
              <w:rPr>
                <w:rFonts w:ascii="Calibri" w:eastAsia="Times New Roman" w:hAnsi="Calibri" w:cs="Calibri"/>
                <w:color w:val="000000"/>
                <w:sz w:val="22"/>
                <w:szCs w:val="22"/>
                <w:lang w:val="en-IE" w:eastAsia="en-IE"/>
              </w:rPr>
            </w:pPr>
            <w:r w:rsidRPr="00FE123E">
              <w:rPr>
                <w:rFonts w:ascii="Calibri" w:eastAsia="Times New Roman" w:hAnsi="Calibri" w:cs="Calibri"/>
                <w:color w:val="000000"/>
                <w:sz w:val="22"/>
                <w:szCs w:val="22"/>
                <w:lang w:val="en-IE" w:eastAsia="en-IE"/>
              </w:rPr>
              <w:t> </w:t>
            </w:r>
          </w:p>
        </w:tc>
        <w:tc>
          <w:tcPr>
            <w:tcW w:w="2122" w:type="dxa"/>
            <w:tcBorders>
              <w:top w:val="nil"/>
              <w:left w:val="nil"/>
              <w:bottom w:val="nil"/>
              <w:right w:val="nil"/>
            </w:tcBorders>
            <w:shd w:val="clear" w:color="auto" w:fill="auto"/>
            <w:noWrap/>
            <w:vAlign w:val="bottom"/>
            <w:hideMark/>
          </w:tcPr>
          <w:p w14:paraId="2CE80B08" w14:textId="77777777" w:rsidR="00FE123E" w:rsidRPr="00FE123E" w:rsidRDefault="00FE123E" w:rsidP="00FE123E">
            <w:pPr>
              <w:rPr>
                <w:rFonts w:ascii="Calibri" w:eastAsia="Times New Roman" w:hAnsi="Calibri" w:cs="Calibri"/>
                <w:color w:val="000000"/>
                <w:sz w:val="22"/>
                <w:szCs w:val="22"/>
                <w:lang w:val="en-IE" w:eastAsia="en-IE"/>
              </w:rPr>
            </w:pPr>
          </w:p>
        </w:tc>
        <w:tc>
          <w:tcPr>
            <w:tcW w:w="3118" w:type="dxa"/>
            <w:tcBorders>
              <w:top w:val="nil"/>
              <w:left w:val="nil"/>
              <w:bottom w:val="nil"/>
              <w:right w:val="nil"/>
            </w:tcBorders>
            <w:shd w:val="clear" w:color="auto" w:fill="auto"/>
            <w:noWrap/>
            <w:vAlign w:val="bottom"/>
            <w:hideMark/>
          </w:tcPr>
          <w:p w14:paraId="5CFBF591" w14:textId="77777777" w:rsidR="00FE123E" w:rsidRPr="00FE123E" w:rsidRDefault="00FE123E" w:rsidP="00FE123E">
            <w:pPr>
              <w:rPr>
                <w:rFonts w:ascii="Times New Roman" w:eastAsia="Times New Roman" w:hAnsi="Times New Roman" w:cs="Times New Roman"/>
                <w:sz w:val="20"/>
                <w:szCs w:val="20"/>
                <w:lang w:val="en-IE" w:eastAsia="en-IE"/>
              </w:rPr>
            </w:pPr>
          </w:p>
        </w:tc>
        <w:tc>
          <w:tcPr>
            <w:tcW w:w="1480" w:type="dxa"/>
            <w:tcBorders>
              <w:top w:val="nil"/>
              <w:left w:val="nil"/>
              <w:bottom w:val="nil"/>
              <w:right w:val="nil"/>
            </w:tcBorders>
            <w:shd w:val="clear" w:color="auto" w:fill="auto"/>
            <w:noWrap/>
            <w:vAlign w:val="bottom"/>
            <w:hideMark/>
          </w:tcPr>
          <w:p w14:paraId="49089657" w14:textId="77777777" w:rsidR="00FE123E" w:rsidRPr="00FE123E" w:rsidRDefault="00FE123E" w:rsidP="00FE123E">
            <w:pPr>
              <w:rPr>
                <w:rFonts w:ascii="Times New Roman" w:eastAsia="Times New Roman" w:hAnsi="Times New Roman" w:cs="Times New Roman"/>
                <w:sz w:val="20"/>
                <w:szCs w:val="20"/>
                <w:lang w:val="en-IE" w:eastAsia="en-IE"/>
              </w:rPr>
            </w:pPr>
          </w:p>
        </w:tc>
        <w:tc>
          <w:tcPr>
            <w:tcW w:w="1780" w:type="dxa"/>
            <w:tcBorders>
              <w:top w:val="nil"/>
              <w:left w:val="nil"/>
              <w:bottom w:val="nil"/>
              <w:right w:val="single" w:sz="4" w:space="0" w:color="8E9297"/>
            </w:tcBorders>
            <w:shd w:val="clear" w:color="000000" w:fill="FFFFFF"/>
            <w:noWrap/>
            <w:vAlign w:val="bottom"/>
            <w:hideMark/>
          </w:tcPr>
          <w:p w14:paraId="697C5933" w14:textId="77777777" w:rsidR="00FE123E" w:rsidRPr="00FE123E" w:rsidRDefault="00FE123E" w:rsidP="00FE123E">
            <w:pPr>
              <w:rPr>
                <w:rFonts w:ascii="Calibri" w:eastAsia="Times New Roman" w:hAnsi="Calibri" w:cs="Calibri"/>
                <w:color w:val="000000"/>
                <w:sz w:val="22"/>
                <w:szCs w:val="22"/>
                <w:lang w:val="en-IE" w:eastAsia="en-IE"/>
              </w:rPr>
            </w:pPr>
            <w:r w:rsidRPr="00FE123E">
              <w:rPr>
                <w:rFonts w:ascii="Calibri" w:eastAsia="Times New Roman" w:hAnsi="Calibri" w:cs="Calibri"/>
                <w:color w:val="000000"/>
                <w:sz w:val="22"/>
                <w:szCs w:val="22"/>
                <w:lang w:val="en-IE" w:eastAsia="en-IE"/>
              </w:rPr>
              <w:t> </w:t>
            </w:r>
          </w:p>
        </w:tc>
      </w:tr>
    </w:tbl>
    <w:p w14:paraId="09E9B3F3" w14:textId="3240E663" w:rsidR="00FE123E" w:rsidRDefault="00FE123E" w:rsidP="007E110A">
      <w:pPr>
        <w:rPr>
          <w:rFonts w:ascii="Arial" w:hAnsi="Arial" w:cs="Arial"/>
          <w:color w:val="E2B80F" w:themeColor="accent1"/>
        </w:rPr>
      </w:pPr>
    </w:p>
    <w:p w14:paraId="055CA933" w14:textId="77777777" w:rsidR="008F3663" w:rsidRDefault="008F3663" w:rsidP="007E110A">
      <w:pPr>
        <w:rPr>
          <w:rFonts w:ascii="Arial" w:hAnsi="Arial" w:cs="Arial"/>
          <w:color w:val="E2B80F" w:themeColor="accent1"/>
        </w:rPr>
      </w:pPr>
    </w:p>
    <w:p w14:paraId="2CB31947" w14:textId="77777777" w:rsidR="008F3663" w:rsidRDefault="008F3663" w:rsidP="007E110A">
      <w:pPr>
        <w:rPr>
          <w:rFonts w:ascii="Arial" w:hAnsi="Arial" w:cs="Arial"/>
          <w:color w:val="E2B80F" w:themeColor="accent1"/>
        </w:rPr>
      </w:pPr>
    </w:p>
    <w:p w14:paraId="7ED3241A" w14:textId="20AFFA88" w:rsidR="0029218F" w:rsidRDefault="0029218F" w:rsidP="007E110A">
      <w:pPr>
        <w:rPr>
          <w:rFonts w:ascii="Arial" w:hAnsi="Arial" w:cs="Arial"/>
          <w:color w:val="E2B80F" w:themeColor="accent1"/>
        </w:rPr>
      </w:pPr>
      <w:r>
        <w:rPr>
          <w:noProof/>
        </w:rPr>
        <w:drawing>
          <wp:inline distT="0" distB="0" distL="0" distR="0" wp14:anchorId="709101CB" wp14:editId="571D224E">
            <wp:extent cx="5057775" cy="3024188"/>
            <wp:effectExtent l="0" t="0" r="9525" b="5080"/>
            <wp:docPr id="7" name="Chart 7">
              <a:extLst xmlns:a="http://schemas.openxmlformats.org/drawingml/2006/main">
                <a:ext uri="{FF2B5EF4-FFF2-40B4-BE49-F238E27FC236}">
                  <a16:creationId xmlns:a16="http://schemas.microsoft.com/office/drawing/2014/main" id="{A0BB7D9A-EA83-348D-3D05-9CC9B06FF9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A2AE8E8" w14:textId="7B35DA47" w:rsidR="00716999" w:rsidRDefault="00716999" w:rsidP="007E110A">
      <w:pPr>
        <w:rPr>
          <w:rFonts w:ascii="Arial" w:hAnsi="Arial" w:cs="Arial"/>
          <w:color w:val="E2B80F" w:themeColor="accent1"/>
        </w:rPr>
      </w:pPr>
    </w:p>
    <w:p w14:paraId="5C03D95E" w14:textId="228877E9" w:rsidR="00716999" w:rsidRDefault="00716999" w:rsidP="007E110A">
      <w:pPr>
        <w:rPr>
          <w:rFonts w:ascii="Arial" w:hAnsi="Arial" w:cs="Arial"/>
          <w:color w:val="E2B80F" w:themeColor="accent1"/>
        </w:rPr>
      </w:pPr>
    </w:p>
    <w:p w14:paraId="686CFA50" w14:textId="37CBB2A5" w:rsidR="0059619B" w:rsidRDefault="0059619B" w:rsidP="007E110A">
      <w:pPr>
        <w:rPr>
          <w:rFonts w:ascii="Arial" w:hAnsi="Arial" w:cs="Arial"/>
          <w:color w:val="E2B80F" w:themeColor="accent1"/>
        </w:rPr>
      </w:pPr>
    </w:p>
    <w:p w14:paraId="1C9126C8" w14:textId="77777777" w:rsidR="0059619B" w:rsidRDefault="0059619B" w:rsidP="007E110A">
      <w:pPr>
        <w:rPr>
          <w:rFonts w:ascii="Arial" w:hAnsi="Arial" w:cs="Arial"/>
          <w:color w:val="E2B80F" w:themeColor="accent1"/>
        </w:rPr>
      </w:pPr>
    </w:p>
    <w:p w14:paraId="196D6381" w14:textId="7AA4CFC3" w:rsidR="004C68FE" w:rsidRPr="00D00BAF" w:rsidRDefault="004C68FE" w:rsidP="00E13561">
      <w:pPr>
        <w:jc w:val="center"/>
        <w:rPr>
          <w:rFonts w:ascii="Arial" w:hAnsi="Arial" w:cs="Arial"/>
          <w:b/>
          <w:bCs/>
          <w:color w:val="FF0000"/>
          <w:sz w:val="28"/>
          <w:szCs w:val="28"/>
        </w:rPr>
      </w:pPr>
      <w:r w:rsidRPr="00D00BAF">
        <w:rPr>
          <w:rFonts w:ascii="Arial" w:hAnsi="Arial" w:cs="Arial"/>
          <w:b/>
          <w:bCs/>
          <w:color w:val="FF0000"/>
          <w:sz w:val="28"/>
          <w:szCs w:val="28"/>
        </w:rPr>
        <w:t>Family Support</w:t>
      </w:r>
    </w:p>
    <w:p w14:paraId="1FC37064" w14:textId="27BB6C3E" w:rsidR="004C68FE" w:rsidRPr="00E13561" w:rsidRDefault="004C68FE" w:rsidP="00E13561">
      <w:pPr>
        <w:jc w:val="center"/>
        <w:rPr>
          <w:rFonts w:ascii="Arial" w:hAnsi="Arial" w:cs="Arial"/>
          <w:b/>
          <w:bCs/>
          <w:color w:val="E2B80F" w:themeColor="accent1"/>
        </w:rPr>
      </w:pPr>
    </w:p>
    <w:p w14:paraId="4C9CADEF" w14:textId="4041BA79" w:rsidR="004C68FE" w:rsidRDefault="004C68FE" w:rsidP="004C68FE">
      <w:pPr>
        <w:pStyle w:val="Heading1"/>
        <w:rPr>
          <w:rFonts w:ascii="Calibri" w:eastAsia="Times New Roman" w:hAnsi="Calibri" w:cs="Calibri"/>
          <w:color w:val="000000"/>
          <w:sz w:val="22"/>
          <w:szCs w:val="22"/>
          <w:lang w:val="en-IE" w:eastAsia="en-IE"/>
        </w:rPr>
      </w:pPr>
      <w:r w:rsidRPr="001D2BE6">
        <w:rPr>
          <w:rFonts w:ascii="Calibri" w:hAnsi="Calibri" w:cs="Calibri"/>
          <w:b w:val="0"/>
          <w:sz w:val="24"/>
          <w:szCs w:val="24"/>
          <w:lang w:val="en-IE"/>
        </w:rPr>
        <w:t>T</w:t>
      </w:r>
      <w:r>
        <w:rPr>
          <w:rFonts w:ascii="Calibri" w:hAnsi="Calibri" w:cs="Calibri"/>
          <w:b w:val="0"/>
          <w:sz w:val="24"/>
          <w:szCs w:val="24"/>
          <w:lang w:val="en-IE"/>
        </w:rPr>
        <w:t xml:space="preserve">he family support service aims to </w:t>
      </w:r>
      <w:r w:rsidRPr="001D2BE6">
        <w:rPr>
          <w:rFonts w:ascii="Calibri" w:hAnsi="Calibri" w:cs="Calibri"/>
          <w:b w:val="0"/>
          <w:sz w:val="24"/>
          <w:szCs w:val="24"/>
          <w:lang w:val="en-IE"/>
        </w:rPr>
        <w:t xml:space="preserve">enhance </w:t>
      </w:r>
      <w:r w:rsidR="0059619B">
        <w:rPr>
          <w:rFonts w:ascii="Calibri" w:hAnsi="Calibri" w:cs="Calibri"/>
          <w:b w:val="0"/>
          <w:sz w:val="24"/>
          <w:szCs w:val="24"/>
          <w:lang w:val="en-IE"/>
        </w:rPr>
        <w:t>f</w:t>
      </w:r>
      <w:r w:rsidRPr="001D2BE6">
        <w:rPr>
          <w:rFonts w:ascii="Calibri" w:hAnsi="Calibri" w:cs="Calibri"/>
          <w:b w:val="0"/>
          <w:sz w:val="24"/>
          <w:szCs w:val="24"/>
          <w:lang w:val="en-IE"/>
        </w:rPr>
        <w:t xml:space="preserve">amily members coping skills by offering </w:t>
      </w:r>
      <w:proofErr w:type="gramStart"/>
      <w:r w:rsidRPr="001D2BE6">
        <w:rPr>
          <w:rFonts w:ascii="Calibri" w:hAnsi="Calibri" w:cs="Calibri"/>
          <w:b w:val="0"/>
          <w:sz w:val="24"/>
          <w:szCs w:val="24"/>
          <w:lang w:val="en-IE"/>
        </w:rPr>
        <w:t>needs based</w:t>
      </w:r>
      <w:proofErr w:type="gramEnd"/>
      <w:r w:rsidRPr="001D2BE6">
        <w:rPr>
          <w:rFonts w:ascii="Calibri" w:hAnsi="Calibri" w:cs="Calibri"/>
          <w:b w:val="0"/>
          <w:sz w:val="24"/>
          <w:szCs w:val="24"/>
          <w:lang w:val="en-IE"/>
        </w:rPr>
        <w:t xml:space="preserve"> interventions</w:t>
      </w:r>
      <w:r>
        <w:rPr>
          <w:rFonts w:ascii="Calibri" w:hAnsi="Calibri" w:cs="Calibri"/>
          <w:b w:val="0"/>
          <w:sz w:val="24"/>
          <w:szCs w:val="24"/>
          <w:lang w:val="en-IE"/>
        </w:rPr>
        <w:t xml:space="preserve">, reducing </w:t>
      </w:r>
      <w:r w:rsidRPr="001D2BE6">
        <w:rPr>
          <w:rFonts w:ascii="Calibri" w:hAnsi="Calibri" w:cs="Calibri"/>
          <w:b w:val="0"/>
          <w:sz w:val="24"/>
          <w:szCs w:val="24"/>
          <w:lang w:val="en-IE"/>
        </w:rPr>
        <w:t>isolation</w:t>
      </w:r>
      <w:r>
        <w:rPr>
          <w:rFonts w:ascii="Calibri" w:hAnsi="Calibri" w:cs="Calibri"/>
          <w:b w:val="0"/>
          <w:sz w:val="24"/>
          <w:szCs w:val="24"/>
          <w:lang w:val="en-IE"/>
        </w:rPr>
        <w:t>, supporting f</w:t>
      </w:r>
      <w:r w:rsidRPr="001D2BE6">
        <w:rPr>
          <w:rFonts w:ascii="Calibri" w:hAnsi="Calibri" w:cs="Calibri"/>
          <w:b w:val="0"/>
          <w:sz w:val="24"/>
          <w:szCs w:val="24"/>
          <w:lang w:val="en-IE"/>
        </w:rPr>
        <w:t xml:space="preserve">amily members to deal with high stress levels </w:t>
      </w:r>
      <w:r>
        <w:rPr>
          <w:rFonts w:ascii="Calibri" w:hAnsi="Calibri" w:cs="Calibri"/>
          <w:b w:val="0"/>
          <w:sz w:val="24"/>
          <w:szCs w:val="24"/>
          <w:lang w:val="en-IE"/>
        </w:rPr>
        <w:t xml:space="preserve">and </w:t>
      </w:r>
      <w:r w:rsidRPr="001D2BE6">
        <w:rPr>
          <w:rFonts w:ascii="Calibri" w:hAnsi="Calibri" w:cs="Calibri"/>
          <w:b w:val="0"/>
          <w:sz w:val="24"/>
          <w:szCs w:val="24"/>
          <w:lang w:val="en-IE"/>
        </w:rPr>
        <w:t>offer</w:t>
      </w:r>
      <w:r>
        <w:rPr>
          <w:rFonts w:ascii="Calibri" w:hAnsi="Calibri" w:cs="Calibri"/>
          <w:b w:val="0"/>
          <w:sz w:val="24"/>
          <w:szCs w:val="24"/>
          <w:lang w:val="en-IE"/>
        </w:rPr>
        <w:t>ing</w:t>
      </w:r>
      <w:r w:rsidRPr="001D2BE6">
        <w:rPr>
          <w:rFonts w:ascii="Calibri" w:hAnsi="Calibri" w:cs="Calibri"/>
          <w:b w:val="0"/>
          <w:sz w:val="24"/>
          <w:szCs w:val="24"/>
          <w:lang w:val="en-IE"/>
        </w:rPr>
        <w:t xml:space="preserve"> up to date information on emerging trends and services available</w:t>
      </w:r>
    </w:p>
    <w:p w14:paraId="5C345E0A" w14:textId="60088577" w:rsidR="004C68FE" w:rsidRDefault="004C68FE" w:rsidP="007E110A">
      <w:pPr>
        <w:rPr>
          <w:rFonts w:ascii="Arial" w:hAnsi="Arial" w:cs="Arial"/>
          <w:color w:val="E2B80F" w:themeColor="accent1"/>
        </w:rPr>
      </w:pPr>
    </w:p>
    <w:p w14:paraId="61065114" w14:textId="57FD446C" w:rsidR="004C68FE" w:rsidRPr="00E13561" w:rsidRDefault="004C68FE" w:rsidP="004C68FE">
      <w:pPr>
        <w:rPr>
          <w:rFonts w:ascii="Calibri" w:eastAsia="Times New Roman" w:hAnsi="Calibri" w:cs="Calibri"/>
          <w:sz w:val="22"/>
          <w:szCs w:val="22"/>
          <w:lang w:val="en-IE" w:eastAsia="en-IE"/>
        </w:rPr>
      </w:pPr>
      <w:r w:rsidRPr="00E13561">
        <w:rPr>
          <w:rFonts w:ascii="Calibri" w:hAnsi="Calibri" w:cs="Calibri"/>
        </w:rPr>
        <w:t>As can be seen below, 77 individual family members availed of 1393 family support interventions.</w:t>
      </w:r>
    </w:p>
    <w:tbl>
      <w:tblPr>
        <w:tblW w:w="9360" w:type="dxa"/>
        <w:tblLook w:val="04A0" w:firstRow="1" w:lastRow="0" w:firstColumn="1" w:lastColumn="0" w:noHBand="0" w:noVBand="1"/>
      </w:tblPr>
      <w:tblGrid>
        <w:gridCol w:w="396"/>
        <w:gridCol w:w="3245"/>
        <w:gridCol w:w="3488"/>
        <w:gridCol w:w="2231"/>
      </w:tblGrid>
      <w:tr w:rsidR="004C68FE" w:rsidRPr="008F3663" w14:paraId="3A219D14" w14:textId="77777777" w:rsidTr="000B3215">
        <w:trPr>
          <w:trHeight w:val="345"/>
        </w:trPr>
        <w:tc>
          <w:tcPr>
            <w:tcW w:w="396" w:type="dxa"/>
            <w:tcBorders>
              <w:top w:val="nil"/>
              <w:left w:val="nil"/>
              <w:bottom w:val="nil"/>
              <w:right w:val="nil"/>
            </w:tcBorders>
            <w:shd w:val="clear" w:color="000000" w:fill="FFFFFF"/>
            <w:noWrap/>
            <w:vAlign w:val="bottom"/>
            <w:hideMark/>
          </w:tcPr>
          <w:p w14:paraId="4A614FEC" w14:textId="77777777" w:rsidR="004C68FE" w:rsidRPr="008F3663" w:rsidRDefault="004C68FE" w:rsidP="000B3215">
            <w:pPr>
              <w:rPr>
                <w:rFonts w:ascii="Calibri" w:eastAsia="Times New Roman" w:hAnsi="Calibri" w:cs="Calibri"/>
                <w:color w:val="000000"/>
                <w:sz w:val="22"/>
                <w:szCs w:val="22"/>
                <w:lang w:val="en-IE" w:eastAsia="en-IE"/>
              </w:rPr>
            </w:pPr>
            <w:r w:rsidRPr="008F3663">
              <w:rPr>
                <w:rFonts w:ascii="Calibri" w:eastAsia="Times New Roman" w:hAnsi="Calibri" w:cs="Calibri"/>
                <w:color w:val="000000"/>
                <w:sz w:val="22"/>
                <w:szCs w:val="22"/>
                <w:lang w:val="en-IE" w:eastAsia="en-IE"/>
              </w:rPr>
              <w:t> </w:t>
            </w:r>
          </w:p>
        </w:tc>
        <w:tc>
          <w:tcPr>
            <w:tcW w:w="3245" w:type="dxa"/>
            <w:tcBorders>
              <w:top w:val="nil"/>
              <w:left w:val="nil"/>
              <w:bottom w:val="nil"/>
              <w:right w:val="nil"/>
            </w:tcBorders>
            <w:shd w:val="clear" w:color="000000" w:fill="FFFFFF"/>
            <w:noWrap/>
            <w:vAlign w:val="bottom"/>
            <w:hideMark/>
          </w:tcPr>
          <w:p w14:paraId="1243DA8B" w14:textId="77777777" w:rsidR="004C68FE" w:rsidRPr="008F3663" w:rsidRDefault="004C68FE" w:rsidP="000B3215">
            <w:pPr>
              <w:rPr>
                <w:rFonts w:ascii="Calibri" w:eastAsia="Times New Roman" w:hAnsi="Calibri" w:cs="Calibri"/>
                <w:color w:val="000000"/>
                <w:sz w:val="22"/>
                <w:szCs w:val="22"/>
                <w:lang w:val="en-IE" w:eastAsia="en-IE"/>
              </w:rPr>
            </w:pPr>
            <w:r w:rsidRPr="008F3663">
              <w:rPr>
                <w:rFonts w:ascii="Calibri" w:eastAsia="Times New Roman" w:hAnsi="Calibri" w:cs="Calibri"/>
                <w:color w:val="000000"/>
                <w:sz w:val="22"/>
                <w:szCs w:val="22"/>
                <w:lang w:val="en-IE" w:eastAsia="en-IE"/>
              </w:rPr>
              <w:t> </w:t>
            </w:r>
          </w:p>
        </w:tc>
        <w:tc>
          <w:tcPr>
            <w:tcW w:w="3488" w:type="dxa"/>
            <w:tcBorders>
              <w:top w:val="nil"/>
              <w:left w:val="nil"/>
              <w:bottom w:val="nil"/>
              <w:right w:val="nil"/>
            </w:tcBorders>
            <w:shd w:val="clear" w:color="000000" w:fill="FFFFFF"/>
            <w:noWrap/>
            <w:vAlign w:val="bottom"/>
            <w:hideMark/>
          </w:tcPr>
          <w:p w14:paraId="5023B6C0" w14:textId="77777777" w:rsidR="004C68FE" w:rsidRPr="008F3663" w:rsidRDefault="004C68FE" w:rsidP="000B3215">
            <w:pPr>
              <w:rPr>
                <w:rFonts w:ascii="Calibri" w:eastAsia="Times New Roman" w:hAnsi="Calibri" w:cs="Calibri"/>
                <w:color w:val="000000"/>
                <w:sz w:val="22"/>
                <w:szCs w:val="22"/>
                <w:lang w:val="en-IE" w:eastAsia="en-IE"/>
              </w:rPr>
            </w:pPr>
            <w:r w:rsidRPr="008F3663">
              <w:rPr>
                <w:rFonts w:ascii="Calibri" w:eastAsia="Times New Roman" w:hAnsi="Calibri" w:cs="Calibri"/>
                <w:color w:val="000000"/>
                <w:sz w:val="22"/>
                <w:szCs w:val="22"/>
                <w:lang w:val="en-IE" w:eastAsia="en-IE"/>
              </w:rPr>
              <w:t> </w:t>
            </w:r>
          </w:p>
        </w:tc>
        <w:tc>
          <w:tcPr>
            <w:tcW w:w="2231" w:type="dxa"/>
            <w:tcBorders>
              <w:top w:val="nil"/>
              <w:left w:val="nil"/>
              <w:bottom w:val="nil"/>
              <w:right w:val="nil"/>
            </w:tcBorders>
            <w:shd w:val="clear" w:color="000000" w:fill="FFFFFF"/>
            <w:noWrap/>
            <w:vAlign w:val="bottom"/>
            <w:hideMark/>
          </w:tcPr>
          <w:p w14:paraId="0526BCB2" w14:textId="77777777" w:rsidR="004C68FE" w:rsidRPr="008F3663" w:rsidRDefault="004C68FE" w:rsidP="000B3215">
            <w:pPr>
              <w:rPr>
                <w:rFonts w:ascii="Calibri" w:eastAsia="Times New Roman" w:hAnsi="Calibri" w:cs="Calibri"/>
                <w:color w:val="000000"/>
                <w:sz w:val="22"/>
                <w:szCs w:val="22"/>
                <w:lang w:val="en-IE" w:eastAsia="en-IE"/>
              </w:rPr>
            </w:pPr>
            <w:r w:rsidRPr="008F3663">
              <w:rPr>
                <w:rFonts w:ascii="Calibri" w:eastAsia="Times New Roman" w:hAnsi="Calibri" w:cs="Calibri"/>
                <w:color w:val="000000"/>
                <w:sz w:val="22"/>
                <w:szCs w:val="22"/>
                <w:lang w:val="en-IE" w:eastAsia="en-IE"/>
              </w:rPr>
              <w:t> </w:t>
            </w:r>
          </w:p>
        </w:tc>
      </w:tr>
      <w:tr w:rsidR="004C68FE" w:rsidRPr="008F3663" w14:paraId="35203A24" w14:textId="77777777" w:rsidTr="000B3215">
        <w:trPr>
          <w:trHeight w:val="315"/>
        </w:trPr>
        <w:tc>
          <w:tcPr>
            <w:tcW w:w="396" w:type="dxa"/>
            <w:tcBorders>
              <w:top w:val="nil"/>
              <w:left w:val="nil"/>
              <w:bottom w:val="nil"/>
              <w:right w:val="nil"/>
            </w:tcBorders>
            <w:shd w:val="clear" w:color="000000" w:fill="FFFFFF"/>
            <w:noWrap/>
            <w:vAlign w:val="bottom"/>
            <w:hideMark/>
          </w:tcPr>
          <w:p w14:paraId="3693ECBF" w14:textId="77777777" w:rsidR="004C68FE" w:rsidRPr="008F3663" w:rsidRDefault="004C68FE" w:rsidP="000B3215">
            <w:pPr>
              <w:rPr>
                <w:rFonts w:ascii="Calibri" w:eastAsia="Times New Roman" w:hAnsi="Calibri" w:cs="Calibri"/>
                <w:color w:val="000000"/>
                <w:sz w:val="22"/>
                <w:szCs w:val="22"/>
                <w:lang w:val="en-IE" w:eastAsia="en-IE"/>
              </w:rPr>
            </w:pPr>
            <w:r w:rsidRPr="008F3663">
              <w:rPr>
                <w:rFonts w:ascii="Calibri" w:eastAsia="Times New Roman" w:hAnsi="Calibri" w:cs="Calibri"/>
                <w:color w:val="000000"/>
                <w:sz w:val="22"/>
                <w:szCs w:val="22"/>
                <w:lang w:val="en-IE" w:eastAsia="en-IE"/>
              </w:rPr>
              <w:t> </w:t>
            </w:r>
          </w:p>
        </w:tc>
        <w:tc>
          <w:tcPr>
            <w:tcW w:w="3245" w:type="dxa"/>
            <w:tcBorders>
              <w:top w:val="single" w:sz="4" w:space="0" w:color="D5D3D1"/>
              <w:left w:val="single" w:sz="4" w:space="0" w:color="D5D3D1"/>
              <w:bottom w:val="single" w:sz="4" w:space="0" w:color="D5D3D1"/>
              <w:right w:val="single" w:sz="4" w:space="0" w:color="D5D3D1"/>
            </w:tcBorders>
            <w:shd w:val="clear" w:color="000000" w:fill="E9E8E5"/>
            <w:noWrap/>
            <w:vAlign w:val="bottom"/>
            <w:hideMark/>
          </w:tcPr>
          <w:p w14:paraId="63EE251D" w14:textId="77777777" w:rsidR="004C68FE" w:rsidRPr="008F3663" w:rsidRDefault="004C68FE" w:rsidP="000B3215">
            <w:pPr>
              <w:rPr>
                <w:rFonts w:ascii="Calibri" w:eastAsia="Times New Roman" w:hAnsi="Calibri" w:cs="Calibri"/>
                <w:b/>
                <w:bCs/>
                <w:color w:val="56585B"/>
                <w:lang w:val="en-IE" w:eastAsia="en-IE"/>
              </w:rPr>
            </w:pPr>
            <w:r w:rsidRPr="008F3663">
              <w:rPr>
                <w:rFonts w:ascii="Calibri" w:eastAsia="Times New Roman" w:hAnsi="Calibri" w:cs="Calibri"/>
                <w:b/>
                <w:bCs/>
                <w:color w:val="56585B"/>
                <w:lang w:val="en-IE" w:eastAsia="en-IE"/>
              </w:rPr>
              <w:t xml:space="preserve">Sub type  </w:t>
            </w:r>
          </w:p>
        </w:tc>
        <w:tc>
          <w:tcPr>
            <w:tcW w:w="3488" w:type="dxa"/>
            <w:tcBorders>
              <w:top w:val="single" w:sz="4" w:space="0" w:color="D5D3D1"/>
              <w:left w:val="nil"/>
              <w:bottom w:val="single" w:sz="4" w:space="0" w:color="D5D3D1"/>
              <w:right w:val="single" w:sz="4" w:space="0" w:color="D5D3D1"/>
            </w:tcBorders>
            <w:shd w:val="clear" w:color="000000" w:fill="E9E8E5"/>
            <w:noWrap/>
            <w:vAlign w:val="bottom"/>
            <w:hideMark/>
          </w:tcPr>
          <w:p w14:paraId="4212BF8C" w14:textId="77777777" w:rsidR="004C68FE" w:rsidRPr="008F3663" w:rsidRDefault="004C68FE" w:rsidP="000B3215">
            <w:pPr>
              <w:rPr>
                <w:rFonts w:ascii="Calibri" w:eastAsia="Times New Roman" w:hAnsi="Calibri" w:cs="Calibri"/>
                <w:b/>
                <w:bCs/>
                <w:color w:val="56585B"/>
                <w:lang w:val="en-IE" w:eastAsia="en-IE"/>
              </w:rPr>
            </w:pPr>
            <w:r w:rsidRPr="008F3663">
              <w:rPr>
                <w:rFonts w:ascii="Calibri" w:eastAsia="Times New Roman" w:hAnsi="Calibri" w:cs="Calibri"/>
                <w:b/>
                <w:bCs/>
                <w:color w:val="56585B"/>
                <w:lang w:val="en-IE" w:eastAsia="en-IE"/>
              </w:rPr>
              <w:t xml:space="preserve"> Individual Count 2021</w:t>
            </w:r>
          </w:p>
        </w:tc>
        <w:tc>
          <w:tcPr>
            <w:tcW w:w="2231" w:type="dxa"/>
            <w:tcBorders>
              <w:top w:val="single" w:sz="4" w:space="0" w:color="D5D3D1"/>
              <w:left w:val="nil"/>
              <w:bottom w:val="single" w:sz="4" w:space="0" w:color="D5D3D1"/>
              <w:right w:val="single" w:sz="4" w:space="0" w:color="D5D3D1"/>
            </w:tcBorders>
            <w:shd w:val="clear" w:color="000000" w:fill="E9E8E5"/>
            <w:noWrap/>
            <w:vAlign w:val="bottom"/>
            <w:hideMark/>
          </w:tcPr>
          <w:p w14:paraId="644B3AEB" w14:textId="77777777" w:rsidR="004C68FE" w:rsidRPr="008F3663" w:rsidRDefault="004C68FE" w:rsidP="000B3215">
            <w:pPr>
              <w:rPr>
                <w:rFonts w:ascii="Calibri" w:eastAsia="Times New Roman" w:hAnsi="Calibri" w:cs="Calibri"/>
                <w:b/>
                <w:bCs/>
                <w:color w:val="56585B"/>
                <w:lang w:val="en-IE" w:eastAsia="en-IE"/>
              </w:rPr>
            </w:pPr>
            <w:r w:rsidRPr="008F3663">
              <w:rPr>
                <w:rFonts w:ascii="Calibri" w:eastAsia="Times New Roman" w:hAnsi="Calibri" w:cs="Calibri"/>
                <w:b/>
                <w:bCs/>
                <w:color w:val="56585B"/>
                <w:lang w:val="en-IE" w:eastAsia="en-IE"/>
              </w:rPr>
              <w:t>Record Count</w:t>
            </w:r>
          </w:p>
        </w:tc>
      </w:tr>
      <w:tr w:rsidR="004C68FE" w:rsidRPr="008F3663" w14:paraId="54E82F71" w14:textId="77777777" w:rsidTr="000B3215">
        <w:trPr>
          <w:trHeight w:val="315"/>
        </w:trPr>
        <w:tc>
          <w:tcPr>
            <w:tcW w:w="396" w:type="dxa"/>
            <w:tcBorders>
              <w:top w:val="nil"/>
              <w:left w:val="nil"/>
              <w:bottom w:val="nil"/>
              <w:right w:val="nil"/>
            </w:tcBorders>
            <w:shd w:val="clear" w:color="000000" w:fill="FFFFFF"/>
            <w:noWrap/>
            <w:vAlign w:val="bottom"/>
            <w:hideMark/>
          </w:tcPr>
          <w:p w14:paraId="306338B7" w14:textId="77777777" w:rsidR="004C68FE" w:rsidRPr="008F3663" w:rsidRDefault="004C68FE" w:rsidP="000B3215">
            <w:pPr>
              <w:rPr>
                <w:rFonts w:ascii="Calibri" w:eastAsia="Times New Roman" w:hAnsi="Calibri" w:cs="Calibri"/>
                <w:color w:val="000000"/>
                <w:sz w:val="22"/>
                <w:szCs w:val="22"/>
                <w:lang w:val="en-IE" w:eastAsia="en-IE"/>
              </w:rPr>
            </w:pPr>
            <w:r w:rsidRPr="008F3663">
              <w:rPr>
                <w:rFonts w:ascii="Calibri" w:eastAsia="Times New Roman" w:hAnsi="Calibri" w:cs="Calibri"/>
                <w:color w:val="000000"/>
                <w:sz w:val="22"/>
                <w:szCs w:val="22"/>
                <w:lang w:val="en-IE" w:eastAsia="en-IE"/>
              </w:rPr>
              <w:t> </w:t>
            </w:r>
          </w:p>
        </w:tc>
        <w:tc>
          <w:tcPr>
            <w:tcW w:w="3245" w:type="dxa"/>
            <w:tcBorders>
              <w:top w:val="nil"/>
              <w:left w:val="single" w:sz="4" w:space="0" w:color="D5D3D1"/>
              <w:bottom w:val="nil"/>
              <w:right w:val="single" w:sz="4" w:space="0" w:color="D5D3D1"/>
            </w:tcBorders>
            <w:shd w:val="clear" w:color="000000" w:fill="F9F9F7"/>
            <w:noWrap/>
            <w:vAlign w:val="bottom"/>
            <w:hideMark/>
          </w:tcPr>
          <w:p w14:paraId="6983A2D0" w14:textId="77777777" w:rsidR="004C68FE" w:rsidRPr="008F3663" w:rsidRDefault="004C68FE" w:rsidP="000B3215">
            <w:pPr>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Family Support</w:t>
            </w:r>
          </w:p>
        </w:tc>
        <w:tc>
          <w:tcPr>
            <w:tcW w:w="3488" w:type="dxa"/>
            <w:tcBorders>
              <w:top w:val="nil"/>
              <w:left w:val="nil"/>
              <w:bottom w:val="single" w:sz="4" w:space="0" w:color="D5D3D1"/>
              <w:right w:val="single" w:sz="4" w:space="0" w:color="D5D3D1"/>
            </w:tcBorders>
            <w:shd w:val="clear" w:color="000000" w:fill="FFFFFF"/>
            <w:noWrap/>
            <w:vAlign w:val="bottom"/>
            <w:hideMark/>
          </w:tcPr>
          <w:p w14:paraId="7A09F9B3" w14:textId="77777777" w:rsidR="004C68FE" w:rsidRPr="008F3663" w:rsidRDefault="004C68FE" w:rsidP="000B3215">
            <w:pPr>
              <w:jc w:val="right"/>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50</w:t>
            </w:r>
          </w:p>
        </w:tc>
        <w:tc>
          <w:tcPr>
            <w:tcW w:w="2231" w:type="dxa"/>
            <w:tcBorders>
              <w:top w:val="nil"/>
              <w:left w:val="nil"/>
              <w:bottom w:val="single" w:sz="4" w:space="0" w:color="D5D3D1"/>
              <w:right w:val="single" w:sz="4" w:space="0" w:color="D5D3D1"/>
            </w:tcBorders>
            <w:shd w:val="clear" w:color="000000" w:fill="FFFFFF"/>
            <w:noWrap/>
            <w:vAlign w:val="bottom"/>
            <w:hideMark/>
          </w:tcPr>
          <w:p w14:paraId="6BBD36B2" w14:textId="77777777" w:rsidR="004C68FE" w:rsidRPr="008F3663" w:rsidRDefault="004C68FE" w:rsidP="000B3215">
            <w:pPr>
              <w:jc w:val="right"/>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170</w:t>
            </w:r>
          </w:p>
        </w:tc>
      </w:tr>
      <w:tr w:rsidR="004C68FE" w:rsidRPr="008F3663" w14:paraId="54B57C24" w14:textId="77777777" w:rsidTr="000B3215">
        <w:trPr>
          <w:trHeight w:val="315"/>
        </w:trPr>
        <w:tc>
          <w:tcPr>
            <w:tcW w:w="396" w:type="dxa"/>
            <w:tcBorders>
              <w:top w:val="nil"/>
              <w:left w:val="nil"/>
              <w:bottom w:val="nil"/>
              <w:right w:val="nil"/>
            </w:tcBorders>
            <w:shd w:val="clear" w:color="000000" w:fill="FFFFFF"/>
            <w:noWrap/>
            <w:vAlign w:val="bottom"/>
            <w:hideMark/>
          </w:tcPr>
          <w:p w14:paraId="6A70E7BA" w14:textId="77777777" w:rsidR="004C68FE" w:rsidRPr="008F3663" w:rsidRDefault="004C68FE" w:rsidP="000B3215">
            <w:pPr>
              <w:rPr>
                <w:rFonts w:ascii="Calibri" w:eastAsia="Times New Roman" w:hAnsi="Calibri" w:cs="Calibri"/>
                <w:color w:val="000000"/>
                <w:sz w:val="22"/>
                <w:szCs w:val="22"/>
                <w:lang w:val="en-IE" w:eastAsia="en-IE"/>
              </w:rPr>
            </w:pPr>
            <w:r w:rsidRPr="008F3663">
              <w:rPr>
                <w:rFonts w:ascii="Calibri" w:eastAsia="Times New Roman" w:hAnsi="Calibri" w:cs="Calibri"/>
                <w:color w:val="000000"/>
                <w:sz w:val="22"/>
                <w:szCs w:val="22"/>
                <w:lang w:val="en-IE" w:eastAsia="en-IE"/>
              </w:rPr>
              <w:t> </w:t>
            </w:r>
          </w:p>
        </w:tc>
        <w:tc>
          <w:tcPr>
            <w:tcW w:w="3245" w:type="dxa"/>
            <w:tcBorders>
              <w:top w:val="single" w:sz="4" w:space="0" w:color="D5D3D1"/>
              <w:left w:val="single" w:sz="4" w:space="0" w:color="D5D3D1"/>
              <w:bottom w:val="nil"/>
              <w:right w:val="single" w:sz="4" w:space="0" w:color="D5D3D1"/>
            </w:tcBorders>
            <w:shd w:val="clear" w:color="000000" w:fill="F9F9F7"/>
            <w:noWrap/>
            <w:vAlign w:val="bottom"/>
            <w:hideMark/>
          </w:tcPr>
          <w:p w14:paraId="0876B712" w14:textId="77777777" w:rsidR="004C68FE" w:rsidRPr="008F3663" w:rsidRDefault="004C68FE" w:rsidP="000B3215">
            <w:pPr>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Initial Assessment Support Work (HRB)</w:t>
            </w:r>
          </w:p>
        </w:tc>
        <w:tc>
          <w:tcPr>
            <w:tcW w:w="3488" w:type="dxa"/>
            <w:tcBorders>
              <w:top w:val="nil"/>
              <w:left w:val="nil"/>
              <w:bottom w:val="single" w:sz="4" w:space="0" w:color="D5D3D1"/>
              <w:right w:val="single" w:sz="4" w:space="0" w:color="D5D3D1"/>
            </w:tcBorders>
            <w:shd w:val="clear" w:color="000000" w:fill="FFFFFF"/>
            <w:noWrap/>
            <w:vAlign w:val="bottom"/>
            <w:hideMark/>
          </w:tcPr>
          <w:p w14:paraId="4D59E19D" w14:textId="77777777" w:rsidR="004C68FE" w:rsidRPr="008F3663" w:rsidRDefault="004C68FE" w:rsidP="000B3215">
            <w:pPr>
              <w:jc w:val="right"/>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10</w:t>
            </w:r>
          </w:p>
        </w:tc>
        <w:tc>
          <w:tcPr>
            <w:tcW w:w="2231" w:type="dxa"/>
            <w:tcBorders>
              <w:top w:val="nil"/>
              <w:left w:val="nil"/>
              <w:bottom w:val="single" w:sz="4" w:space="0" w:color="D5D3D1"/>
              <w:right w:val="single" w:sz="4" w:space="0" w:color="D5D3D1"/>
            </w:tcBorders>
            <w:shd w:val="clear" w:color="000000" w:fill="FFFFFF"/>
            <w:noWrap/>
            <w:vAlign w:val="bottom"/>
            <w:hideMark/>
          </w:tcPr>
          <w:p w14:paraId="0C312718" w14:textId="77777777" w:rsidR="004C68FE" w:rsidRPr="008F3663" w:rsidRDefault="004C68FE" w:rsidP="000B3215">
            <w:pPr>
              <w:jc w:val="right"/>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10</w:t>
            </w:r>
          </w:p>
        </w:tc>
      </w:tr>
      <w:tr w:rsidR="004C68FE" w:rsidRPr="008F3663" w14:paraId="6D3D461E" w14:textId="77777777" w:rsidTr="000B3215">
        <w:trPr>
          <w:trHeight w:val="315"/>
        </w:trPr>
        <w:tc>
          <w:tcPr>
            <w:tcW w:w="396" w:type="dxa"/>
            <w:tcBorders>
              <w:top w:val="nil"/>
              <w:left w:val="nil"/>
              <w:bottom w:val="nil"/>
              <w:right w:val="nil"/>
            </w:tcBorders>
            <w:shd w:val="clear" w:color="000000" w:fill="FFFFFF"/>
            <w:noWrap/>
            <w:vAlign w:val="bottom"/>
            <w:hideMark/>
          </w:tcPr>
          <w:p w14:paraId="5168424D" w14:textId="77777777" w:rsidR="004C68FE" w:rsidRPr="008F3663" w:rsidRDefault="004C68FE" w:rsidP="000B3215">
            <w:pPr>
              <w:rPr>
                <w:rFonts w:ascii="Calibri" w:eastAsia="Times New Roman" w:hAnsi="Calibri" w:cs="Calibri"/>
                <w:color w:val="000000"/>
                <w:sz w:val="22"/>
                <w:szCs w:val="22"/>
                <w:lang w:val="en-IE" w:eastAsia="en-IE"/>
              </w:rPr>
            </w:pPr>
            <w:r w:rsidRPr="008F3663">
              <w:rPr>
                <w:rFonts w:ascii="Calibri" w:eastAsia="Times New Roman" w:hAnsi="Calibri" w:cs="Calibri"/>
                <w:color w:val="000000"/>
                <w:sz w:val="22"/>
                <w:szCs w:val="22"/>
                <w:lang w:val="en-IE" w:eastAsia="en-IE"/>
              </w:rPr>
              <w:t> </w:t>
            </w:r>
          </w:p>
        </w:tc>
        <w:tc>
          <w:tcPr>
            <w:tcW w:w="3245" w:type="dxa"/>
            <w:tcBorders>
              <w:top w:val="single" w:sz="4" w:space="0" w:color="D5D3D1"/>
              <w:left w:val="single" w:sz="4" w:space="0" w:color="D5D3D1"/>
              <w:bottom w:val="nil"/>
              <w:right w:val="single" w:sz="4" w:space="0" w:color="D5D3D1"/>
            </w:tcBorders>
            <w:shd w:val="clear" w:color="000000" w:fill="F9F9F7"/>
            <w:noWrap/>
            <w:vAlign w:val="bottom"/>
            <w:hideMark/>
          </w:tcPr>
          <w:p w14:paraId="27C459EB" w14:textId="77777777" w:rsidR="004C68FE" w:rsidRPr="008F3663" w:rsidRDefault="004C68FE" w:rsidP="000B3215">
            <w:pPr>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Developing Care Plan (HRB)</w:t>
            </w:r>
          </w:p>
        </w:tc>
        <w:tc>
          <w:tcPr>
            <w:tcW w:w="3488" w:type="dxa"/>
            <w:tcBorders>
              <w:top w:val="nil"/>
              <w:left w:val="nil"/>
              <w:bottom w:val="single" w:sz="4" w:space="0" w:color="D5D3D1"/>
              <w:right w:val="single" w:sz="4" w:space="0" w:color="D5D3D1"/>
            </w:tcBorders>
            <w:shd w:val="clear" w:color="000000" w:fill="FFFFFF"/>
            <w:noWrap/>
            <w:vAlign w:val="bottom"/>
            <w:hideMark/>
          </w:tcPr>
          <w:p w14:paraId="32BA4CF6" w14:textId="77777777" w:rsidR="004C68FE" w:rsidRPr="008F3663" w:rsidRDefault="004C68FE" w:rsidP="000B3215">
            <w:pPr>
              <w:jc w:val="right"/>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2</w:t>
            </w:r>
          </w:p>
        </w:tc>
        <w:tc>
          <w:tcPr>
            <w:tcW w:w="2231" w:type="dxa"/>
            <w:tcBorders>
              <w:top w:val="nil"/>
              <w:left w:val="nil"/>
              <w:bottom w:val="single" w:sz="4" w:space="0" w:color="D5D3D1"/>
              <w:right w:val="single" w:sz="4" w:space="0" w:color="D5D3D1"/>
            </w:tcBorders>
            <w:shd w:val="clear" w:color="000000" w:fill="FFFFFF"/>
            <w:noWrap/>
            <w:vAlign w:val="bottom"/>
            <w:hideMark/>
          </w:tcPr>
          <w:p w14:paraId="302742E0" w14:textId="77777777" w:rsidR="004C68FE" w:rsidRPr="008F3663" w:rsidRDefault="004C68FE" w:rsidP="000B3215">
            <w:pPr>
              <w:jc w:val="right"/>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2</w:t>
            </w:r>
          </w:p>
        </w:tc>
      </w:tr>
      <w:tr w:rsidR="004C68FE" w:rsidRPr="008F3663" w14:paraId="7D6EE6F3" w14:textId="77777777" w:rsidTr="000B3215">
        <w:trPr>
          <w:trHeight w:val="315"/>
        </w:trPr>
        <w:tc>
          <w:tcPr>
            <w:tcW w:w="396" w:type="dxa"/>
            <w:tcBorders>
              <w:top w:val="nil"/>
              <w:left w:val="nil"/>
              <w:bottom w:val="nil"/>
              <w:right w:val="nil"/>
            </w:tcBorders>
            <w:shd w:val="clear" w:color="000000" w:fill="FFFFFF"/>
            <w:noWrap/>
            <w:vAlign w:val="bottom"/>
            <w:hideMark/>
          </w:tcPr>
          <w:p w14:paraId="62B7D652" w14:textId="77777777" w:rsidR="004C68FE" w:rsidRPr="008F3663" w:rsidRDefault="004C68FE" w:rsidP="000B3215">
            <w:pPr>
              <w:rPr>
                <w:rFonts w:ascii="Calibri" w:eastAsia="Times New Roman" w:hAnsi="Calibri" w:cs="Calibri"/>
                <w:color w:val="000000"/>
                <w:sz w:val="22"/>
                <w:szCs w:val="22"/>
                <w:lang w:val="en-IE" w:eastAsia="en-IE"/>
              </w:rPr>
            </w:pPr>
            <w:r w:rsidRPr="008F3663">
              <w:rPr>
                <w:rFonts w:ascii="Calibri" w:eastAsia="Times New Roman" w:hAnsi="Calibri" w:cs="Calibri"/>
                <w:color w:val="000000"/>
                <w:sz w:val="22"/>
                <w:szCs w:val="22"/>
                <w:lang w:val="en-IE" w:eastAsia="en-IE"/>
              </w:rPr>
              <w:t> </w:t>
            </w:r>
          </w:p>
        </w:tc>
        <w:tc>
          <w:tcPr>
            <w:tcW w:w="3245" w:type="dxa"/>
            <w:tcBorders>
              <w:top w:val="single" w:sz="4" w:space="0" w:color="D5D3D1"/>
              <w:left w:val="single" w:sz="4" w:space="0" w:color="D5D3D1"/>
              <w:bottom w:val="nil"/>
              <w:right w:val="single" w:sz="4" w:space="0" w:color="D5D3D1"/>
            </w:tcBorders>
            <w:shd w:val="clear" w:color="000000" w:fill="F9F9F7"/>
            <w:noWrap/>
            <w:vAlign w:val="bottom"/>
            <w:hideMark/>
          </w:tcPr>
          <w:p w14:paraId="41A5F782" w14:textId="77777777" w:rsidR="004C68FE" w:rsidRPr="008F3663" w:rsidRDefault="004C68FE" w:rsidP="000B3215">
            <w:pPr>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Link In -5 min check up</w:t>
            </w:r>
          </w:p>
        </w:tc>
        <w:tc>
          <w:tcPr>
            <w:tcW w:w="3488" w:type="dxa"/>
            <w:tcBorders>
              <w:top w:val="nil"/>
              <w:left w:val="nil"/>
              <w:bottom w:val="single" w:sz="4" w:space="0" w:color="D5D3D1"/>
              <w:right w:val="single" w:sz="4" w:space="0" w:color="D5D3D1"/>
            </w:tcBorders>
            <w:shd w:val="clear" w:color="000000" w:fill="FFFFFF"/>
            <w:noWrap/>
            <w:vAlign w:val="bottom"/>
            <w:hideMark/>
          </w:tcPr>
          <w:p w14:paraId="17150966" w14:textId="77777777" w:rsidR="004C68FE" w:rsidRPr="008F3663" w:rsidRDefault="004C68FE" w:rsidP="000B3215">
            <w:pPr>
              <w:jc w:val="right"/>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5</w:t>
            </w:r>
          </w:p>
        </w:tc>
        <w:tc>
          <w:tcPr>
            <w:tcW w:w="2231" w:type="dxa"/>
            <w:tcBorders>
              <w:top w:val="nil"/>
              <w:left w:val="nil"/>
              <w:bottom w:val="single" w:sz="4" w:space="0" w:color="D5D3D1"/>
              <w:right w:val="single" w:sz="4" w:space="0" w:color="D5D3D1"/>
            </w:tcBorders>
            <w:shd w:val="clear" w:color="000000" w:fill="FFFFFF"/>
            <w:noWrap/>
            <w:vAlign w:val="bottom"/>
            <w:hideMark/>
          </w:tcPr>
          <w:p w14:paraId="1D16595C" w14:textId="77777777" w:rsidR="004C68FE" w:rsidRPr="008F3663" w:rsidRDefault="004C68FE" w:rsidP="000B3215">
            <w:pPr>
              <w:jc w:val="right"/>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5</w:t>
            </w:r>
          </w:p>
        </w:tc>
      </w:tr>
      <w:tr w:rsidR="004C68FE" w:rsidRPr="008F3663" w14:paraId="6AF8EFD8" w14:textId="77777777" w:rsidTr="000B3215">
        <w:trPr>
          <w:trHeight w:val="315"/>
        </w:trPr>
        <w:tc>
          <w:tcPr>
            <w:tcW w:w="396" w:type="dxa"/>
            <w:tcBorders>
              <w:top w:val="nil"/>
              <w:left w:val="nil"/>
              <w:bottom w:val="nil"/>
              <w:right w:val="nil"/>
            </w:tcBorders>
            <w:shd w:val="clear" w:color="000000" w:fill="FFFFFF"/>
            <w:noWrap/>
            <w:vAlign w:val="bottom"/>
            <w:hideMark/>
          </w:tcPr>
          <w:p w14:paraId="229EF1E3" w14:textId="77777777" w:rsidR="004C68FE" w:rsidRPr="008F3663" w:rsidRDefault="004C68FE" w:rsidP="000B3215">
            <w:pPr>
              <w:rPr>
                <w:rFonts w:ascii="Calibri" w:eastAsia="Times New Roman" w:hAnsi="Calibri" w:cs="Calibri"/>
                <w:color w:val="000000"/>
                <w:sz w:val="22"/>
                <w:szCs w:val="22"/>
                <w:lang w:val="en-IE" w:eastAsia="en-IE"/>
              </w:rPr>
            </w:pPr>
            <w:r w:rsidRPr="008F3663">
              <w:rPr>
                <w:rFonts w:ascii="Calibri" w:eastAsia="Times New Roman" w:hAnsi="Calibri" w:cs="Calibri"/>
                <w:color w:val="000000"/>
                <w:sz w:val="22"/>
                <w:szCs w:val="22"/>
                <w:lang w:val="en-IE" w:eastAsia="en-IE"/>
              </w:rPr>
              <w:t> </w:t>
            </w:r>
          </w:p>
        </w:tc>
        <w:tc>
          <w:tcPr>
            <w:tcW w:w="3245" w:type="dxa"/>
            <w:tcBorders>
              <w:top w:val="single" w:sz="4" w:space="0" w:color="D5D3D1"/>
              <w:left w:val="single" w:sz="4" w:space="0" w:color="D5D3D1"/>
              <w:bottom w:val="nil"/>
              <w:right w:val="single" w:sz="4" w:space="0" w:color="D5D3D1"/>
            </w:tcBorders>
            <w:shd w:val="clear" w:color="000000" w:fill="F9F9F7"/>
            <w:noWrap/>
            <w:vAlign w:val="bottom"/>
            <w:hideMark/>
          </w:tcPr>
          <w:p w14:paraId="46B263D0" w14:textId="77777777" w:rsidR="004C68FE" w:rsidRPr="008F3663" w:rsidRDefault="004C68FE" w:rsidP="000B3215">
            <w:pPr>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Crisis Intervention</w:t>
            </w:r>
          </w:p>
        </w:tc>
        <w:tc>
          <w:tcPr>
            <w:tcW w:w="3488" w:type="dxa"/>
            <w:tcBorders>
              <w:top w:val="nil"/>
              <w:left w:val="nil"/>
              <w:bottom w:val="single" w:sz="4" w:space="0" w:color="D5D3D1"/>
              <w:right w:val="single" w:sz="4" w:space="0" w:color="D5D3D1"/>
            </w:tcBorders>
            <w:shd w:val="clear" w:color="000000" w:fill="FFFFFF"/>
            <w:noWrap/>
            <w:vAlign w:val="bottom"/>
            <w:hideMark/>
          </w:tcPr>
          <w:p w14:paraId="44ABEDF1" w14:textId="77777777" w:rsidR="004C68FE" w:rsidRPr="008F3663" w:rsidRDefault="004C68FE" w:rsidP="000B3215">
            <w:pPr>
              <w:jc w:val="right"/>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1</w:t>
            </w:r>
          </w:p>
        </w:tc>
        <w:tc>
          <w:tcPr>
            <w:tcW w:w="2231" w:type="dxa"/>
            <w:tcBorders>
              <w:top w:val="nil"/>
              <w:left w:val="nil"/>
              <w:bottom w:val="single" w:sz="4" w:space="0" w:color="D5D3D1"/>
              <w:right w:val="single" w:sz="4" w:space="0" w:color="D5D3D1"/>
            </w:tcBorders>
            <w:shd w:val="clear" w:color="000000" w:fill="FFFFFF"/>
            <w:noWrap/>
            <w:vAlign w:val="bottom"/>
            <w:hideMark/>
          </w:tcPr>
          <w:p w14:paraId="12D4060E" w14:textId="77777777" w:rsidR="004C68FE" w:rsidRPr="008F3663" w:rsidRDefault="004C68FE" w:rsidP="000B3215">
            <w:pPr>
              <w:jc w:val="right"/>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5</w:t>
            </w:r>
          </w:p>
        </w:tc>
      </w:tr>
      <w:tr w:rsidR="004C68FE" w:rsidRPr="008F3663" w14:paraId="1C3106CB" w14:textId="77777777" w:rsidTr="000B3215">
        <w:trPr>
          <w:trHeight w:val="315"/>
        </w:trPr>
        <w:tc>
          <w:tcPr>
            <w:tcW w:w="396" w:type="dxa"/>
            <w:tcBorders>
              <w:top w:val="nil"/>
              <w:left w:val="nil"/>
              <w:bottom w:val="nil"/>
              <w:right w:val="nil"/>
            </w:tcBorders>
            <w:shd w:val="clear" w:color="000000" w:fill="FFFFFF"/>
            <w:noWrap/>
            <w:vAlign w:val="bottom"/>
            <w:hideMark/>
          </w:tcPr>
          <w:p w14:paraId="6B162A7A" w14:textId="77777777" w:rsidR="004C68FE" w:rsidRPr="008F3663" w:rsidRDefault="004C68FE" w:rsidP="000B3215">
            <w:pPr>
              <w:rPr>
                <w:rFonts w:ascii="Calibri" w:eastAsia="Times New Roman" w:hAnsi="Calibri" w:cs="Calibri"/>
                <w:color w:val="000000"/>
                <w:sz w:val="22"/>
                <w:szCs w:val="22"/>
                <w:lang w:val="en-IE" w:eastAsia="en-IE"/>
              </w:rPr>
            </w:pPr>
            <w:r w:rsidRPr="008F3663">
              <w:rPr>
                <w:rFonts w:ascii="Calibri" w:eastAsia="Times New Roman" w:hAnsi="Calibri" w:cs="Calibri"/>
                <w:color w:val="000000"/>
                <w:sz w:val="22"/>
                <w:szCs w:val="22"/>
                <w:lang w:val="en-IE" w:eastAsia="en-IE"/>
              </w:rPr>
              <w:t> </w:t>
            </w:r>
          </w:p>
        </w:tc>
        <w:tc>
          <w:tcPr>
            <w:tcW w:w="3245" w:type="dxa"/>
            <w:tcBorders>
              <w:top w:val="single" w:sz="4" w:space="0" w:color="D5D3D1"/>
              <w:left w:val="single" w:sz="4" w:space="0" w:color="D5D3D1"/>
              <w:bottom w:val="nil"/>
              <w:right w:val="single" w:sz="4" w:space="0" w:color="D5D3D1"/>
            </w:tcBorders>
            <w:shd w:val="clear" w:color="000000" w:fill="F9F9F7"/>
            <w:noWrap/>
            <w:vAlign w:val="bottom"/>
            <w:hideMark/>
          </w:tcPr>
          <w:p w14:paraId="4C6871A5" w14:textId="77777777" w:rsidR="004C68FE" w:rsidRPr="008F3663" w:rsidRDefault="004C68FE" w:rsidP="000B3215">
            <w:pPr>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Meeting (1:1)</w:t>
            </w:r>
          </w:p>
        </w:tc>
        <w:tc>
          <w:tcPr>
            <w:tcW w:w="3488" w:type="dxa"/>
            <w:tcBorders>
              <w:top w:val="nil"/>
              <w:left w:val="nil"/>
              <w:bottom w:val="single" w:sz="4" w:space="0" w:color="D5D3D1"/>
              <w:right w:val="single" w:sz="4" w:space="0" w:color="D5D3D1"/>
            </w:tcBorders>
            <w:shd w:val="clear" w:color="000000" w:fill="FFFFFF"/>
            <w:noWrap/>
            <w:vAlign w:val="bottom"/>
            <w:hideMark/>
          </w:tcPr>
          <w:p w14:paraId="5DDCB35C" w14:textId="77777777" w:rsidR="004C68FE" w:rsidRPr="008F3663" w:rsidRDefault="004C68FE" w:rsidP="000B3215">
            <w:pPr>
              <w:jc w:val="right"/>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12</w:t>
            </w:r>
          </w:p>
        </w:tc>
        <w:tc>
          <w:tcPr>
            <w:tcW w:w="2231" w:type="dxa"/>
            <w:tcBorders>
              <w:top w:val="nil"/>
              <w:left w:val="nil"/>
              <w:bottom w:val="single" w:sz="4" w:space="0" w:color="D5D3D1"/>
              <w:right w:val="single" w:sz="4" w:space="0" w:color="D5D3D1"/>
            </w:tcBorders>
            <w:shd w:val="clear" w:color="000000" w:fill="FFFFFF"/>
            <w:noWrap/>
            <w:vAlign w:val="bottom"/>
            <w:hideMark/>
          </w:tcPr>
          <w:p w14:paraId="76D9CA41" w14:textId="77777777" w:rsidR="004C68FE" w:rsidRPr="008F3663" w:rsidRDefault="004C68FE" w:rsidP="000B3215">
            <w:pPr>
              <w:jc w:val="right"/>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31</w:t>
            </w:r>
          </w:p>
        </w:tc>
      </w:tr>
      <w:tr w:rsidR="004C68FE" w:rsidRPr="008F3663" w14:paraId="4C77721C" w14:textId="77777777" w:rsidTr="000B3215">
        <w:trPr>
          <w:trHeight w:val="315"/>
        </w:trPr>
        <w:tc>
          <w:tcPr>
            <w:tcW w:w="396" w:type="dxa"/>
            <w:tcBorders>
              <w:top w:val="nil"/>
              <w:left w:val="nil"/>
              <w:bottom w:val="nil"/>
              <w:right w:val="nil"/>
            </w:tcBorders>
            <w:shd w:val="clear" w:color="000000" w:fill="FFFFFF"/>
            <w:noWrap/>
            <w:vAlign w:val="bottom"/>
            <w:hideMark/>
          </w:tcPr>
          <w:p w14:paraId="1FDE51DF" w14:textId="77777777" w:rsidR="004C68FE" w:rsidRPr="008F3663" w:rsidRDefault="004C68FE" w:rsidP="000B3215">
            <w:pPr>
              <w:rPr>
                <w:rFonts w:ascii="Calibri" w:eastAsia="Times New Roman" w:hAnsi="Calibri" w:cs="Calibri"/>
                <w:color w:val="000000"/>
                <w:sz w:val="22"/>
                <w:szCs w:val="22"/>
                <w:lang w:val="en-IE" w:eastAsia="en-IE"/>
              </w:rPr>
            </w:pPr>
            <w:r w:rsidRPr="008F3663">
              <w:rPr>
                <w:rFonts w:ascii="Calibri" w:eastAsia="Times New Roman" w:hAnsi="Calibri" w:cs="Calibri"/>
                <w:color w:val="000000"/>
                <w:sz w:val="22"/>
                <w:szCs w:val="22"/>
                <w:lang w:val="en-IE" w:eastAsia="en-IE"/>
              </w:rPr>
              <w:t> </w:t>
            </w:r>
          </w:p>
        </w:tc>
        <w:tc>
          <w:tcPr>
            <w:tcW w:w="3245" w:type="dxa"/>
            <w:tcBorders>
              <w:top w:val="single" w:sz="4" w:space="0" w:color="D5D3D1"/>
              <w:left w:val="single" w:sz="4" w:space="0" w:color="D5D3D1"/>
              <w:bottom w:val="nil"/>
              <w:right w:val="single" w:sz="4" w:space="0" w:color="D5D3D1"/>
            </w:tcBorders>
            <w:shd w:val="clear" w:color="000000" w:fill="F9F9F7"/>
            <w:noWrap/>
            <w:vAlign w:val="bottom"/>
            <w:hideMark/>
          </w:tcPr>
          <w:p w14:paraId="2EF78D5D" w14:textId="77777777" w:rsidR="004C68FE" w:rsidRPr="008F3663" w:rsidRDefault="004C68FE" w:rsidP="000B3215">
            <w:pPr>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Home Visit</w:t>
            </w:r>
          </w:p>
        </w:tc>
        <w:tc>
          <w:tcPr>
            <w:tcW w:w="3488" w:type="dxa"/>
            <w:tcBorders>
              <w:top w:val="nil"/>
              <w:left w:val="nil"/>
              <w:bottom w:val="single" w:sz="4" w:space="0" w:color="D5D3D1"/>
              <w:right w:val="single" w:sz="4" w:space="0" w:color="D5D3D1"/>
            </w:tcBorders>
            <w:shd w:val="clear" w:color="000000" w:fill="FFFFFF"/>
            <w:noWrap/>
            <w:vAlign w:val="bottom"/>
            <w:hideMark/>
          </w:tcPr>
          <w:p w14:paraId="69F6E8D9" w14:textId="77777777" w:rsidR="004C68FE" w:rsidRPr="008F3663" w:rsidRDefault="004C68FE" w:rsidP="000B3215">
            <w:pPr>
              <w:jc w:val="right"/>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6</w:t>
            </w:r>
          </w:p>
        </w:tc>
        <w:tc>
          <w:tcPr>
            <w:tcW w:w="2231" w:type="dxa"/>
            <w:tcBorders>
              <w:top w:val="nil"/>
              <w:left w:val="nil"/>
              <w:bottom w:val="single" w:sz="4" w:space="0" w:color="D5D3D1"/>
              <w:right w:val="single" w:sz="4" w:space="0" w:color="D5D3D1"/>
            </w:tcBorders>
            <w:shd w:val="clear" w:color="000000" w:fill="FFFFFF"/>
            <w:noWrap/>
            <w:vAlign w:val="bottom"/>
            <w:hideMark/>
          </w:tcPr>
          <w:p w14:paraId="404FB249" w14:textId="77777777" w:rsidR="004C68FE" w:rsidRPr="008F3663" w:rsidRDefault="004C68FE" w:rsidP="000B3215">
            <w:pPr>
              <w:jc w:val="right"/>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6</w:t>
            </w:r>
          </w:p>
        </w:tc>
      </w:tr>
      <w:tr w:rsidR="004C68FE" w:rsidRPr="008F3663" w14:paraId="57F2670F" w14:textId="77777777" w:rsidTr="000B3215">
        <w:trPr>
          <w:trHeight w:val="315"/>
        </w:trPr>
        <w:tc>
          <w:tcPr>
            <w:tcW w:w="396" w:type="dxa"/>
            <w:tcBorders>
              <w:top w:val="nil"/>
              <w:left w:val="nil"/>
              <w:bottom w:val="nil"/>
              <w:right w:val="nil"/>
            </w:tcBorders>
            <w:shd w:val="clear" w:color="000000" w:fill="FFFFFF"/>
            <w:noWrap/>
            <w:vAlign w:val="bottom"/>
            <w:hideMark/>
          </w:tcPr>
          <w:p w14:paraId="1D6182FA" w14:textId="77777777" w:rsidR="004C68FE" w:rsidRPr="008F3663" w:rsidRDefault="004C68FE" w:rsidP="000B3215">
            <w:pPr>
              <w:rPr>
                <w:rFonts w:ascii="Calibri" w:eastAsia="Times New Roman" w:hAnsi="Calibri" w:cs="Calibri"/>
                <w:color w:val="000000"/>
                <w:sz w:val="22"/>
                <w:szCs w:val="22"/>
                <w:lang w:val="en-IE" w:eastAsia="en-IE"/>
              </w:rPr>
            </w:pPr>
            <w:r w:rsidRPr="008F3663">
              <w:rPr>
                <w:rFonts w:ascii="Calibri" w:eastAsia="Times New Roman" w:hAnsi="Calibri" w:cs="Calibri"/>
                <w:color w:val="000000"/>
                <w:sz w:val="22"/>
                <w:szCs w:val="22"/>
                <w:lang w:val="en-IE" w:eastAsia="en-IE"/>
              </w:rPr>
              <w:t> </w:t>
            </w:r>
          </w:p>
        </w:tc>
        <w:tc>
          <w:tcPr>
            <w:tcW w:w="3245" w:type="dxa"/>
            <w:tcBorders>
              <w:top w:val="single" w:sz="4" w:space="0" w:color="D5D3D1"/>
              <w:left w:val="single" w:sz="4" w:space="0" w:color="D5D3D1"/>
              <w:bottom w:val="nil"/>
              <w:right w:val="single" w:sz="4" w:space="0" w:color="D5D3D1"/>
            </w:tcBorders>
            <w:shd w:val="clear" w:color="000000" w:fill="F9F9F7"/>
            <w:noWrap/>
            <w:vAlign w:val="bottom"/>
            <w:hideMark/>
          </w:tcPr>
          <w:p w14:paraId="40EA6C63" w14:textId="77777777" w:rsidR="004C68FE" w:rsidRPr="008F3663" w:rsidRDefault="004C68FE" w:rsidP="000B3215">
            <w:pPr>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Phone Call</w:t>
            </w:r>
          </w:p>
        </w:tc>
        <w:tc>
          <w:tcPr>
            <w:tcW w:w="3488" w:type="dxa"/>
            <w:tcBorders>
              <w:top w:val="nil"/>
              <w:left w:val="nil"/>
              <w:bottom w:val="single" w:sz="4" w:space="0" w:color="D5D3D1"/>
              <w:right w:val="single" w:sz="4" w:space="0" w:color="D5D3D1"/>
            </w:tcBorders>
            <w:shd w:val="clear" w:color="000000" w:fill="FFFFFF"/>
            <w:noWrap/>
            <w:vAlign w:val="bottom"/>
            <w:hideMark/>
          </w:tcPr>
          <w:p w14:paraId="7C4CFB50" w14:textId="77777777" w:rsidR="004C68FE" w:rsidRPr="008F3663" w:rsidRDefault="004C68FE" w:rsidP="000B3215">
            <w:pPr>
              <w:jc w:val="right"/>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74</w:t>
            </w:r>
          </w:p>
        </w:tc>
        <w:tc>
          <w:tcPr>
            <w:tcW w:w="2231" w:type="dxa"/>
            <w:tcBorders>
              <w:top w:val="nil"/>
              <w:left w:val="nil"/>
              <w:bottom w:val="single" w:sz="4" w:space="0" w:color="D5D3D1"/>
              <w:right w:val="single" w:sz="4" w:space="0" w:color="D5D3D1"/>
            </w:tcBorders>
            <w:shd w:val="clear" w:color="000000" w:fill="FFFFFF"/>
            <w:noWrap/>
            <w:vAlign w:val="bottom"/>
            <w:hideMark/>
          </w:tcPr>
          <w:p w14:paraId="305214BD" w14:textId="77777777" w:rsidR="004C68FE" w:rsidRPr="008F3663" w:rsidRDefault="004C68FE" w:rsidP="000B3215">
            <w:pPr>
              <w:jc w:val="right"/>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1102</w:t>
            </w:r>
          </w:p>
        </w:tc>
      </w:tr>
      <w:tr w:rsidR="004C68FE" w:rsidRPr="008F3663" w14:paraId="28172D4B" w14:textId="77777777" w:rsidTr="000B3215">
        <w:trPr>
          <w:trHeight w:val="315"/>
        </w:trPr>
        <w:tc>
          <w:tcPr>
            <w:tcW w:w="396" w:type="dxa"/>
            <w:tcBorders>
              <w:top w:val="nil"/>
              <w:left w:val="nil"/>
              <w:bottom w:val="nil"/>
              <w:right w:val="nil"/>
            </w:tcBorders>
            <w:shd w:val="clear" w:color="000000" w:fill="FFFFFF"/>
            <w:noWrap/>
            <w:vAlign w:val="bottom"/>
            <w:hideMark/>
          </w:tcPr>
          <w:p w14:paraId="09688078" w14:textId="77777777" w:rsidR="004C68FE" w:rsidRPr="008F3663" w:rsidRDefault="004C68FE" w:rsidP="000B3215">
            <w:pPr>
              <w:rPr>
                <w:rFonts w:ascii="Calibri" w:eastAsia="Times New Roman" w:hAnsi="Calibri" w:cs="Calibri"/>
                <w:color w:val="000000"/>
                <w:sz w:val="22"/>
                <w:szCs w:val="22"/>
                <w:lang w:val="en-IE" w:eastAsia="en-IE"/>
              </w:rPr>
            </w:pPr>
            <w:r w:rsidRPr="008F3663">
              <w:rPr>
                <w:rFonts w:ascii="Calibri" w:eastAsia="Times New Roman" w:hAnsi="Calibri" w:cs="Calibri"/>
                <w:color w:val="000000"/>
                <w:sz w:val="22"/>
                <w:szCs w:val="22"/>
                <w:lang w:val="en-IE" w:eastAsia="en-IE"/>
              </w:rPr>
              <w:t> </w:t>
            </w:r>
          </w:p>
        </w:tc>
        <w:tc>
          <w:tcPr>
            <w:tcW w:w="3245" w:type="dxa"/>
            <w:tcBorders>
              <w:top w:val="single" w:sz="4" w:space="0" w:color="D5D3D1"/>
              <w:left w:val="single" w:sz="4" w:space="0" w:color="D5D3D1"/>
              <w:bottom w:val="nil"/>
              <w:right w:val="single" w:sz="4" w:space="0" w:color="D5D3D1"/>
            </w:tcBorders>
            <w:shd w:val="clear" w:color="000000" w:fill="F9F9F7"/>
            <w:noWrap/>
            <w:vAlign w:val="bottom"/>
            <w:hideMark/>
          </w:tcPr>
          <w:p w14:paraId="09154327" w14:textId="77777777" w:rsidR="004C68FE" w:rsidRPr="008F3663" w:rsidRDefault="004C68FE" w:rsidP="000B3215">
            <w:pPr>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Interagency Work</w:t>
            </w:r>
          </w:p>
        </w:tc>
        <w:tc>
          <w:tcPr>
            <w:tcW w:w="3488" w:type="dxa"/>
            <w:tcBorders>
              <w:top w:val="nil"/>
              <w:left w:val="nil"/>
              <w:bottom w:val="single" w:sz="4" w:space="0" w:color="D5D3D1"/>
              <w:right w:val="single" w:sz="4" w:space="0" w:color="D5D3D1"/>
            </w:tcBorders>
            <w:shd w:val="clear" w:color="000000" w:fill="FFFFFF"/>
            <w:noWrap/>
            <w:vAlign w:val="bottom"/>
            <w:hideMark/>
          </w:tcPr>
          <w:p w14:paraId="0FBDF48E" w14:textId="77777777" w:rsidR="004C68FE" w:rsidRPr="008F3663" w:rsidRDefault="004C68FE" w:rsidP="000B3215">
            <w:pPr>
              <w:jc w:val="right"/>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12</w:t>
            </w:r>
          </w:p>
        </w:tc>
        <w:tc>
          <w:tcPr>
            <w:tcW w:w="2231" w:type="dxa"/>
            <w:tcBorders>
              <w:top w:val="nil"/>
              <w:left w:val="nil"/>
              <w:bottom w:val="single" w:sz="4" w:space="0" w:color="D5D3D1"/>
              <w:right w:val="single" w:sz="4" w:space="0" w:color="D5D3D1"/>
            </w:tcBorders>
            <w:shd w:val="clear" w:color="000000" w:fill="FFFFFF"/>
            <w:noWrap/>
            <w:vAlign w:val="bottom"/>
            <w:hideMark/>
          </w:tcPr>
          <w:p w14:paraId="055BA6B5" w14:textId="77777777" w:rsidR="004C68FE" w:rsidRPr="008F3663" w:rsidRDefault="004C68FE" w:rsidP="000B3215">
            <w:pPr>
              <w:jc w:val="right"/>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15</w:t>
            </w:r>
          </w:p>
        </w:tc>
      </w:tr>
      <w:tr w:rsidR="004C68FE" w:rsidRPr="008F3663" w14:paraId="10972091" w14:textId="77777777" w:rsidTr="000B3215">
        <w:trPr>
          <w:trHeight w:val="315"/>
        </w:trPr>
        <w:tc>
          <w:tcPr>
            <w:tcW w:w="396" w:type="dxa"/>
            <w:tcBorders>
              <w:top w:val="nil"/>
              <w:left w:val="nil"/>
              <w:bottom w:val="nil"/>
              <w:right w:val="nil"/>
            </w:tcBorders>
            <w:shd w:val="clear" w:color="000000" w:fill="FFFFFF"/>
            <w:noWrap/>
            <w:vAlign w:val="bottom"/>
            <w:hideMark/>
          </w:tcPr>
          <w:p w14:paraId="1C317149" w14:textId="77777777" w:rsidR="004C68FE" w:rsidRPr="008F3663" w:rsidRDefault="004C68FE" w:rsidP="000B3215">
            <w:pPr>
              <w:rPr>
                <w:rFonts w:ascii="Calibri" w:eastAsia="Times New Roman" w:hAnsi="Calibri" w:cs="Calibri"/>
                <w:color w:val="000000"/>
                <w:sz w:val="22"/>
                <w:szCs w:val="22"/>
                <w:lang w:val="en-IE" w:eastAsia="en-IE"/>
              </w:rPr>
            </w:pPr>
            <w:r w:rsidRPr="008F3663">
              <w:rPr>
                <w:rFonts w:ascii="Calibri" w:eastAsia="Times New Roman" w:hAnsi="Calibri" w:cs="Calibri"/>
                <w:color w:val="000000"/>
                <w:sz w:val="22"/>
                <w:szCs w:val="22"/>
                <w:lang w:val="en-IE" w:eastAsia="en-IE"/>
              </w:rPr>
              <w:t> </w:t>
            </w:r>
          </w:p>
        </w:tc>
        <w:tc>
          <w:tcPr>
            <w:tcW w:w="3245" w:type="dxa"/>
            <w:tcBorders>
              <w:top w:val="single" w:sz="4" w:space="0" w:color="D5D3D1"/>
              <w:left w:val="single" w:sz="4" w:space="0" w:color="D5D3D1"/>
              <w:bottom w:val="nil"/>
              <w:right w:val="single" w:sz="4" w:space="0" w:color="D5D3D1"/>
            </w:tcBorders>
            <w:shd w:val="clear" w:color="000000" w:fill="F9F9F7"/>
            <w:noWrap/>
            <w:vAlign w:val="bottom"/>
            <w:hideMark/>
          </w:tcPr>
          <w:p w14:paraId="2FD3CB99" w14:textId="77777777" w:rsidR="004C68FE" w:rsidRPr="008F3663" w:rsidRDefault="004C68FE" w:rsidP="000B3215">
            <w:pPr>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liaising with other services</w:t>
            </w:r>
          </w:p>
        </w:tc>
        <w:tc>
          <w:tcPr>
            <w:tcW w:w="3488" w:type="dxa"/>
            <w:tcBorders>
              <w:top w:val="nil"/>
              <w:left w:val="nil"/>
              <w:bottom w:val="single" w:sz="4" w:space="0" w:color="D5D3D1"/>
              <w:right w:val="single" w:sz="4" w:space="0" w:color="D5D3D1"/>
            </w:tcBorders>
            <w:shd w:val="clear" w:color="000000" w:fill="FFFFFF"/>
            <w:noWrap/>
            <w:vAlign w:val="bottom"/>
            <w:hideMark/>
          </w:tcPr>
          <w:p w14:paraId="6B366A65" w14:textId="77777777" w:rsidR="004C68FE" w:rsidRPr="008F3663" w:rsidRDefault="004C68FE" w:rsidP="000B3215">
            <w:pPr>
              <w:jc w:val="right"/>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12</w:t>
            </w:r>
          </w:p>
        </w:tc>
        <w:tc>
          <w:tcPr>
            <w:tcW w:w="2231" w:type="dxa"/>
            <w:tcBorders>
              <w:top w:val="nil"/>
              <w:left w:val="nil"/>
              <w:bottom w:val="single" w:sz="4" w:space="0" w:color="D5D3D1"/>
              <w:right w:val="single" w:sz="4" w:space="0" w:color="D5D3D1"/>
            </w:tcBorders>
            <w:shd w:val="clear" w:color="000000" w:fill="FFFFFF"/>
            <w:noWrap/>
            <w:vAlign w:val="bottom"/>
            <w:hideMark/>
          </w:tcPr>
          <w:p w14:paraId="219C9F47" w14:textId="77777777" w:rsidR="004C68FE" w:rsidRPr="008F3663" w:rsidRDefault="004C68FE" w:rsidP="000B3215">
            <w:pPr>
              <w:jc w:val="right"/>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25</w:t>
            </w:r>
          </w:p>
        </w:tc>
      </w:tr>
      <w:tr w:rsidR="004C68FE" w:rsidRPr="008F3663" w14:paraId="51FDE706" w14:textId="77777777" w:rsidTr="000B3215">
        <w:trPr>
          <w:trHeight w:val="315"/>
        </w:trPr>
        <w:tc>
          <w:tcPr>
            <w:tcW w:w="396" w:type="dxa"/>
            <w:tcBorders>
              <w:top w:val="nil"/>
              <w:left w:val="nil"/>
              <w:bottom w:val="nil"/>
              <w:right w:val="nil"/>
            </w:tcBorders>
            <w:shd w:val="clear" w:color="000000" w:fill="FFFFFF"/>
            <w:noWrap/>
            <w:vAlign w:val="bottom"/>
            <w:hideMark/>
          </w:tcPr>
          <w:p w14:paraId="10C90FE1" w14:textId="77777777" w:rsidR="004C68FE" w:rsidRPr="008F3663" w:rsidRDefault="004C68FE" w:rsidP="000B3215">
            <w:pPr>
              <w:rPr>
                <w:rFonts w:ascii="Calibri" w:eastAsia="Times New Roman" w:hAnsi="Calibri" w:cs="Calibri"/>
                <w:color w:val="000000"/>
                <w:sz w:val="22"/>
                <w:szCs w:val="22"/>
                <w:lang w:val="en-IE" w:eastAsia="en-IE"/>
              </w:rPr>
            </w:pPr>
            <w:r w:rsidRPr="008F3663">
              <w:rPr>
                <w:rFonts w:ascii="Calibri" w:eastAsia="Times New Roman" w:hAnsi="Calibri" w:cs="Calibri"/>
                <w:color w:val="000000"/>
                <w:sz w:val="22"/>
                <w:szCs w:val="22"/>
                <w:lang w:val="en-IE" w:eastAsia="en-IE"/>
              </w:rPr>
              <w:t> </w:t>
            </w:r>
          </w:p>
        </w:tc>
        <w:tc>
          <w:tcPr>
            <w:tcW w:w="3245" w:type="dxa"/>
            <w:tcBorders>
              <w:top w:val="single" w:sz="4" w:space="0" w:color="D5D3D1"/>
              <w:left w:val="single" w:sz="4" w:space="0" w:color="D5D3D1"/>
              <w:bottom w:val="nil"/>
              <w:right w:val="single" w:sz="4" w:space="0" w:color="D5D3D1"/>
            </w:tcBorders>
            <w:shd w:val="clear" w:color="000000" w:fill="F9F9F7"/>
            <w:noWrap/>
            <w:vAlign w:val="bottom"/>
            <w:hideMark/>
          </w:tcPr>
          <w:p w14:paraId="0C72DCDE" w14:textId="77777777" w:rsidR="004C68FE" w:rsidRPr="008F3663" w:rsidRDefault="004C68FE" w:rsidP="000B3215">
            <w:pPr>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advocacy</w:t>
            </w:r>
          </w:p>
        </w:tc>
        <w:tc>
          <w:tcPr>
            <w:tcW w:w="3488" w:type="dxa"/>
            <w:tcBorders>
              <w:top w:val="nil"/>
              <w:left w:val="nil"/>
              <w:bottom w:val="single" w:sz="4" w:space="0" w:color="D5D3D1"/>
              <w:right w:val="single" w:sz="4" w:space="0" w:color="D5D3D1"/>
            </w:tcBorders>
            <w:shd w:val="clear" w:color="000000" w:fill="FFFFFF"/>
            <w:noWrap/>
            <w:vAlign w:val="bottom"/>
            <w:hideMark/>
          </w:tcPr>
          <w:p w14:paraId="2D8FF7FB" w14:textId="77777777" w:rsidR="004C68FE" w:rsidRPr="008F3663" w:rsidRDefault="004C68FE" w:rsidP="000B3215">
            <w:pPr>
              <w:jc w:val="right"/>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3</w:t>
            </w:r>
          </w:p>
        </w:tc>
        <w:tc>
          <w:tcPr>
            <w:tcW w:w="2231" w:type="dxa"/>
            <w:tcBorders>
              <w:top w:val="nil"/>
              <w:left w:val="nil"/>
              <w:bottom w:val="single" w:sz="4" w:space="0" w:color="D5D3D1"/>
              <w:right w:val="single" w:sz="4" w:space="0" w:color="D5D3D1"/>
            </w:tcBorders>
            <w:shd w:val="clear" w:color="000000" w:fill="FFFFFF"/>
            <w:noWrap/>
            <w:vAlign w:val="bottom"/>
            <w:hideMark/>
          </w:tcPr>
          <w:p w14:paraId="07292F07" w14:textId="77777777" w:rsidR="004C68FE" w:rsidRPr="008F3663" w:rsidRDefault="004C68FE" w:rsidP="000B3215">
            <w:pPr>
              <w:jc w:val="right"/>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3</w:t>
            </w:r>
          </w:p>
        </w:tc>
      </w:tr>
      <w:tr w:rsidR="004C68FE" w:rsidRPr="008F3663" w14:paraId="615DC4A7" w14:textId="77777777" w:rsidTr="000B3215">
        <w:trPr>
          <w:trHeight w:val="315"/>
        </w:trPr>
        <w:tc>
          <w:tcPr>
            <w:tcW w:w="396" w:type="dxa"/>
            <w:tcBorders>
              <w:top w:val="nil"/>
              <w:left w:val="nil"/>
              <w:bottom w:val="nil"/>
              <w:right w:val="nil"/>
            </w:tcBorders>
            <w:shd w:val="clear" w:color="000000" w:fill="FFFFFF"/>
            <w:noWrap/>
            <w:vAlign w:val="bottom"/>
            <w:hideMark/>
          </w:tcPr>
          <w:p w14:paraId="1494B5F6" w14:textId="77777777" w:rsidR="004C68FE" w:rsidRPr="008F3663" w:rsidRDefault="004C68FE" w:rsidP="000B3215">
            <w:pPr>
              <w:rPr>
                <w:rFonts w:ascii="Calibri" w:eastAsia="Times New Roman" w:hAnsi="Calibri" w:cs="Calibri"/>
                <w:color w:val="000000"/>
                <w:sz w:val="22"/>
                <w:szCs w:val="22"/>
                <w:lang w:val="en-IE" w:eastAsia="en-IE"/>
              </w:rPr>
            </w:pPr>
            <w:r w:rsidRPr="008F3663">
              <w:rPr>
                <w:rFonts w:ascii="Calibri" w:eastAsia="Times New Roman" w:hAnsi="Calibri" w:cs="Calibri"/>
                <w:color w:val="000000"/>
                <w:sz w:val="22"/>
                <w:szCs w:val="22"/>
                <w:lang w:val="en-IE" w:eastAsia="en-IE"/>
              </w:rPr>
              <w:t> </w:t>
            </w:r>
          </w:p>
        </w:tc>
        <w:tc>
          <w:tcPr>
            <w:tcW w:w="3245" w:type="dxa"/>
            <w:tcBorders>
              <w:top w:val="single" w:sz="4" w:space="0" w:color="D5D3D1"/>
              <w:left w:val="single" w:sz="4" w:space="0" w:color="D5D3D1"/>
              <w:bottom w:val="nil"/>
              <w:right w:val="single" w:sz="4" w:space="0" w:color="D5D3D1"/>
            </w:tcBorders>
            <w:shd w:val="clear" w:color="000000" w:fill="F9F9F7"/>
            <w:noWrap/>
            <w:vAlign w:val="bottom"/>
            <w:hideMark/>
          </w:tcPr>
          <w:p w14:paraId="28155D9C" w14:textId="77777777" w:rsidR="004C68FE" w:rsidRPr="008F3663" w:rsidRDefault="004C68FE" w:rsidP="000B3215">
            <w:pPr>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admin</w:t>
            </w:r>
          </w:p>
        </w:tc>
        <w:tc>
          <w:tcPr>
            <w:tcW w:w="3488" w:type="dxa"/>
            <w:tcBorders>
              <w:top w:val="nil"/>
              <w:left w:val="nil"/>
              <w:bottom w:val="single" w:sz="4" w:space="0" w:color="D5D3D1"/>
              <w:right w:val="single" w:sz="4" w:space="0" w:color="D5D3D1"/>
            </w:tcBorders>
            <w:shd w:val="clear" w:color="000000" w:fill="FFFFFF"/>
            <w:noWrap/>
            <w:vAlign w:val="bottom"/>
            <w:hideMark/>
          </w:tcPr>
          <w:p w14:paraId="56B4E8D6" w14:textId="77777777" w:rsidR="004C68FE" w:rsidRPr="008F3663" w:rsidRDefault="004C68FE" w:rsidP="000B3215">
            <w:pPr>
              <w:jc w:val="right"/>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2</w:t>
            </w:r>
          </w:p>
        </w:tc>
        <w:tc>
          <w:tcPr>
            <w:tcW w:w="2231" w:type="dxa"/>
            <w:tcBorders>
              <w:top w:val="nil"/>
              <w:left w:val="nil"/>
              <w:bottom w:val="single" w:sz="4" w:space="0" w:color="D5D3D1"/>
              <w:right w:val="single" w:sz="4" w:space="0" w:color="D5D3D1"/>
            </w:tcBorders>
            <w:shd w:val="clear" w:color="000000" w:fill="FFFFFF"/>
            <w:noWrap/>
            <w:vAlign w:val="bottom"/>
            <w:hideMark/>
          </w:tcPr>
          <w:p w14:paraId="7555384C" w14:textId="77777777" w:rsidR="004C68FE" w:rsidRPr="008F3663" w:rsidRDefault="004C68FE" w:rsidP="000B3215">
            <w:pPr>
              <w:jc w:val="right"/>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2</w:t>
            </w:r>
          </w:p>
        </w:tc>
      </w:tr>
      <w:tr w:rsidR="004C68FE" w:rsidRPr="008F3663" w14:paraId="34334E70" w14:textId="77777777" w:rsidTr="000B3215">
        <w:trPr>
          <w:trHeight w:val="315"/>
        </w:trPr>
        <w:tc>
          <w:tcPr>
            <w:tcW w:w="396" w:type="dxa"/>
            <w:tcBorders>
              <w:top w:val="nil"/>
              <w:left w:val="nil"/>
              <w:bottom w:val="nil"/>
              <w:right w:val="nil"/>
            </w:tcBorders>
            <w:shd w:val="clear" w:color="000000" w:fill="FFFFFF"/>
            <w:noWrap/>
            <w:vAlign w:val="bottom"/>
            <w:hideMark/>
          </w:tcPr>
          <w:p w14:paraId="654E1D0C" w14:textId="77777777" w:rsidR="004C68FE" w:rsidRPr="008F3663" w:rsidRDefault="004C68FE" w:rsidP="000B3215">
            <w:pPr>
              <w:rPr>
                <w:rFonts w:ascii="Calibri" w:eastAsia="Times New Roman" w:hAnsi="Calibri" w:cs="Calibri"/>
                <w:color w:val="000000"/>
                <w:sz w:val="22"/>
                <w:szCs w:val="22"/>
                <w:lang w:val="en-IE" w:eastAsia="en-IE"/>
              </w:rPr>
            </w:pPr>
            <w:r w:rsidRPr="008F3663">
              <w:rPr>
                <w:rFonts w:ascii="Calibri" w:eastAsia="Times New Roman" w:hAnsi="Calibri" w:cs="Calibri"/>
                <w:color w:val="000000"/>
                <w:sz w:val="22"/>
                <w:szCs w:val="22"/>
                <w:lang w:val="en-IE" w:eastAsia="en-IE"/>
              </w:rPr>
              <w:t> </w:t>
            </w:r>
          </w:p>
        </w:tc>
        <w:tc>
          <w:tcPr>
            <w:tcW w:w="3245" w:type="dxa"/>
            <w:tcBorders>
              <w:top w:val="single" w:sz="4" w:space="0" w:color="D5D3D1"/>
              <w:left w:val="single" w:sz="4" w:space="0" w:color="D5D3D1"/>
              <w:bottom w:val="nil"/>
              <w:right w:val="single" w:sz="4" w:space="0" w:color="D5D3D1"/>
            </w:tcBorders>
            <w:shd w:val="clear" w:color="000000" w:fill="F9F9F7"/>
            <w:noWrap/>
            <w:vAlign w:val="bottom"/>
            <w:hideMark/>
          </w:tcPr>
          <w:p w14:paraId="00BD4229" w14:textId="77777777" w:rsidR="004C68FE" w:rsidRPr="008F3663" w:rsidRDefault="004C68FE" w:rsidP="000B3215">
            <w:pPr>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e mail</w:t>
            </w:r>
          </w:p>
        </w:tc>
        <w:tc>
          <w:tcPr>
            <w:tcW w:w="3488" w:type="dxa"/>
            <w:tcBorders>
              <w:top w:val="nil"/>
              <w:left w:val="nil"/>
              <w:bottom w:val="single" w:sz="4" w:space="0" w:color="D5D3D1"/>
              <w:right w:val="single" w:sz="4" w:space="0" w:color="D5D3D1"/>
            </w:tcBorders>
            <w:shd w:val="clear" w:color="000000" w:fill="FFFFFF"/>
            <w:noWrap/>
            <w:vAlign w:val="bottom"/>
            <w:hideMark/>
          </w:tcPr>
          <w:p w14:paraId="779FC87A" w14:textId="77777777" w:rsidR="004C68FE" w:rsidRPr="008F3663" w:rsidRDefault="004C68FE" w:rsidP="000B3215">
            <w:pPr>
              <w:jc w:val="right"/>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10</w:t>
            </w:r>
          </w:p>
        </w:tc>
        <w:tc>
          <w:tcPr>
            <w:tcW w:w="2231" w:type="dxa"/>
            <w:tcBorders>
              <w:top w:val="nil"/>
              <w:left w:val="nil"/>
              <w:bottom w:val="single" w:sz="4" w:space="0" w:color="D5D3D1"/>
              <w:right w:val="single" w:sz="4" w:space="0" w:color="D5D3D1"/>
            </w:tcBorders>
            <w:shd w:val="clear" w:color="000000" w:fill="FFFFFF"/>
            <w:noWrap/>
            <w:vAlign w:val="bottom"/>
            <w:hideMark/>
          </w:tcPr>
          <w:p w14:paraId="47DAE941" w14:textId="77777777" w:rsidR="004C68FE" w:rsidRPr="008F3663" w:rsidRDefault="004C68FE" w:rsidP="000B3215">
            <w:pPr>
              <w:jc w:val="right"/>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13</w:t>
            </w:r>
          </w:p>
        </w:tc>
      </w:tr>
      <w:tr w:rsidR="004C68FE" w:rsidRPr="008F3663" w14:paraId="3BE6D5F1" w14:textId="77777777" w:rsidTr="000B3215">
        <w:trPr>
          <w:trHeight w:val="315"/>
        </w:trPr>
        <w:tc>
          <w:tcPr>
            <w:tcW w:w="396" w:type="dxa"/>
            <w:tcBorders>
              <w:top w:val="nil"/>
              <w:left w:val="nil"/>
              <w:bottom w:val="nil"/>
              <w:right w:val="nil"/>
            </w:tcBorders>
            <w:shd w:val="clear" w:color="000000" w:fill="FFFFFF"/>
            <w:noWrap/>
            <w:vAlign w:val="bottom"/>
            <w:hideMark/>
          </w:tcPr>
          <w:p w14:paraId="2F54E0C7" w14:textId="77777777" w:rsidR="004C68FE" w:rsidRPr="008F3663" w:rsidRDefault="004C68FE" w:rsidP="000B3215">
            <w:pPr>
              <w:rPr>
                <w:rFonts w:ascii="Calibri" w:eastAsia="Times New Roman" w:hAnsi="Calibri" w:cs="Calibri"/>
                <w:color w:val="000000"/>
                <w:sz w:val="22"/>
                <w:szCs w:val="22"/>
                <w:lang w:val="en-IE" w:eastAsia="en-IE"/>
              </w:rPr>
            </w:pPr>
            <w:r w:rsidRPr="008F3663">
              <w:rPr>
                <w:rFonts w:ascii="Calibri" w:eastAsia="Times New Roman" w:hAnsi="Calibri" w:cs="Calibri"/>
                <w:color w:val="000000"/>
                <w:sz w:val="22"/>
                <w:szCs w:val="22"/>
                <w:lang w:val="en-IE" w:eastAsia="en-IE"/>
              </w:rPr>
              <w:t> </w:t>
            </w:r>
          </w:p>
        </w:tc>
        <w:tc>
          <w:tcPr>
            <w:tcW w:w="3245" w:type="dxa"/>
            <w:tcBorders>
              <w:top w:val="single" w:sz="4" w:space="0" w:color="D5D3D1"/>
              <w:left w:val="single" w:sz="4" w:space="0" w:color="D5D3D1"/>
              <w:bottom w:val="nil"/>
              <w:right w:val="single" w:sz="4" w:space="0" w:color="D5D3D1"/>
            </w:tcBorders>
            <w:shd w:val="clear" w:color="000000" w:fill="F9F9F7"/>
            <w:noWrap/>
            <w:vAlign w:val="bottom"/>
            <w:hideMark/>
          </w:tcPr>
          <w:p w14:paraId="663FEDB6" w14:textId="77777777" w:rsidR="004C68FE" w:rsidRPr="008F3663" w:rsidRDefault="004C68FE" w:rsidP="000B3215">
            <w:pPr>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no show</w:t>
            </w:r>
          </w:p>
        </w:tc>
        <w:tc>
          <w:tcPr>
            <w:tcW w:w="3488" w:type="dxa"/>
            <w:tcBorders>
              <w:top w:val="nil"/>
              <w:left w:val="nil"/>
              <w:bottom w:val="single" w:sz="4" w:space="0" w:color="D5D3D1"/>
              <w:right w:val="single" w:sz="4" w:space="0" w:color="D5D3D1"/>
            </w:tcBorders>
            <w:shd w:val="clear" w:color="000000" w:fill="FFFFFF"/>
            <w:noWrap/>
            <w:vAlign w:val="bottom"/>
            <w:hideMark/>
          </w:tcPr>
          <w:p w14:paraId="3D8F3A88" w14:textId="77777777" w:rsidR="004C68FE" w:rsidRPr="008F3663" w:rsidRDefault="004C68FE" w:rsidP="000B3215">
            <w:pPr>
              <w:jc w:val="right"/>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3</w:t>
            </w:r>
          </w:p>
        </w:tc>
        <w:tc>
          <w:tcPr>
            <w:tcW w:w="2231" w:type="dxa"/>
            <w:tcBorders>
              <w:top w:val="nil"/>
              <w:left w:val="nil"/>
              <w:bottom w:val="single" w:sz="4" w:space="0" w:color="D5D3D1"/>
              <w:right w:val="single" w:sz="4" w:space="0" w:color="D5D3D1"/>
            </w:tcBorders>
            <w:shd w:val="clear" w:color="000000" w:fill="FFFFFF"/>
            <w:noWrap/>
            <w:vAlign w:val="bottom"/>
            <w:hideMark/>
          </w:tcPr>
          <w:p w14:paraId="3AC53DF6" w14:textId="77777777" w:rsidR="004C68FE" w:rsidRPr="008F3663" w:rsidRDefault="004C68FE" w:rsidP="000B3215">
            <w:pPr>
              <w:jc w:val="right"/>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3</w:t>
            </w:r>
          </w:p>
        </w:tc>
      </w:tr>
      <w:tr w:rsidR="004C68FE" w:rsidRPr="008F3663" w14:paraId="790CA3E3" w14:textId="77777777" w:rsidTr="000B3215">
        <w:trPr>
          <w:trHeight w:val="315"/>
        </w:trPr>
        <w:tc>
          <w:tcPr>
            <w:tcW w:w="396" w:type="dxa"/>
            <w:tcBorders>
              <w:top w:val="nil"/>
              <w:left w:val="nil"/>
              <w:bottom w:val="nil"/>
              <w:right w:val="nil"/>
            </w:tcBorders>
            <w:shd w:val="clear" w:color="000000" w:fill="FFFFFF"/>
            <w:noWrap/>
            <w:vAlign w:val="bottom"/>
            <w:hideMark/>
          </w:tcPr>
          <w:p w14:paraId="21AA54A5" w14:textId="77777777" w:rsidR="004C68FE" w:rsidRPr="008F3663" w:rsidRDefault="004C68FE" w:rsidP="000B3215">
            <w:pPr>
              <w:rPr>
                <w:rFonts w:ascii="Calibri" w:eastAsia="Times New Roman" w:hAnsi="Calibri" w:cs="Calibri"/>
                <w:color w:val="000000"/>
                <w:sz w:val="22"/>
                <w:szCs w:val="22"/>
                <w:lang w:val="en-IE" w:eastAsia="en-IE"/>
              </w:rPr>
            </w:pPr>
            <w:r w:rsidRPr="008F3663">
              <w:rPr>
                <w:rFonts w:ascii="Calibri" w:eastAsia="Times New Roman" w:hAnsi="Calibri" w:cs="Calibri"/>
                <w:color w:val="000000"/>
                <w:sz w:val="22"/>
                <w:szCs w:val="22"/>
                <w:lang w:val="en-IE" w:eastAsia="en-IE"/>
              </w:rPr>
              <w:t> </w:t>
            </w:r>
          </w:p>
        </w:tc>
        <w:tc>
          <w:tcPr>
            <w:tcW w:w="3245" w:type="dxa"/>
            <w:tcBorders>
              <w:top w:val="single" w:sz="4" w:space="0" w:color="D5D3D1"/>
              <w:left w:val="single" w:sz="4" w:space="0" w:color="D5D3D1"/>
              <w:bottom w:val="nil"/>
              <w:right w:val="single" w:sz="4" w:space="0" w:color="D5D3D1"/>
            </w:tcBorders>
            <w:shd w:val="clear" w:color="000000" w:fill="F9F9F7"/>
            <w:noWrap/>
            <w:vAlign w:val="bottom"/>
            <w:hideMark/>
          </w:tcPr>
          <w:p w14:paraId="1E7E0C78" w14:textId="77777777" w:rsidR="004C68FE" w:rsidRPr="008F3663" w:rsidRDefault="004C68FE" w:rsidP="000B3215">
            <w:pPr>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Cancelled by client</w:t>
            </w:r>
          </w:p>
        </w:tc>
        <w:tc>
          <w:tcPr>
            <w:tcW w:w="3488" w:type="dxa"/>
            <w:tcBorders>
              <w:top w:val="nil"/>
              <w:left w:val="nil"/>
              <w:bottom w:val="single" w:sz="4" w:space="0" w:color="D5D3D1"/>
              <w:right w:val="single" w:sz="4" w:space="0" w:color="D5D3D1"/>
            </w:tcBorders>
            <w:shd w:val="clear" w:color="000000" w:fill="FFFFFF"/>
            <w:noWrap/>
            <w:vAlign w:val="bottom"/>
            <w:hideMark/>
          </w:tcPr>
          <w:p w14:paraId="64B118DB" w14:textId="77777777" w:rsidR="004C68FE" w:rsidRPr="008F3663" w:rsidRDefault="004C68FE" w:rsidP="000B3215">
            <w:pPr>
              <w:jc w:val="right"/>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1</w:t>
            </w:r>
          </w:p>
        </w:tc>
        <w:tc>
          <w:tcPr>
            <w:tcW w:w="2231" w:type="dxa"/>
            <w:tcBorders>
              <w:top w:val="nil"/>
              <w:left w:val="nil"/>
              <w:bottom w:val="single" w:sz="4" w:space="0" w:color="D5D3D1"/>
              <w:right w:val="single" w:sz="4" w:space="0" w:color="D5D3D1"/>
            </w:tcBorders>
            <w:shd w:val="clear" w:color="000000" w:fill="FFFFFF"/>
            <w:noWrap/>
            <w:vAlign w:val="bottom"/>
            <w:hideMark/>
          </w:tcPr>
          <w:p w14:paraId="79136B69" w14:textId="77777777" w:rsidR="004C68FE" w:rsidRPr="008F3663" w:rsidRDefault="004C68FE" w:rsidP="000B3215">
            <w:pPr>
              <w:jc w:val="right"/>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1</w:t>
            </w:r>
          </w:p>
        </w:tc>
      </w:tr>
      <w:tr w:rsidR="004C68FE" w:rsidRPr="008F3663" w14:paraId="155B5F12" w14:textId="77777777" w:rsidTr="000B3215">
        <w:trPr>
          <w:trHeight w:val="315"/>
        </w:trPr>
        <w:tc>
          <w:tcPr>
            <w:tcW w:w="396" w:type="dxa"/>
            <w:tcBorders>
              <w:top w:val="nil"/>
              <w:left w:val="nil"/>
              <w:bottom w:val="nil"/>
              <w:right w:val="nil"/>
            </w:tcBorders>
            <w:shd w:val="clear" w:color="000000" w:fill="FFFFFF"/>
            <w:noWrap/>
            <w:vAlign w:val="bottom"/>
            <w:hideMark/>
          </w:tcPr>
          <w:p w14:paraId="74F82855" w14:textId="77777777" w:rsidR="004C68FE" w:rsidRPr="008F3663" w:rsidRDefault="004C68FE" w:rsidP="000B3215">
            <w:pPr>
              <w:rPr>
                <w:rFonts w:ascii="Calibri" w:eastAsia="Times New Roman" w:hAnsi="Calibri" w:cs="Calibri"/>
                <w:color w:val="000000"/>
                <w:sz w:val="22"/>
                <w:szCs w:val="22"/>
                <w:lang w:val="en-IE" w:eastAsia="en-IE"/>
              </w:rPr>
            </w:pPr>
            <w:r w:rsidRPr="008F3663">
              <w:rPr>
                <w:rFonts w:ascii="Calibri" w:eastAsia="Times New Roman" w:hAnsi="Calibri" w:cs="Calibri"/>
                <w:color w:val="000000"/>
                <w:sz w:val="22"/>
                <w:szCs w:val="22"/>
                <w:lang w:val="en-IE" w:eastAsia="en-IE"/>
              </w:rPr>
              <w:t> </w:t>
            </w:r>
          </w:p>
        </w:tc>
        <w:tc>
          <w:tcPr>
            <w:tcW w:w="3245" w:type="dxa"/>
            <w:tcBorders>
              <w:top w:val="single" w:sz="4" w:space="0" w:color="D5D3D1"/>
              <w:left w:val="single" w:sz="4" w:space="0" w:color="D5D3D1"/>
              <w:bottom w:val="single" w:sz="4" w:space="0" w:color="D5D3D1"/>
              <w:right w:val="nil"/>
            </w:tcBorders>
            <w:shd w:val="clear" w:color="000000" w:fill="EAF5FC"/>
            <w:noWrap/>
            <w:vAlign w:val="bottom"/>
            <w:hideMark/>
          </w:tcPr>
          <w:p w14:paraId="6F30423B" w14:textId="77777777" w:rsidR="004C68FE" w:rsidRPr="008F3663" w:rsidRDefault="004C68FE" w:rsidP="000B3215">
            <w:pPr>
              <w:rPr>
                <w:rFonts w:ascii="Calibri" w:eastAsia="Times New Roman" w:hAnsi="Calibri" w:cs="Calibri"/>
                <w:b/>
                <w:bCs/>
                <w:color w:val="56585B"/>
                <w:lang w:val="en-IE" w:eastAsia="en-IE"/>
              </w:rPr>
            </w:pPr>
            <w:r w:rsidRPr="008F3663">
              <w:rPr>
                <w:rFonts w:ascii="Calibri" w:eastAsia="Times New Roman" w:hAnsi="Calibri" w:cs="Calibri"/>
                <w:b/>
                <w:bCs/>
                <w:color w:val="56585B"/>
                <w:lang w:val="en-IE" w:eastAsia="en-IE"/>
              </w:rPr>
              <w:t>Total</w:t>
            </w:r>
          </w:p>
        </w:tc>
        <w:tc>
          <w:tcPr>
            <w:tcW w:w="3488" w:type="dxa"/>
            <w:tcBorders>
              <w:top w:val="nil"/>
              <w:left w:val="nil"/>
              <w:bottom w:val="single" w:sz="4" w:space="0" w:color="D5D3D1"/>
              <w:right w:val="single" w:sz="4" w:space="0" w:color="D5D3D1"/>
            </w:tcBorders>
            <w:shd w:val="clear" w:color="000000" w:fill="EAF5FC"/>
            <w:noWrap/>
            <w:vAlign w:val="bottom"/>
            <w:hideMark/>
          </w:tcPr>
          <w:p w14:paraId="2969CD4B" w14:textId="77777777" w:rsidR="004C68FE" w:rsidRPr="008F3663" w:rsidRDefault="004C68FE" w:rsidP="000B3215">
            <w:pPr>
              <w:jc w:val="right"/>
              <w:rPr>
                <w:rFonts w:ascii="Calibri" w:eastAsia="Times New Roman" w:hAnsi="Calibri" w:cs="Calibri"/>
                <w:color w:val="000000"/>
                <w:sz w:val="22"/>
                <w:szCs w:val="22"/>
                <w:lang w:val="en-IE" w:eastAsia="en-IE"/>
              </w:rPr>
            </w:pPr>
            <w:r w:rsidRPr="008F3663">
              <w:rPr>
                <w:rFonts w:ascii="Calibri" w:eastAsia="Times New Roman" w:hAnsi="Calibri" w:cs="Calibri"/>
                <w:color w:val="000000"/>
                <w:sz w:val="22"/>
                <w:szCs w:val="22"/>
                <w:lang w:val="en-IE" w:eastAsia="en-IE"/>
              </w:rPr>
              <w:t>77</w:t>
            </w:r>
          </w:p>
        </w:tc>
        <w:tc>
          <w:tcPr>
            <w:tcW w:w="2231" w:type="dxa"/>
            <w:tcBorders>
              <w:top w:val="nil"/>
              <w:left w:val="nil"/>
              <w:bottom w:val="single" w:sz="4" w:space="0" w:color="D5D3D1"/>
              <w:right w:val="single" w:sz="4" w:space="0" w:color="D5D3D1"/>
            </w:tcBorders>
            <w:shd w:val="clear" w:color="000000" w:fill="EAF5FC"/>
            <w:noWrap/>
            <w:vAlign w:val="bottom"/>
            <w:hideMark/>
          </w:tcPr>
          <w:p w14:paraId="5AF57376" w14:textId="77777777" w:rsidR="004C68FE" w:rsidRPr="008F3663" w:rsidRDefault="004C68FE" w:rsidP="000B3215">
            <w:pPr>
              <w:jc w:val="right"/>
              <w:rPr>
                <w:rFonts w:ascii="Calibri" w:eastAsia="Times New Roman" w:hAnsi="Calibri" w:cs="Calibri"/>
                <w:color w:val="000000"/>
                <w:lang w:val="en-IE" w:eastAsia="en-IE"/>
              </w:rPr>
            </w:pPr>
            <w:r w:rsidRPr="008F3663">
              <w:rPr>
                <w:rFonts w:ascii="Calibri" w:eastAsia="Times New Roman" w:hAnsi="Calibri" w:cs="Calibri"/>
                <w:color w:val="000000"/>
                <w:lang w:val="en-IE" w:eastAsia="en-IE"/>
              </w:rPr>
              <w:t>1393</w:t>
            </w:r>
          </w:p>
        </w:tc>
      </w:tr>
    </w:tbl>
    <w:p w14:paraId="6D5AE9E9" w14:textId="77777777" w:rsidR="004C68FE" w:rsidRDefault="004C68FE" w:rsidP="004C68FE">
      <w:pPr>
        <w:rPr>
          <w:rFonts w:ascii="Calibri" w:eastAsia="Times New Roman" w:hAnsi="Calibri" w:cs="Calibri"/>
          <w:color w:val="000000"/>
          <w:sz w:val="22"/>
          <w:szCs w:val="22"/>
          <w:lang w:val="en-IE" w:eastAsia="en-IE"/>
        </w:rPr>
      </w:pPr>
    </w:p>
    <w:p w14:paraId="53CC8E92" w14:textId="77777777" w:rsidR="004C68FE" w:rsidRDefault="004C68FE" w:rsidP="004C68FE">
      <w:pPr>
        <w:rPr>
          <w:rFonts w:ascii="Calibri" w:eastAsia="Times New Roman" w:hAnsi="Calibri" w:cs="Calibri"/>
          <w:color w:val="000000"/>
          <w:sz w:val="22"/>
          <w:szCs w:val="22"/>
          <w:lang w:val="en-IE" w:eastAsia="en-IE"/>
        </w:rPr>
      </w:pPr>
    </w:p>
    <w:p w14:paraId="69866BDA" w14:textId="77777777" w:rsidR="004C68FE" w:rsidRDefault="004C68FE" w:rsidP="004C68FE">
      <w:pPr>
        <w:rPr>
          <w:rFonts w:ascii="Calibri" w:eastAsia="Times New Roman" w:hAnsi="Calibri" w:cs="Calibri"/>
          <w:color w:val="000000"/>
          <w:sz w:val="22"/>
          <w:szCs w:val="22"/>
          <w:lang w:val="en-IE" w:eastAsia="en-IE"/>
        </w:rPr>
      </w:pPr>
    </w:p>
    <w:p w14:paraId="0009BC8B" w14:textId="786390C8" w:rsidR="004C68FE" w:rsidRDefault="004F68A3" w:rsidP="007E110A">
      <w:pPr>
        <w:rPr>
          <w:rFonts w:ascii="Arial" w:hAnsi="Arial" w:cs="Arial"/>
          <w:color w:val="E2B80F" w:themeColor="accent1"/>
        </w:rPr>
      </w:pPr>
      <w:r>
        <w:rPr>
          <w:noProof/>
        </w:rPr>
        <w:drawing>
          <wp:inline distT="0" distB="0" distL="0" distR="0" wp14:anchorId="1EB64125" wp14:editId="50EDDEEA">
            <wp:extent cx="5543550" cy="3929063"/>
            <wp:effectExtent l="0" t="0" r="0" b="14605"/>
            <wp:docPr id="10" name="Chart 10">
              <a:extLst xmlns:a="http://schemas.openxmlformats.org/drawingml/2006/main">
                <a:ext uri="{FF2B5EF4-FFF2-40B4-BE49-F238E27FC236}">
                  <a16:creationId xmlns:a16="http://schemas.microsoft.com/office/drawing/2014/main" id="{3F74FC11-218A-8AB3-9F37-CE65A69310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C5F032E" w14:textId="100F4C99" w:rsidR="004C68FE" w:rsidRDefault="004C68FE" w:rsidP="007E110A">
      <w:pPr>
        <w:rPr>
          <w:rFonts w:ascii="Arial" w:hAnsi="Arial" w:cs="Arial"/>
          <w:color w:val="E2B80F" w:themeColor="accent1"/>
        </w:rPr>
      </w:pPr>
    </w:p>
    <w:p w14:paraId="127ED4E3" w14:textId="77777777" w:rsidR="006B2699" w:rsidRPr="002F7524" w:rsidRDefault="006B2699" w:rsidP="006B2699">
      <w:pPr>
        <w:pStyle w:val="paragraph"/>
        <w:spacing w:before="0" w:beforeAutospacing="0" w:after="0" w:afterAutospacing="0"/>
        <w:textAlignment w:val="baseline"/>
        <w:rPr>
          <w:rStyle w:val="normaltextrun"/>
          <w:rFonts w:ascii="Arial" w:hAnsi="Arial" w:cs="Arial"/>
          <w:lang w:val="en-GB"/>
        </w:rPr>
      </w:pPr>
      <w:r w:rsidRPr="002F7524">
        <w:rPr>
          <w:rStyle w:val="normaltextrun"/>
          <w:rFonts w:ascii="Arial" w:hAnsi="Arial" w:cs="Arial"/>
          <w:lang w:val="en-GB"/>
        </w:rPr>
        <w:t>The Family Support Team facilitated the following range of group activities via zoom in 2021:</w:t>
      </w:r>
    </w:p>
    <w:p w14:paraId="5B80809D" w14:textId="04AC9E60" w:rsidR="006B2699" w:rsidRPr="002F7524" w:rsidRDefault="006B2699" w:rsidP="006B2699">
      <w:pPr>
        <w:pStyle w:val="paragraph"/>
        <w:numPr>
          <w:ilvl w:val="0"/>
          <w:numId w:val="19"/>
        </w:numPr>
        <w:spacing w:before="0" w:beforeAutospacing="0" w:after="0" w:afterAutospacing="0"/>
        <w:textAlignment w:val="baseline"/>
        <w:rPr>
          <w:rStyle w:val="eop"/>
          <w:rFonts w:ascii="Arial" w:hAnsi="Arial" w:cs="Arial"/>
          <w:b/>
          <w:bCs/>
        </w:rPr>
      </w:pPr>
      <w:r w:rsidRPr="002F7524">
        <w:rPr>
          <w:rStyle w:val="normaltextrun"/>
          <w:rFonts w:ascii="Arial" w:hAnsi="Arial" w:cs="Arial"/>
          <w:lang w:val="en-GB"/>
        </w:rPr>
        <w:t>The parents Friday evening group was attended by 13 individuals</w:t>
      </w:r>
      <w:r w:rsidRPr="002F7524">
        <w:rPr>
          <w:rStyle w:val="eop"/>
          <w:rFonts w:ascii="Arial" w:hAnsi="Arial" w:cs="Arial"/>
          <w:b/>
          <w:bCs/>
        </w:rPr>
        <w:t> </w:t>
      </w:r>
    </w:p>
    <w:p w14:paraId="16C17AC1" w14:textId="6A031CBA" w:rsidR="006B2699" w:rsidRPr="002F7524" w:rsidRDefault="006B2699" w:rsidP="006B2699">
      <w:pPr>
        <w:pStyle w:val="paragraph"/>
        <w:numPr>
          <w:ilvl w:val="0"/>
          <w:numId w:val="19"/>
        </w:numPr>
        <w:spacing w:before="0" w:beforeAutospacing="0" w:after="0" w:afterAutospacing="0"/>
        <w:textAlignment w:val="baseline"/>
        <w:rPr>
          <w:rFonts w:ascii="Arial" w:hAnsi="Arial" w:cs="Arial"/>
          <w:b/>
          <w:bCs/>
        </w:rPr>
      </w:pPr>
      <w:r w:rsidRPr="002F7524">
        <w:rPr>
          <w:rStyle w:val="normaltextrun"/>
          <w:rFonts w:ascii="Arial" w:hAnsi="Arial" w:cs="Arial"/>
          <w:lang w:val="en-GB"/>
        </w:rPr>
        <w:t>Back to basics 2 </w:t>
      </w:r>
      <w:r w:rsidRPr="002F7524">
        <w:rPr>
          <w:rStyle w:val="eop"/>
          <w:rFonts w:ascii="Arial" w:hAnsi="Arial" w:cs="Arial"/>
        </w:rPr>
        <w:t xml:space="preserve">group </w:t>
      </w:r>
      <w:r w:rsidRPr="002F7524">
        <w:rPr>
          <w:rFonts w:ascii="Arial" w:hAnsi="Arial" w:cs="Arial"/>
        </w:rPr>
        <w:t>was attended by</w:t>
      </w:r>
      <w:r w:rsidRPr="002F7524">
        <w:rPr>
          <w:rFonts w:ascii="Arial" w:hAnsi="Arial" w:cs="Arial"/>
          <w:b/>
          <w:bCs/>
        </w:rPr>
        <w:t xml:space="preserve"> </w:t>
      </w:r>
      <w:r w:rsidRPr="002F7524">
        <w:rPr>
          <w:rStyle w:val="normaltextrun"/>
          <w:rFonts w:ascii="Arial" w:hAnsi="Arial" w:cs="Arial"/>
          <w:lang w:val="en-GB"/>
        </w:rPr>
        <w:t>6 individual</w:t>
      </w:r>
      <w:r w:rsidR="002F7524">
        <w:rPr>
          <w:rStyle w:val="normaltextrun"/>
          <w:rFonts w:ascii="Arial" w:hAnsi="Arial" w:cs="Arial"/>
          <w:lang w:val="en-GB"/>
        </w:rPr>
        <w:t>s</w:t>
      </w:r>
      <w:r w:rsidRPr="002F7524">
        <w:rPr>
          <w:rStyle w:val="normaltextrun"/>
          <w:rFonts w:ascii="Arial" w:hAnsi="Arial" w:cs="Arial"/>
          <w:lang w:val="en-GB"/>
        </w:rPr>
        <w:t xml:space="preserve"> using both remote delivery and in person in CASP</w:t>
      </w:r>
      <w:r w:rsidRPr="002F7524">
        <w:rPr>
          <w:rStyle w:val="eop"/>
          <w:rFonts w:ascii="Arial" w:hAnsi="Arial" w:cs="Arial"/>
          <w:b/>
          <w:bCs/>
        </w:rPr>
        <w:t> </w:t>
      </w:r>
    </w:p>
    <w:p w14:paraId="178F0EAA" w14:textId="77777777" w:rsidR="006B2699" w:rsidRDefault="006B2699" w:rsidP="006B2699">
      <w:pPr>
        <w:pStyle w:val="paragraph"/>
        <w:spacing w:before="0" w:beforeAutospacing="0" w:after="0" w:afterAutospacing="0"/>
        <w:textAlignment w:val="baseline"/>
        <w:rPr>
          <w:rFonts w:ascii="Segoe UI" w:hAnsi="Segoe UI" w:cs="Segoe UI"/>
          <w:b/>
          <w:bCs/>
          <w:sz w:val="18"/>
          <w:szCs w:val="18"/>
        </w:rPr>
      </w:pPr>
      <w:r>
        <w:rPr>
          <w:rStyle w:val="eop"/>
          <w:rFonts w:ascii="Calibri" w:hAnsi="Calibri" w:cs="Calibri"/>
          <w:b/>
          <w:bCs/>
        </w:rPr>
        <w:t> </w:t>
      </w:r>
    </w:p>
    <w:p w14:paraId="53DFD6ED" w14:textId="725DA916" w:rsidR="006B2699" w:rsidRPr="006B2699" w:rsidRDefault="006B2699" w:rsidP="006B2699">
      <w:pPr>
        <w:pStyle w:val="paragraph"/>
        <w:spacing w:before="0" w:beforeAutospacing="0" w:after="0" w:afterAutospacing="0"/>
        <w:textAlignment w:val="baseline"/>
        <w:rPr>
          <w:rFonts w:ascii="Arial" w:hAnsi="Arial" w:cs="Arial"/>
        </w:rPr>
      </w:pPr>
      <w:r w:rsidRPr="006B2699">
        <w:rPr>
          <w:rFonts w:ascii="Arial" w:hAnsi="Arial" w:cs="Arial"/>
        </w:rPr>
        <w:t xml:space="preserve">The annual Christmas Commemoration ceremony involving the tree of </w:t>
      </w:r>
      <w:proofErr w:type="gramStart"/>
      <w:r w:rsidR="002F7524" w:rsidRPr="006B2699">
        <w:rPr>
          <w:rFonts w:ascii="Arial" w:hAnsi="Arial" w:cs="Arial"/>
        </w:rPr>
        <w:t>remembrance</w:t>
      </w:r>
      <w:r w:rsidRPr="006B2699">
        <w:rPr>
          <w:rFonts w:ascii="Arial" w:hAnsi="Arial" w:cs="Arial"/>
        </w:rPr>
        <w:t xml:space="preserve">  for</w:t>
      </w:r>
      <w:proofErr w:type="gramEnd"/>
      <w:r w:rsidRPr="006B2699">
        <w:rPr>
          <w:rFonts w:ascii="Arial" w:hAnsi="Arial" w:cs="Arial"/>
        </w:rPr>
        <w:t xml:space="preserve"> those that have lost their lives through substance misuse was held remotely in December 2021</w:t>
      </w:r>
      <w:r w:rsidRPr="006B2699">
        <w:rPr>
          <w:rStyle w:val="eop"/>
          <w:rFonts w:ascii="Arial" w:hAnsi="Arial" w:cs="Arial"/>
        </w:rPr>
        <w:t> </w:t>
      </w:r>
    </w:p>
    <w:p w14:paraId="6E33E488" w14:textId="77777777" w:rsidR="006B2699" w:rsidRDefault="006B2699" w:rsidP="006B2699">
      <w:pPr>
        <w:pStyle w:val="paragraph"/>
        <w:spacing w:before="0" w:beforeAutospacing="0" w:after="0" w:afterAutospacing="0"/>
        <w:textAlignment w:val="baseline"/>
        <w:rPr>
          <w:rStyle w:val="normaltextrun"/>
          <w:rFonts w:ascii="Arial" w:hAnsi="Arial" w:cs="Arial"/>
          <w:b/>
          <w:bCs/>
          <w:lang w:val="en-GB"/>
        </w:rPr>
      </w:pPr>
    </w:p>
    <w:p w14:paraId="1F78AA74" w14:textId="4D451498" w:rsidR="006B2699" w:rsidRPr="00D00BAF" w:rsidRDefault="006B2699" w:rsidP="002F7524">
      <w:pPr>
        <w:pStyle w:val="paragraph"/>
        <w:spacing w:before="0" w:beforeAutospacing="0" w:after="0" w:afterAutospacing="0"/>
        <w:jc w:val="center"/>
        <w:textAlignment w:val="baseline"/>
        <w:rPr>
          <w:rStyle w:val="normaltextrun"/>
          <w:rFonts w:ascii="Arial" w:hAnsi="Arial" w:cs="Arial"/>
          <w:b/>
          <w:bCs/>
          <w:color w:val="FF0000"/>
          <w:lang w:val="en-GB"/>
        </w:rPr>
      </w:pPr>
      <w:r w:rsidRPr="00D00BAF">
        <w:rPr>
          <w:rStyle w:val="normaltextrun"/>
          <w:rFonts w:ascii="Arial" w:hAnsi="Arial" w:cs="Arial"/>
          <w:b/>
          <w:bCs/>
          <w:color w:val="FF0000"/>
          <w:lang w:val="en-GB"/>
        </w:rPr>
        <w:t>Respite House Facility</w:t>
      </w:r>
    </w:p>
    <w:p w14:paraId="2BD47A39" w14:textId="0B98DCAF" w:rsidR="006B2699" w:rsidRPr="006B2699" w:rsidRDefault="006B2699" w:rsidP="006B2699">
      <w:pPr>
        <w:pStyle w:val="paragraph"/>
        <w:spacing w:before="0" w:beforeAutospacing="0" w:after="0" w:afterAutospacing="0"/>
        <w:textAlignment w:val="baseline"/>
        <w:rPr>
          <w:rFonts w:ascii="Arial" w:hAnsi="Arial" w:cs="Arial"/>
          <w:b/>
          <w:bCs/>
          <w:sz w:val="18"/>
          <w:szCs w:val="18"/>
        </w:rPr>
      </w:pPr>
      <w:r w:rsidRPr="006B2699">
        <w:rPr>
          <w:rStyle w:val="normaltextrun"/>
          <w:rFonts w:ascii="Arial" w:hAnsi="Arial" w:cs="Arial"/>
          <w:lang w:val="en-GB"/>
        </w:rPr>
        <w:t>The respite house was unable to be used until the end of October 2021 due to covid restrictions. 3 Families availed of this.</w:t>
      </w:r>
      <w:r w:rsidRPr="006B2699">
        <w:rPr>
          <w:rStyle w:val="eop"/>
          <w:rFonts w:ascii="Arial" w:hAnsi="Arial" w:cs="Arial"/>
          <w:b/>
          <w:bCs/>
        </w:rPr>
        <w:t> </w:t>
      </w:r>
    </w:p>
    <w:p w14:paraId="1161B726" w14:textId="77777777" w:rsidR="006B2699" w:rsidRDefault="006B2699" w:rsidP="006B2699">
      <w:pPr>
        <w:pStyle w:val="paragraph"/>
        <w:spacing w:before="0" w:beforeAutospacing="0" w:after="0" w:afterAutospacing="0"/>
        <w:textAlignment w:val="baseline"/>
        <w:rPr>
          <w:rFonts w:ascii="Segoe UI" w:hAnsi="Segoe UI" w:cs="Segoe UI"/>
          <w:sz w:val="18"/>
          <w:szCs w:val="18"/>
        </w:rPr>
      </w:pPr>
      <w:r>
        <w:rPr>
          <w:rStyle w:val="eop"/>
        </w:rPr>
        <w:t> </w:t>
      </w:r>
    </w:p>
    <w:p w14:paraId="078425A1" w14:textId="77777777" w:rsidR="006B2699" w:rsidRPr="006B2699" w:rsidRDefault="006B2699" w:rsidP="006B2699">
      <w:pPr>
        <w:pStyle w:val="paragraph"/>
        <w:spacing w:before="0" w:beforeAutospacing="0" w:after="0" w:afterAutospacing="0"/>
        <w:textAlignment w:val="baseline"/>
        <w:rPr>
          <w:rFonts w:ascii="Arial" w:hAnsi="Arial" w:cs="Arial"/>
        </w:rPr>
      </w:pPr>
      <w:r w:rsidRPr="006B2699">
        <w:rPr>
          <w:rStyle w:val="eop"/>
          <w:rFonts w:ascii="Arial" w:hAnsi="Arial" w:cs="Arial"/>
        </w:rPr>
        <w:t> </w:t>
      </w:r>
    </w:p>
    <w:p w14:paraId="73A4573E" w14:textId="2401FE80" w:rsidR="006B2699" w:rsidRPr="002F7524" w:rsidRDefault="006B2699" w:rsidP="002F7524">
      <w:pPr>
        <w:pStyle w:val="paragraph"/>
        <w:spacing w:before="0" w:beforeAutospacing="0" w:after="0" w:afterAutospacing="0"/>
        <w:jc w:val="center"/>
        <w:textAlignment w:val="baseline"/>
        <w:rPr>
          <w:rStyle w:val="eop"/>
          <w:rFonts w:ascii="Arial" w:hAnsi="Arial" w:cs="Arial"/>
          <w:b/>
          <w:bCs/>
          <w:color w:val="FF0000"/>
          <w:sz w:val="28"/>
          <w:szCs w:val="28"/>
        </w:rPr>
      </w:pPr>
      <w:r w:rsidRPr="002F7524">
        <w:rPr>
          <w:rStyle w:val="eop"/>
          <w:rFonts w:ascii="Arial" w:hAnsi="Arial" w:cs="Arial"/>
          <w:b/>
          <w:bCs/>
          <w:color w:val="FF0000"/>
          <w:sz w:val="28"/>
          <w:szCs w:val="28"/>
        </w:rPr>
        <w:t>Holistic Services</w:t>
      </w:r>
    </w:p>
    <w:p w14:paraId="0216BC1C" w14:textId="1D99CEDB" w:rsidR="006B2699" w:rsidRDefault="006B2699" w:rsidP="006B2699">
      <w:pPr>
        <w:pStyle w:val="paragraph"/>
        <w:spacing w:before="0" w:beforeAutospacing="0" w:after="0" w:afterAutospacing="0"/>
        <w:textAlignment w:val="baseline"/>
        <w:rPr>
          <w:rFonts w:ascii="Segoe UI" w:hAnsi="Segoe UI" w:cs="Segoe UI"/>
          <w:sz w:val="18"/>
          <w:szCs w:val="18"/>
        </w:rPr>
      </w:pPr>
      <w:r w:rsidRPr="002F7524">
        <w:rPr>
          <w:rStyle w:val="eop"/>
          <w:rFonts w:ascii="Arial" w:hAnsi="Arial" w:cs="Arial"/>
        </w:rPr>
        <w:t>Holistic services did not take place due to covid restrictions in 2021</w:t>
      </w:r>
      <w:r>
        <w:rPr>
          <w:rStyle w:val="eop"/>
        </w:rPr>
        <w:t>.</w:t>
      </w:r>
    </w:p>
    <w:p w14:paraId="3F4A6498" w14:textId="2A262731" w:rsidR="002F7524" w:rsidRDefault="002F7524" w:rsidP="007E110A">
      <w:pPr>
        <w:rPr>
          <w:rFonts w:ascii="Arial" w:hAnsi="Arial" w:cs="Arial"/>
          <w:color w:val="E2B80F" w:themeColor="accent1"/>
        </w:rPr>
      </w:pPr>
    </w:p>
    <w:p w14:paraId="14BA54DA" w14:textId="4B55DEB3" w:rsidR="002F7524" w:rsidRDefault="002F7524" w:rsidP="007E110A">
      <w:pPr>
        <w:rPr>
          <w:rFonts w:ascii="Arial" w:hAnsi="Arial" w:cs="Arial"/>
          <w:color w:val="E2B80F" w:themeColor="accent1"/>
        </w:rPr>
      </w:pPr>
    </w:p>
    <w:p w14:paraId="384D5903" w14:textId="0A5C95B8" w:rsidR="002F7524" w:rsidRDefault="002F7524" w:rsidP="007E110A">
      <w:pPr>
        <w:rPr>
          <w:rFonts w:ascii="Arial" w:hAnsi="Arial" w:cs="Arial"/>
          <w:color w:val="E2B80F" w:themeColor="accent1"/>
        </w:rPr>
      </w:pPr>
    </w:p>
    <w:p w14:paraId="1CE86E37" w14:textId="1BD8FA91" w:rsidR="002F7524" w:rsidRDefault="002F7524" w:rsidP="007E110A">
      <w:pPr>
        <w:rPr>
          <w:rFonts w:ascii="Arial" w:hAnsi="Arial" w:cs="Arial"/>
          <w:color w:val="E2B80F" w:themeColor="accent1"/>
        </w:rPr>
      </w:pPr>
    </w:p>
    <w:p w14:paraId="6E114432" w14:textId="277222DC" w:rsidR="002F7524" w:rsidRDefault="002F7524" w:rsidP="007E110A">
      <w:pPr>
        <w:rPr>
          <w:rFonts w:ascii="Arial" w:hAnsi="Arial" w:cs="Arial"/>
          <w:color w:val="E2B80F" w:themeColor="accent1"/>
        </w:rPr>
      </w:pPr>
    </w:p>
    <w:p w14:paraId="60B00C97" w14:textId="5CDFDF4F" w:rsidR="002F7524" w:rsidRDefault="002F7524" w:rsidP="007E110A">
      <w:pPr>
        <w:rPr>
          <w:rFonts w:ascii="Arial" w:hAnsi="Arial" w:cs="Arial"/>
          <w:color w:val="E2B80F" w:themeColor="accent1"/>
        </w:rPr>
      </w:pPr>
    </w:p>
    <w:p w14:paraId="1386CD77" w14:textId="77777777" w:rsidR="002F7524" w:rsidRDefault="002F7524" w:rsidP="007E110A">
      <w:pPr>
        <w:rPr>
          <w:rFonts w:ascii="Arial" w:hAnsi="Arial" w:cs="Arial"/>
          <w:color w:val="E2B80F" w:themeColor="accent1"/>
        </w:rPr>
      </w:pPr>
    </w:p>
    <w:p w14:paraId="24E96DCD" w14:textId="77777777" w:rsidR="002F7524" w:rsidRDefault="002F7524" w:rsidP="007E110A">
      <w:pPr>
        <w:rPr>
          <w:rFonts w:ascii="Arial" w:hAnsi="Arial" w:cs="Arial"/>
          <w:color w:val="E2B80F" w:themeColor="accent1"/>
        </w:rPr>
      </w:pPr>
    </w:p>
    <w:p w14:paraId="4A4C6887" w14:textId="7AA5A225" w:rsidR="006B2699" w:rsidRPr="002F7524" w:rsidRDefault="006B2699" w:rsidP="002F7524">
      <w:pPr>
        <w:jc w:val="center"/>
        <w:rPr>
          <w:rFonts w:ascii="Arial" w:hAnsi="Arial" w:cs="Arial"/>
          <w:b/>
          <w:bCs/>
          <w:color w:val="FF0000"/>
          <w:sz w:val="28"/>
          <w:szCs w:val="28"/>
        </w:rPr>
      </w:pPr>
      <w:r w:rsidRPr="002F7524">
        <w:rPr>
          <w:rFonts w:ascii="Arial" w:hAnsi="Arial" w:cs="Arial"/>
          <w:b/>
          <w:bCs/>
          <w:color w:val="FF0000"/>
          <w:sz w:val="28"/>
          <w:szCs w:val="28"/>
        </w:rPr>
        <w:t>Nursing Care</w:t>
      </w:r>
    </w:p>
    <w:p w14:paraId="7076722A" w14:textId="5C22D429" w:rsidR="00716999" w:rsidRDefault="00D00BAF" w:rsidP="007E110A">
      <w:pPr>
        <w:rPr>
          <w:rFonts w:ascii="Arial" w:hAnsi="Arial" w:cs="Arial"/>
        </w:rPr>
      </w:pPr>
      <w:r>
        <w:rPr>
          <w:rFonts w:ascii="Arial" w:hAnsi="Arial" w:cs="Arial"/>
        </w:rPr>
        <w:t>59 individuals availed of nursing care in 2021 in CASP.</w:t>
      </w:r>
    </w:p>
    <w:tbl>
      <w:tblPr>
        <w:tblW w:w="8200" w:type="dxa"/>
        <w:tblLook w:val="04A0" w:firstRow="1" w:lastRow="0" w:firstColumn="1" w:lastColumn="0" w:noHBand="0" w:noVBand="1"/>
      </w:tblPr>
      <w:tblGrid>
        <w:gridCol w:w="4100"/>
        <w:gridCol w:w="2620"/>
        <w:gridCol w:w="1480"/>
      </w:tblGrid>
      <w:tr w:rsidR="00D00BAF" w:rsidRPr="00D00BAF" w14:paraId="182F6885" w14:textId="77777777" w:rsidTr="00D00BAF">
        <w:trPr>
          <w:trHeight w:val="300"/>
        </w:trPr>
        <w:tc>
          <w:tcPr>
            <w:tcW w:w="4100" w:type="dxa"/>
            <w:tcBorders>
              <w:top w:val="nil"/>
              <w:left w:val="nil"/>
              <w:bottom w:val="nil"/>
              <w:right w:val="nil"/>
            </w:tcBorders>
            <w:shd w:val="clear" w:color="000000" w:fill="F9F9F7"/>
            <w:noWrap/>
            <w:vAlign w:val="bottom"/>
            <w:hideMark/>
          </w:tcPr>
          <w:p w14:paraId="499E8122" w14:textId="77777777" w:rsidR="00D00BAF" w:rsidRPr="00D00BAF" w:rsidRDefault="00D00BAF" w:rsidP="00D00BAF">
            <w:pPr>
              <w:rPr>
                <w:rFonts w:ascii="Calibri" w:eastAsia="Times New Roman" w:hAnsi="Calibri" w:cs="Calibri"/>
                <w:color w:val="000000"/>
                <w:sz w:val="22"/>
                <w:szCs w:val="22"/>
                <w:lang w:val="en-IE" w:eastAsia="en-IE"/>
              </w:rPr>
            </w:pPr>
            <w:r w:rsidRPr="00D00BAF">
              <w:rPr>
                <w:rFonts w:ascii="Calibri" w:eastAsia="Times New Roman" w:hAnsi="Calibri" w:cs="Calibri"/>
                <w:color w:val="000000"/>
                <w:sz w:val="22"/>
                <w:szCs w:val="22"/>
                <w:lang w:val="en-IE" w:eastAsia="en-IE"/>
              </w:rPr>
              <w:t> </w:t>
            </w:r>
          </w:p>
        </w:tc>
        <w:tc>
          <w:tcPr>
            <w:tcW w:w="2620" w:type="dxa"/>
            <w:tcBorders>
              <w:top w:val="nil"/>
              <w:left w:val="nil"/>
              <w:bottom w:val="nil"/>
              <w:right w:val="nil"/>
            </w:tcBorders>
            <w:shd w:val="clear" w:color="000000" w:fill="F9F9F7"/>
            <w:noWrap/>
            <w:vAlign w:val="bottom"/>
            <w:hideMark/>
          </w:tcPr>
          <w:p w14:paraId="60CCCD04" w14:textId="77777777" w:rsidR="00D00BAF" w:rsidRPr="00D00BAF" w:rsidRDefault="00D00BAF" w:rsidP="00D00BAF">
            <w:pPr>
              <w:rPr>
                <w:rFonts w:ascii="Calibri" w:eastAsia="Times New Roman" w:hAnsi="Calibri" w:cs="Calibri"/>
                <w:color w:val="000000"/>
                <w:sz w:val="22"/>
                <w:szCs w:val="22"/>
                <w:lang w:val="en-IE" w:eastAsia="en-IE"/>
              </w:rPr>
            </w:pPr>
            <w:r w:rsidRPr="00D00BAF">
              <w:rPr>
                <w:rFonts w:ascii="Calibri" w:eastAsia="Times New Roman" w:hAnsi="Calibri" w:cs="Calibri"/>
                <w:color w:val="000000"/>
                <w:sz w:val="22"/>
                <w:szCs w:val="22"/>
                <w:lang w:val="en-IE" w:eastAsia="en-IE"/>
              </w:rPr>
              <w:t> </w:t>
            </w:r>
          </w:p>
        </w:tc>
        <w:tc>
          <w:tcPr>
            <w:tcW w:w="1480" w:type="dxa"/>
            <w:tcBorders>
              <w:top w:val="nil"/>
              <w:left w:val="nil"/>
              <w:bottom w:val="nil"/>
              <w:right w:val="nil"/>
            </w:tcBorders>
            <w:shd w:val="clear" w:color="000000" w:fill="F9F9F7"/>
            <w:noWrap/>
            <w:vAlign w:val="bottom"/>
            <w:hideMark/>
          </w:tcPr>
          <w:p w14:paraId="2BE2003A" w14:textId="77777777" w:rsidR="00D00BAF" w:rsidRPr="00D00BAF" w:rsidRDefault="00D00BAF" w:rsidP="00D00BAF">
            <w:pPr>
              <w:rPr>
                <w:rFonts w:ascii="Calibri" w:eastAsia="Times New Roman" w:hAnsi="Calibri" w:cs="Calibri"/>
                <w:color w:val="000000"/>
                <w:sz w:val="22"/>
                <w:szCs w:val="22"/>
                <w:lang w:val="en-IE" w:eastAsia="en-IE"/>
              </w:rPr>
            </w:pPr>
            <w:r w:rsidRPr="00D00BAF">
              <w:rPr>
                <w:rFonts w:ascii="Calibri" w:eastAsia="Times New Roman" w:hAnsi="Calibri" w:cs="Calibri"/>
                <w:color w:val="000000"/>
                <w:sz w:val="22"/>
                <w:szCs w:val="22"/>
                <w:lang w:val="en-IE" w:eastAsia="en-IE"/>
              </w:rPr>
              <w:t> </w:t>
            </w:r>
          </w:p>
        </w:tc>
      </w:tr>
      <w:tr w:rsidR="00D00BAF" w:rsidRPr="00D00BAF" w14:paraId="474C0F4B" w14:textId="77777777" w:rsidTr="00D00BAF">
        <w:trPr>
          <w:trHeight w:val="300"/>
        </w:trPr>
        <w:tc>
          <w:tcPr>
            <w:tcW w:w="4100" w:type="dxa"/>
            <w:tcBorders>
              <w:top w:val="nil"/>
              <w:left w:val="nil"/>
              <w:bottom w:val="nil"/>
              <w:right w:val="nil"/>
            </w:tcBorders>
            <w:shd w:val="clear" w:color="000000" w:fill="FFFFFF"/>
            <w:noWrap/>
            <w:vAlign w:val="bottom"/>
            <w:hideMark/>
          </w:tcPr>
          <w:p w14:paraId="6DC979AD" w14:textId="77777777" w:rsidR="00D00BAF" w:rsidRPr="00D00BAF" w:rsidRDefault="00D00BAF" w:rsidP="00D00BAF">
            <w:pPr>
              <w:rPr>
                <w:rFonts w:ascii="Calibri" w:eastAsia="Times New Roman" w:hAnsi="Calibri" w:cs="Calibri"/>
                <w:color w:val="000000"/>
                <w:sz w:val="22"/>
                <w:szCs w:val="22"/>
                <w:lang w:val="en-IE" w:eastAsia="en-IE"/>
              </w:rPr>
            </w:pPr>
            <w:r w:rsidRPr="00D00BAF">
              <w:rPr>
                <w:rFonts w:ascii="Calibri" w:eastAsia="Times New Roman" w:hAnsi="Calibri" w:cs="Calibri"/>
                <w:color w:val="000000"/>
                <w:sz w:val="22"/>
                <w:szCs w:val="22"/>
                <w:lang w:val="en-IE" w:eastAsia="en-IE"/>
              </w:rPr>
              <w:t>Medical / Nurse 2021</w:t>
            </w:r>
          </w:p>
        </w:tc>
        <w:tc>
          <w:tcPr>
            <w:tcW w:w="2620" w:type="dxa"/>
            <w:tcBorders>
              <w:top w:val="nil"/>
              <w:left w:val="nil"/>
              <w:bottom w:val="nil"/>
              <w:right w:val="nil"/>
            </w:tcBorders>
            <w:shd w:val="clear" w:color="000000" w:fill="FFFFFF"/>
            <w:noWrap/>
            <w:vAlign w:val="bottom"/>
            <w:hideMark/>
          </w:tcPr>
          <w:p w14:paraId="654DC700" w14:textId="77777777" w:rsidR="00D00BAF" w:rsidRPr="00D00BAF" w:rsidRDefault="00D00BAF" w:rsidP="00D00BAF">
            <w:pPr>
              <w:rPr>
                <w:rFonts w:ascii="Calibri" w:eastAsia="Times New Roman" w:hAnsi="Calibri" w:cs="Calibri"/>
                <w:color w:val="000000"/>
                <w:sz w:val="22"/>
                <w:szCs w:val="22"/>
                <w:lang w:val="en-IE" w:eastAsia="en-IE"/>
              </w:rPr>
            </w:pPr>
            <w:r w:rsidRPr="00D00BAF">
              <w:rPr>
                <w:rFonts w:ascii="Calibri" w:eastAsia="Times New Roman" w:hAnsi="Calibri" w:cs="Calibri"/>
                <w:color w:val="000000"/>
                <w:sz w:val="22"/>
                <w:szCs w:val="22"/>
                <w:lang w:val="en-IE" w:eastAsia="en-IE"/>
              </w:rPr>
              <w:t> </w:t>
            </w:r>
          </w:p>
        </w:tc>
        <w:tc>
          <w:tcPr>
            <w:tcW w:w="1480" w:type="dxa"/>
            <w:tcBorders>
              <w:top w:val="nil"/>
              <w:left w:val="nil"/>
              <w:bottom w:val="nil"/>
              <w:right w:val="nil"/>
            </w:tcBorders>
            <w:shd w:val="clear" w:color="000000" w:fill="FFFFFF"/>
            <w:noWrap/>
            <w:vAlign w:val="bottom"/>
            <w:hideMark/>
          </w:tcPr>
          <w:p w14:paraId="73D82D3A" w14:textId="77777777" w:rsidR="00D00BAF" w:rsidRPr="00D00BAF" w:rsidRDefault="00D00BAF" w:rsidP="00D00BAF">
            <w:pPr>
              <w:rPr>
                <w:rFonts w:ascii="Calibri" w:eastAsia="Times New Roman" w:hAnsi="Calibri" w:cs="Calibri"/>
                <w:color w:val="000000"/>
                <w:sz w:val="22"/>
                <w:szCs w:val="22"/>
                <w:lang w:val="en-IE" w:eastAsia="en-IE"/>
              </w:rPr>
            </w:pPr>
            <w:r w:rsidRPr="00D00BAF">
              <w:rPr>
                <w:rFonts w:ascii="Calibri" w:eastAsia="Times New Roman" w:hAnsi="Calibri" w:cs="Calibri"/>
                <w:color w:val="000000"/>
                <w:sz w:val="22"/>
                <w:szCs w:val="22"/>
                <w:lang w:val="en-IE" w:eastAsia="en-IE"/>
              </w:rPr>
              <w:t> </w:t>
            </w:r>
          </w:p>
        </w:tc>
      </w:tr>
      <w:tr w:rsidR="00D00BAF" w:rsidRPr="00D00BAF" w14:paraId="2BFBD9FA" w14:textId="77777777" w:rsidTr="00D00BAF">
        <w:trPr>
          <w:trHeight w:val="315"/>
        </w:trPr>
        <w:tc>
          <w:tcPr>
            <w:tcW w:w="4100" w:type="dxa"/>
            <w:tcBorders>
              <w:top w:val="single" w:sz="4" w:space="0" w:color="D5D3D1"/>
              <w:left w:val="single" w:sz="4" w:space="0" w:color="D5D3D1"/>
              <w:bottom w:val="single" w:sz="4" w:space="0" w:color="D5D3D1"/>
              <w:right w:val="single" w:sz="4" w:space="0" w:color="D5D3D1"/>
            </w:tcBorders>
            <w:shd w:val="clear" w:color="000000" w:fill="E9E8E5"/>
            <w:noWrap/>
            <w:vAlign w:val="bottom"/>
            <w:hideMark/>
          </w:tcPr>
          <w:p w14:paraId="4BF38896" w14:textId="77777777" w:rsidR="00D00BAF" w:rsidRPr="00D00BAF" w:rsidRDefault="00D00BAF" w:rsidP="00D00BAF">
            <w:pPr>
              <w:rPr>
                <w:rFonts w:ascii="Calibri" w:eastAsia="Times New Roman" w:hAnsi="Calibri" w:cs="Calibri"/>
                <w:b/>
                <w:bCs/>
                <w:color w:val="56585B"/>
                <w:lang w:val="en-IE" w:eastAsia="en-IE"/>
              </w:rPr>
            </w:pPr>
            <w:r w:rsidRPr="00D00BAF">
              <w:rPr>
                <w:rFonts w:ascii="Calibri" w:eastAsia="Times New Roman" w:hAnsi="Calibri" w:cs="Calibri"/>
                <w:b/>
                <w:bCs/>
                <w:color w:val="56585B"/>
                <w:lang w:val="en-IE" w:eastAsia="en-IE"/>
              </w:rPr>
              <w:t xml:space="preserve">Sub </w:t>
            </w:r>
            <w:proofErr w:type="gramStart"/>
            <w:r w:rsidRPr="00D00BAF">
              <w:rPr>
                <w:rFonts w:ascii="Calibri" w:eastAsia="Times New Roman" w:hAnsi="Calibri" w:cs="Calibri"/>
                <w:b/>
                <w:bCs/>
                <w:color w:val="56585B"/>
                <w:lang w:val="en-IE" w:eastAsia="en-IE"/>
              </w:rPr>
              <w:t>type  ↑</w:t>
            </w:r>
            <w:proofErr w:type="gramEnd"/>
          </w:p>
        </w:tc>
        <w:tc>
          <w:tcPr>
            <w:tcW w:w="2620" w:type="dxa"/>
            <w:tcBorders>
              <w:top w:val="single" w:sz="4" w:space="0" w:color="D5D3D1"/>
              <w:left w:val="nil"/>
              <w:bottom w:val="single" w:sz="4" w:space="0" w:color="D5D3D1"/>
              <w:right w:val="single" w:sz="4" w:space="0" w:color="D5D3D1"/>
            </w:tcBorders>
            <w:shd w:val="clear" w:color="000000" w:fill="E9E8E5"/>
            <w:noWrap/>
            <w:vAlign w:val="bottom"/>
            <w:hideMark/>
          </w:tcPr>
          <w:p w14:paraId="58CBC240" w14:textId="77777777" w:rsidR="00D00BAF" w:rsidRPr="00D00BAF" w:rsidRDefault="00D00BAF" w:rsidP="00D00BAF">
            <w:pPr>
              <w:rPr>
                <w:rFonts w:ascii="Calibri" w:eastAsia="Times New Roman" w:hAnsi="Calibri" w:cs="Calibri"/>
                <w:b/>
                <w:bCs/>
                <w:color w:val="56585B"/>
                <w:lang w:val="en-IE" w:eastAsia="en-IE"/>
              </w:rPr>
            </w:pPr>
            <w:r w:rsidRPr="00D00BAF">
              <w:rPr>
                <w:rFonts w:ascii="Calibri" w:eastAsia="Times New Roman" w:hAnsi="Calibri" w:cs="Calibri"/>
                <w:b/>
                <w:bCs/>
                <w:color w:val="56585B"/>
                <w:lang w:val="en-IE" w:eastAsia="en-IE"/>
              </w:rPr>
              <w:t>Sum of Individual Count</w:t>
            </w:r>
          </w:p>
        </w:tc>
        <w:tc>
          <w:tcPr>
            <w:tcW w:w="1480" w:type="dxa"/>
            <w:tcBorders>
              <w:top w:val="single" w:sz="4" w:space="0" w:color="D5D3D1"/>
              <w:left w:val="nil"/>
              <w:bottom w:val="single" w:sz="4" w:space="0" w:color="D5D3D1"/>
              <w:right w:val="single" w:sz="4" w:space="0" w:color="D5D3D1"/>
            </w:tcBorders>
            <w:shd w:val="clear" w:color="000000" w:fill="E9E8E5"/>
            <w:noWrap/>
            <w:vAlign w:val="bottom"/>
            <w:hideMark/>
          </w:tcPr>
          <w:p w14:paraId="1BE7F056" w14:textId="77777777" w:rsidR="00D00BAF" w:rsidRPr="00D00BAF" w:rsidRDefault="00D00BAF" w:rsidP="00D00BAF">
            <w:pPr>
              <w:rPr>
                <w:rFonts w:ascii="Calibri" w:eastAsia="Times New Roman" w:hAnsi="Calibri" w:cs="Calibri"/>
                <w:b/>
                <w:bCs/>
                <w:color w:val="56585B"/>
                <w:lang w:val="en-IE" w:eastAsia="en-IE"/>
              </w:rPr>
            </w:pPr>
            <w:r w:rsidRPr="00D00BAF">
              <w:rPr>
                <w:rFonts w:ascii="Calibri" w:eastAsia="Times New Roman" w:hAnsi="Calibri" w:cs="Calibri"/>
                <w:b/>
                <w:bCs/>
                <w:color w:val="56585B"/>
                <w:lang w:val="en-IE" w:eastAsia="en-IE"/>
              </w:rPr>
              <w:t>Record Count</w:t>
            </w:r>
          </w:p>
        </w:tc>
      </w:tr>
      <w:tr w:rsidR="00D00BAF" w:rsidRPr="00D00BAF" w14:paraId="7053887D" w14:textId="77777777" w:rsidTr="00D00BAF">
        <w:trPr>
          <w:trHeight w:val="315"/>
        </w:trPr>
        <w:tc>
          <w:tcPr>
            <w:tcW w:w="4100" w:type="dxa"/>
            <w:tcBorders>
              <w:top w:val="nil"/>
              <w:left w:val="single" w:sz="4" w:space="0" w:color="D5D3D1"/>
              <w:bottom w:val="nil"/>
              <w:right w:val="single" w:sz="4" w:space="0" w:color="D5D3D1"/>
            </w:tcBorders>
            <w:shd w:val="clear" w:color="000000" w:fill="F9F9F7"/>
            <w:noWrap/>
            <w:vAlign w:val="bottom"/>
            <w:hideMark/>
          </w:tcPr>
          <w:p w14:paraId="77E61147" w14:textId="77777777" w:rsidR="00D00BAF" w:rsidRPr="00D00BAF" w:rsidRDefault="00D00BAF" w:rsidP="00D00BAF">
            <w:pPr>
              <w:rPr>
                <w:rFonts w:ascii="Calibri" w:eastAsia="Times New Roman" w:hAnsi="Calibri" w:cs="Calibri"/>
                <w:color w:val="000000"/>
                <w:lang w:val="en-IE" w:eastAsia="en-IE"/>
              </w:rPr>
            </w:pPr>
            <w:r w:rsidRPr="00D00BAF">
              <w:rPr>
                <w:rFonts w:ascii="Calibri" w:eastAsia="Times New Roman" w:hAnsi="Calibri" w:cs="Calibri"/>
                <w:color w:val="000000"/>
                <w:lang w:val="en-IE" w:eastAsia="en-IE"/>
              </w:rPr>
              <w:t>Medical work/Intervention</w:t>
            </w:r>
          </w:p>
        </w:tc>
        <w:tc>
          <w:tcPr>
            <w:tcW w:w="2620" w:type="dxa"/>
            <w:tcBorders>
              <w:top w:val="nil"/>
              <w:left w:val="nil"/>
              <w:bottom w:val="single" w:sz="4" w:space="0" w:color="D5D3D1"/>
              <w:right w:val="single" w:sz="4" w:space="0" w:color="D5D3D1"/>
            </w:tcBorders>
            <w:shd w:val="clear" w:color="000000" w:fill="FFFFFF"/>
            <w:noWrap/>
            <w:vAlign w:val="bottom"/>
            <w:hideMark/>
          </w:tcPr>
          <w:p w14:paraId="5031B93E" w14:textId="77777777" w:rsidR="00D00BAF" w:rsidRPr="00D00BAF" w:rsidRDefault="00D00BAF" w:rsidP="00D00BAF">
            <w:pPr>
              <w:jc w:val="right"/>
              <w:rPr>
                <w:rFonts w:ascii="Calibri" w:eastAsia="Times New Roman" w:hAnsi="Calibri" w:cs="Calibri"/>
                <w:color w:val="000000"/>
                <w:lang w:val="en-IE" w:eastAsia="en-IE"/>
              </w:rPr>
            </w:pPr>
            <w:r w:rsidRPr="00D00BAF">
              <w:rPr>
                <w:rFonts w:ascii="Calibri" w:eastAsia="Times New Roman" w:hAnsi="Calibri" w:cs="Calibri"/>
                <w:color w:val="000000"/>
                <w:lang w:val="en-IE" w:eastAsia="en-IE"/>
              </w:rPr>
              <w:t>58</w:t>
            </w:r>
          </w:p>
        </w:tc>
        <w:tc>
          <w:tcPr>
            <w:tcW w:w="1480" w:type="dxa"/>
            <w:tcBorders>
              <w:top w:val="nil"/>
              <w:left w:val="nil"/>
              <w:bottom w:val="single" w:sz="4" w:space="0" w:color="D5D3D1"/>
              <w:right w:val="single" w:sz="4" w:space="0" w:color="D5D3D1"/>
            </w:tcBorders>
            <w:shd w:val="clear" w:color="000000" w:fill="FFFFFF"/>
            <w:noWrap/>
            <w:vAlign w:val="bottom"/>
            <w:hideMark/>
          </w:tcPr>
          <w:p w14:paraId="1E9C6175" w14:textId="77777777" w:rsidR="00D00BAF" w:rsidRPr="00D00BAF" w:rsidRDefault="00D00BAF" w:rsidP="00D00BAF">
            <w:pPr>
              <w:jc w:val="right"/>
              <w:rPr>
                <w:rFonts w:ascii="Calibri" w:eastAsia="Times New Roman" w:hAnsi="Calibri" w:cs="Calibri"/>
                <w:color w:val="000000"/>
                <w:lang w:val="en-IE" w:eastAsia="en-IE"/>
              </w:rPr>
            </w:pPr>
            <w:r w:rsidRPr="00D00BAF">
              <w:rPr>
                <w:rFonts w:ascii="Calibri" w:eastAsia="Times New Roman" w:hAnsi="Calibri" w:cs="Calibri"/>
                <w:color w:val="000000"/>
                <w:lang w:val="en-IE" w:eastAsia="en-IE"/>
              </w:rPr>
              <w:t>398</w:t>
            </w:r>
          </w:p>
        </w:tc>
      </w:tr>
      <w:tr w:rsidR="00D00BAF" w:rsidRPr="00D00BAF" w14:paraId="595B9FE3" w14:textId="77777777" w:rsidTr="00D00BAF">
        <w:trPr>
          <w:trHeight w:val="315"/>
        </w:trPr>
        <w:tc>
          <w:tcPr>
            <w:tcW w:w="4100" w:type="dxa"/>
            <w:tcBorders>
              <w:top w:val="single" w:sz="4" w:space="0" w:color="D5D3D1"/>
              <w:left w:val="single" w:sz="4" w:space="0" w:color="D5D3D1"/>
              <w:bottom w:val="nil"/>
              <w:right w:val="single" w:sz="4" w:space="0" w:color="D5D3D1"/>
            </w:tcBorders>
            <w:shd w:val="clear" w:color="000000" w:fill="F9F9F7"/>
            <w:noWrap/>
            <w:vAlign w:val="bottom"/>
            <w:hideMark/>
          </w:tcPr>
          <w:p w14:paraId="4FA80C16" w14:textId="77777777" w:rsidR="00D00BAF" w:rsidRPr="00D00BAF" w:rsidRDefault="00D00BAF" w:rsidP="00D00BAF">
            <w:pPr>
              <w:rPr>
                <w:rFonts w:ascii="Calibri" w:eastAsia="Times New Roman" w:hAnsi="Calibri" w:cs="Calibri"/>
                <w:color w:val="000000"/>
                <w:lang w:val="en-IE" w:eastAsia="en-IE"/>
              </w:rPr>
            </w:pPr>
            <w:r w:rsidRPr="00D00BAF">
              <w:rPr>
                <w:rFonts w:ascii="Calibri" w:eastAsia="Times New Roman" w:hAnsi="Calibri" w:cs="Calibri"/>
                <w:color w:val="000000"/>
                <w:lang w:val="en-IE" w:eastAsia="en-IE"/>
              </w:rPr>
              <w:t>Developing Care Plan (HRB)</w:t>
            </w:r>
          </w:p>
        </w:tc>
        <w:tc>
          <w:tcPr>
            <w:tcW w:w="2620" w:type="dxa"/>
            <w:tcBorders>
              <w:top w:val="nil"/>
              <w:left w:val="nil"/>
              <w:bottom w:val="single" w:sz="4" w:space="0" w:color="D5D3D1"/>
              <w:right w:val="single" w:sz="4" w:space="0" w:color="D5D3D1"/>
            </w:tcBorders>
            <w:shd w:val="clear" w:color="000000" w:fill="FFFFFF"/>
            <w:noWrap/>
            <w:vAlign w:val="bottom"/>
            <w:hideMark/>
          </w:tcPr>
          <w:p w14:paraId="7CE47863" w14:textId="77777777" w:rsidR="00D00BAF" w:rsidRPr="00D00BAF" w:rsidRDefault="00D00BAF" w:rsidP="00D00BAF">
            <w:pPr>
              <w:jc w:val="right"/>
              <w:rPr>
                <w:rFonts w:ascii="Calibri" w:eastAsia="Times New Roman" w:hAnsi="Calibri" w:cs="Calibri"/>
                <w:color w:val="000000"/>
                <w:lang w:val="en-IE" w:eastAsia="en-IE"/>
              </w:rPr>
            </w:pPr>
            <w:r w:rsidRPr="00D00BAF">
              <w:rPr>
                <w:rFonts w:ascii="Calibri" w:eastAsia="Times New Roman" w:hAnsi="Calibri" w:cs="Calibri"/>
                <w:color w:val="000000"/>
                <w:lang w:val="en-IE" w:eastAsia="en-IE"/>
              </w:rPr>
              <w:t>1</w:t>
            </w:r>
          </w:p>
        </w:tc>
        <w:tc>
          <w:tcPr>
            <w:tcW w:w="1480" w:type="dxa"/>
            <w:tcBorders>
              <w:top w:val="nil"/>
              <w:left w:val="nil"/>
              <w:bottom w:val="single" w:sz="4" w:space="0" w:color="D5D3D1"/>
              <w:right w:val="single" w:sz="4" w:space="0" w:color="D5D3D1"/>
            </w:tcBorders>
            <w:shd w:val="clear" w:color="000000" w:fill="FFFFFF"/>
            <w:noWrap/>
            <w:vAlign w:val="bottom"/>
            <w:hideMark/>
          </w:tcPr>
          <w:p w14:paraId="63EB6A58" w14:textId="77777777" w:rsidR="00D00BAF" w:rsidRPr="00D00BAF" w:rsidRDefault="00D00BAF" w:rsidP="00D00BAF">
            <w:pPr>
              <w:jc w:val="right"/>
              <w:rPr>
                <w:rFonts w:ascii="Calibri" w:eastAsia="Times New Roman" w:hAnsi="Calibri" w:cs="Calibri"/>
                <w:color w:val="000000"/>
                <w:lang w:val="en-IE" w:eastAsia="en-IE"/>
              </w:rPr>
            </w:pPr>
            <w:r w:rsidRPr="00D00BAF">
              <w:rPr>
                <w:rFonts w:ascii="Calibri" w:eastAsia="Times New Roman" w:hAnsi="Calibri" w:cs="Calibri"/>
                <w:color w:val="000000"/>
                <w:lang w:val="en-IE" w:eastAsia="en-IE"/>
              </w:rPr>
              <w:t>1</w:t>
            </w:r>
          </w:p>
        </w:tc>
      </w:tr>
      <w:tr w:rsidR="00D00BAF" w:rsidRPr="00D00BAF" w14:paraId="23133296" w14:textId="77777777" w:rsidTr="00D00BAF">
        <w:trPr>
          <w:trHeight w:val="315"/>
        </w:trPr>
        <w:tc>
          <w:tcPr>
            <w:tcW w:w="4100" w:type="dxa"/>
            <w:tcBorders>
              <w:top w:val="single" w:sz="4" w:space="0" w:color="D5D3D1"/>
              <w:left w:val="single" w:sz="4" w:space="0" w:color="D5D3D1"/>
              <w:bottom w:val="nil"/>
              <w:right w:val="single" w:sz="4" w:space="0" w:color="D5D3D1"/>
            </w:tcBorders>
            <w:shd w:val="clear" w:color="000000" w:fill="F9F9F7"/>
            <w:noWrap/>
            <w:vAlign w:val="bottom"/>
            <w:hideMark/>
          </w:tcPr>
          <w:p w14:paraId="2B11B337" w14:textId="77777777" w:rsidR="00D00BAF" w:rsidRPr="00D00BAF" w:rsidRDefault="00D00BAF" w:rsidP="00D00BAF">
            <w:pPr>
              <w:rPr>
                <w:rFonts w:ascii="Calibri" w:eastAsia="Times New Roman" w:hAnsi="Calibri" w:cs="Calibri"/>
                <w:color w:val="000000"/>
                <w:lang w:val="en-IE" w:eastAsia="en-IE"/>
              </w:rPr>
            </w:pPr>
            <w:r w:rsidRPr="00D00BAF">
              <w:rPr>
                <w:rFonts w:ascii="Calibri" w:eastAsia="Times New Roman" w:hAnsi="Calibri" w:cs="Calibri"/>
                <w:color w:val="000000"/>
                <w:lang w:val="en-IE" w:eastAsia="en-IE"/>
              </w:rPr>
              <w:t>Crisis Intervention</w:t>
            </w:r>
          </w:p>
        </w:tc>
        <w:tc>
          <w:tcPr>
            <w:tcW w:w="2620" w:type="dxa"/>
            <w:tcBorders>
              <w:top w:val="nil"/>
              <w:left w:val="nil"/>
              <w:bottom w:val="single" w:sz="4" w:space="0" w:color="D5D3D1"/>
              <w:right w:val="single" w:sz="4" w:space="0" w:color="D5D3D1"/>
            </w:tcBorders>
            <w:shd w:val="clear" w:color="000000" w:fill="FFFFFF"/>
            <w:noWrap/>
            <w:vAlign w:val="bottom"/>
            <w:hideMark/>
          </w:tcPr>
          <w:p w14:paraId="61150019" w14:textId="77777777" w:rsidR="00D00BAF" w:rsidRPr="00D00BAF" w:rsidRDefault="00D00BAF" w:rsidP="00D00BAF">
            <w:pPr>
              <w:jc w:val="right"/>
              <w:rPr>
                <w:rFonts w:ascii="Calibri" w:eastAsia="Times New Roman" w:hAnsi="Calibri" w:cs="Calibri"/>
                <w:color w:val="000000"/>
                <w:lang w:val="en-IE" w:eastAsia="en-IE"/>
              </w:rPr>
            </w:pPr>
            <w:r w:rsidRPr="00D00BAF">
              <w:rPr>
                <w:rFonts w:ascii="Calibri" w:eastAsia="Times New Roman" w:hAnsi="Calibri" w:cs="Calibri"/>
                <w:color w:val="000000"/>
                <w:lang w:val="en-IE" w:eastAsia="en-IE"/>
              </w:rPr>
              <w:t>1</w:t>
            </w:r>
          </w:p>
        </w:tc>
        <w:tc>
          <w:tcPr>
            <w:tcW w:w="1480" w:type="dxa"/>
            <w:tcBorders>
              <w:top w:val="nil"/>
              <w:left w:val="nil"/>
              <w:bottom w:val="single" w:sz="4" w:space="0" w:color="D5D3D1"/>
              <w:right w:val="single" w:sz="4" w:space="0" w:color="D5D3D1"/>
            </w:tcBorders>
            <w:shd w:val="clear" w:color="000000" w:fill="FFFFFF"/>
            <w:noWrap/>
            <w:vAlign w:val="bottom"/>
            <w:hideMark/>
          </w:tcPr>
          <w:p w14:paraId="7DB1A4FB" w14:textId="77777777" w:rsidR="00D00BAF" w:rsidRPr="00D00BAF" w:rsidRDefault="00D00BAF" w:rsidP="00D00BAF">
            <w:pPr>
              <w:jc w:val="right"/>
              <w:rPr>
                <w:rFonts w:ascii="Calibri" w:eastAsia="Times New Roman" w:hAnsi="Calibri" w:cs="Calibri"/>
                <w:color w:val="000000"/>
                <w:lang w:val="en-IE" w:eastAsia="en-IE"/>
              </w:rPr>
            </w:pPr>
            <w:r w:rsidRPr="00D00BAF">
              <w:rPr>
                <w:rFonts w:ascii="Calibri" w:eastAsia="Times New Roman" w:hAnsi="Calibri" w:cs="Calibri"/>
                <w:color w:val="000000"/>
                <w:lang w:val="en-IE" w:eastAsia="en-IE"/>
              </w:rPr>
              <w:t>1</w:t>
            </w:r>
          </w:p>
        </w:tc>
      </w:tr>
      <w:tr w:rsidR="00D00BAF" w:rsidRPr="00D00BAF" w14:paraId="0F183BA2" w14:textId="77777777" w:rsidTr="00D00BAF">
        <w:trPr>
          <w:trHeight w:val="315"/>
        </w:trPr>
        <w:tc>
          <w:tcPr>
            <w:tcW w:w="4100" w:type="dxa"/>
            <w:tcBorders>
              <w:top w:val="single" w:sz="4" w:space="0" w:color="D5D3D1"/>
              <w:left w:val="single" w:sz="4" w:space="0" w:color="D5D3D1"/>
              <w:bottom w:val="nil"/>
              <w:right w:val="single" w:sz="4" w:space="0" w:color="D5D3D1"/>
            </w:tcBorders>
            <w:shd w:val="clear" w:color="000000" w:fill="F9F9F7"/>
            <w:noWrap/>
            <w:vAlign w:val="bottom"/>
            <w:hideMark/>
          </w:tcPr>
          <w:p w14:paraId="328872A5" w14:textId="77777777" w:rsidR="00D00BAF" w:rsidRPr="00D00BAF" w:rsidRDefault="00D00BAF" w:rsidP="00D00BAF">
            <w:pPr>
              <w:rPr>
                <w:rFonts w:ascii="Calibri" w:eastAsia="Times New Roman" w:hAnsi="Calibri" w:cs="Calibri"/>
                <w:color w:val="000000"/>
                <w:lang w:val="en-IE" w:eastAsia="en-IE"/>
              </w:rPr>
            </w:pPr>
            <w:r w:rsidRPr="00D00BAF">
              <w:rPr>
                <w:rFonts w:ascii="Calibri" w:eastAsia="Times New Roman" w:hAnsi="Calibri" w:cs="Calibri"/>
                <w:color w:val="000000"/>
                <w:lang w:val="en-IE" w:eastAsia="en-IE"/>
              </w:rPr>
              <w:t>Phone Call</w:t>
            </w:r>
          </w:p>
        </w:tc>
        <w:tc>
          <w:tcPr>
            <w:tcW w:w="2620" w:type="dxa"/>
            <w:tcBorders>
              <w:top w:val="nil"/>
              <w:left w:val="nil"/>
              <w:bottom w:val="single" w:sz="4" w:space="0" w:color="D5D3D1"/>
              <w:right w:val="single" w:sz="4" w:space="0" w:color="D5D3D1"/>
            </w:tcBorders>
            <w:shd w:val="clear" w:color="000000" w:fill="FFFFFF"/>
            <w:noWrap/>
            <w:vAlign w:val="bottom"/>
            <w:hideMark/>
          </w:tcPr>
          <w:p w14:paraId="37A2E8BA" w14:textId="77777777" w:rsidR="00D00BAF" w:rsidRPr="00D00BAF" w:rsidRDefault="00D00BAF" w:rsidP="00D00BAF">
            <w:pPr>
              <w:jc w:val="right"/>
              <w:rPr>
                <w:rFonts w:ascii="Calibri" w:eastAsia="Times New Roman" w:hAnsi="Calibri" w:cs="Calibri"/>
                <w:color w:val="000000"/>
                <w:lang w:val="en-IE" w:eastAsia="en-IE"/>
              </w:rPr>
            </w:pPr>
            <w:r w:rsidRPr="00D00BAF">
              <w:rPr>
                <w:rFonts w:ascii="Calibri" w:eastAsia="Times New Roman" w:hAnsi="Calibri" w:cs="Calibri"/>
                <w:color w:val="000000"/>
                <w:lang w:val="en-IE" w:eastAsia="en-IE"/>
              </w:rPr>
              <w:t>2</w:t>
            </w:r>
          </w:p>
        </w:tc>
        <w:tc>
          <w:tcPr>
            <w:tcW w:w="1480" w:type="dxa"/>
            <w:tcBorders>
              <w:top w:val="nil"/>
              <w:left w:val="nil"/>
              <w:bottom w:val="single" w:sz="4" w:space="0" w:color="D5D3D1"/>
              <w:right w:val="single" w:sz="4" w:space="0" w:color="D5D3D1"/>
            </w:tcBorders>
            <w:shd w:val="clear" w:color="000000" w:fill="FFFFFF"/>
            <w:noWrap/>
            <w:vAlign w:val="bottom"/>
            <w:hideMark/>
          </w:tcPr>
          <w:p w14:paraId="7FC6F7AA" w14:textId="77777777" w:rsidR="00D00BAF" w:rsidRPr="00D00BAF" w:rsidRDefault="00D00BAF" w:rsidP="00D00BAF">
            <w:pPr>
              <w:jc w:val="right"/>
              <w:rPr>
                <w:rFonts w:ascii="Calibri" w:eastAsia="Times New Roman" w:hAnsi="Calibri" w:cs="Calibri"/>
                <w:color w:val="000000"/>
                <w:lang w:val="en-IE" w:eastAsia="en-IE"/>
              </w:rPr>
            </w:pPr>
            <w:r w:rsidRPr="00D00BAF">
              <w:rPr>
                <w:rFonts w:ascii="Calibri" w:eastAsia="Times New Roman" w:hAnsi="Calibri" w:cs="Calibri"/>
                <w:color w:val="000000"/>
                <w:lang w:val="en-IE" w:eastAsia="en-IE"/>
              </w:rPr>
              <w:t>2</w:t>
            </w:r>
          </w:p>
        </w:tc>
      </w:tr>
      <w:tr w:rsidR="00D00BAF" w:rsidRPr="00D00BAF" w14:paraId="28116560" w14:textId="77777777" w:rsidTr="00D00BAF">
        <w:trPr>
          <w:trHeight w:val="315"/>
        </w:trPr>
        <w:tc>
          <w:tcPr>
            <w:tcW w:w="4100" w:type="dxa"/>
            <w:tcBorders>
              <w:top w:val="single" w:sz="4" w:space="0" w:color="D5D3D1"/>
              <w:left w:val="nil"/>
              <w:bottom w:val="single" w:sz="4" w:space="0" w:color="D5D3D1"/>
              <w:right w:val="single" w:sz="4" w:space="0" w:color="D5D3D1"/>
            </w:tcBorders>
            <w:shd w:val="clear" w:color="000000" w:fill="EAF5FC"/>
            <w:noWrap/>
            <w:vAlign w:val="bottom"/>
            <w:hideMark/>
          </w:tcPr>
          <w:p w14:paraId="2FB46788" w14:textId="77777777" w:rsidR="00D00BAF" w:rsidRPr="00D00BAF" w:rsidRDefault="00D00BAF" w:rsidP="00D00BAF">
            <w:pPr>
              <w:rPr>
                <w:rFonts w:ascii="Calibri" w:eastAsia="Times New Roman" w:hAnsi="Calibri" w:cs="Calibri"/>
                <w:color w:val="000000"/>
                <w:sz w:val="22"/>
                <w:szCs w:val="22"/>
                <w:lang w:val="en-IE" w:eastAsia="en-IE"/>
              </w:rPr>
            </w:pPr>
            <w:r w:rsidRPr="00D00BAF">
              <w:rPr>
                <w:rFonts w:ascii="Calibri" w:eastAsia="Times New Roman" w:hAnsi="Calibri" w:cs="Calibri"/>
                <w:color w:val="000000"/>
                <w:sz w:val="22"/>
                <w:szCs w:val="22"/>
                <w:lang w:val="en-IE" w:eastAsia="en-IE"/>
              </w:rPr>
              <w:t>Total</w:t>
            </w:r>
          </w:p>
        </w:tc>
        <w:tc>
          <w:tcPr>
            <w:tcW w:w="2620" w:type="dxa"/>
            <w:tcBorders>
              <w:top w:val="nil"/>
              <w:left w:val="nil"/>
              <w:bottom w:val="single" w:sz="4" w:space="0" w:color="D5D3D1"/>
              <w:right w:val="single" w:sz="4" w:space="0" w:color="D5D3D1"/>
            </w:tcBorders>
            <w:shd w:val="clear" w:color="000000" w:fill="EAF5FC"/>
            <w:noWrap/>
            <w:vAlign w:val="bottom"/>
            <w:hideMark/>
          </w:tcPr>
          <w:p w14:paraId="36F4904B" w14:textId="77777777" w:rsidR="00D00BAF" w:rsidRPr="00D00BAF" w:rsidRDefault="00D00BAF" w:rsidP="00D00BAF">
            <w:pPr>
              <w:jc w:val="right"/>
              <w:rPr>
                <w:rFonts w:ascii="Calibri" w:eastAsia="Times New Roman" w:hAnsi="Calibri" w:cs="Calibri"/>
                <w:color w:val="000000"/>
                <w:lang w:val="en-IE" w:eastAsia="en-IE"/>
              </w:rPr>
            </w:pPr>
            <w:r w:rsidRPr="00D00BAF">
              <w:rPr>
                <w:rFonts w:ascii="Calibri" w:eastAsia="Times New Roman" w:hAnsi="Calibri" w:cs="Calibri"/>
                <w:color w:val="000000"/>
                <w:lang w:val="en-IE" w:eastAsia="en-IE"/>
              </w:rPr>
              <w:t>59</w:t>
            </w:r>
          </w:p>
        </w:tc>
        <w:tc>
          <w:tcPr>
            <w:tcW w:w="1480" w:type="dxa"/>
            <w:tcBorders>
              <w:top w:val="nil"/>
              <w:left w:val="nil"/>
              <w:bottom w:val="single" w:sz="4" w:space="0" w:color="D5D3D1"/>
              <w:right w:val="single" w:sz="4" w:space="0" w:color="D5D3D1"/>
            </w:tcBorders>
            <w:shd w:val="clear" w:color="000000" w:fill="EAF5FC"/>
            <w:noWrap/>
            <w:vAlign w:val="bottom"/>
            <w:hideMark/>
          </w:tcPr>
          <w:p w14:paraId="5F505673" w14:textId="77777777" w:rsidR="00D00BAF" w:rsidRPr="00D00BAF" w:rsidRDefault="00D00BAF" w:rsidP="00D00BAF">
            <w:pPr>
              <w:jc w:val="right"/>
              <w:rPr>
                <w:rFonts w:ascii="Calibri" w:eastAsia="Times New Roman" w:hAnsi="Calibri" w:cs="Calibri"/>
                <w:color w:val="000000"/>
                <w:lang w:val="en-IE" w:eastAsia="en-IE"/>
              </w:rPr>
            </w:pPr>
            <w:r w:rsidRPr="00D00BAF">
              <w:rPr>
                <w:rFonts w:ascii="Calibri" w:eastAsia="Times New Roman" w:hAnsi="Calibri" w:cs="Calibri"/>
                <w:color w:val="000000"/>
                <w:lang w:val="en-IE" w:eastAsia="en-IE"/>
              </w:rPr>
              <w:t>404</w:t>
            </w:r>
          </w:p>
        </w:tc>
      </w:tr>
      <w:tr w:rsidR="00D00BAF" w:rsidRPr="00D00BAF" w14:paraId="04C58725" w14:textId="77777777" w:rsidTr="00D00BAF">
        <w:trPr>
          <w:trHeight w:val="300"/>
        </w:trPr>
        <w:tc>
          <w:tcPr>
            <w:tcW w:w="4100" w:type="dxa"/>
            <w:tcBorders>
              <w:top w:val="nil"/>
              <w:left w:val="nil"/>
              <w:bottom w:val="nil"/>
              <w:right w:val="nil"/>
            </w:tcBorders>
            <w:shd w:val="clear" w:color="auto" w:fill="auto"/>
            <w:noWrap/>
            <w:vAlign w:val="bottom"/>
            <w:hideMark/>
          </w:tcPr>
          <w:p w14:paraId="3E6AE76C" w14:textId="77777777" w:rsidR="00D00BAF" w:rsidRPr="00D00BAF" w:rsidRDefault="00D00BAF" w:rsidP="00D00BAF">
            <w:pPr>
              <w:jc w:val="right"/>
              <w:rPr>
                <w:rFonts w:ascii="Calibri" w:eastAsia="Times New Roman" w:hAnsi="Calibri" w:cs="Calibri"/>
                <w:color w:val="000000"/>
                <w:lang w:val="en-IE" w:eastAsia="en-IE"/>
              </w:rPr>
            </w:pPr>
          </w:p>
        </w:tc>
        <w:tc>
          <w:tcPr>
            <w:tcW w:w="2620" w:type="dxa"/>
            <w:tcBorders>
              <w:top w:val="nil"/>
              <w:left w:val="nil"/>
              <w:bottom w:val="nil"/>
              <w:right w:val="nil"/>
            </w:tcBorders>
            <w:shd w:val="clear" w:color="auto" w:fill="auto"/>
            <w:noWrap/>
            <w:vAlign w:val="bottom"/>
            <w:hideMark/>
          </w:tcPr>
          <w:p w14:paraId="263CE205" w14:textId="77777777" w:rsidR="00D00BAF" w:rsidRPr="00D00BAF" w:rsidRDefault="00D00BAF" w:rsidP="00D00BAF">
            <w:pPr>
              <w:rPr>
                <w:rFonts w:ascii="Times New Roman" w:eastAsia="Times New Roman" w:hAnsi="Times New Roman" w:cs="Times New Roman"/>
                <w:sz w:val="20"/>
                <w:szCs w:val="20"/>
                <w:lang w:val="en-IE" w:eastAsia="en-IE"/>
              </w:rPr>
            </w:pPr>
          </w:p>
        </w:tc>
        <w:tc>
          <w:tcPr>
            <w:tcW w:w="1480" w:type="dxa"/>
            <w:tcBorders>
              <w:top w:val="nil"/>
              <w:left w:val="nil"/>
              <w:bottom w:val="nil"/>
              <w:right w:val="nil"/>
            </w:tcBorders>
            <w:shd w:val="clear" w:color="auto" w:fill="auto"/>
            <w:noWrap/>
            <w:vAlign w:val="bottom"/>
            <w:hideMark/>
          </w:tcPr>
          <w:p w14:paraId="08B78DBF" w14:textId="77777777" w:rsidR="00D00BAF" w:rsidRPr="00D00BAF" w:rsidRDefault="00D00BAF" w:rsidP="00D00BAF">
            <w:pPr>
              <w:rPr>
                <w:rFonts w:ascii="Times New Roman" w:eastAsia="Times New Roman" w:hAnsi="Times New Roman" w:cs="Times New Roman"/>
                <w:sz w:val="20"/>
                <w:szCs w:val="20"/>
                <w:lang w:val="en-IE" w:eastAsia="en-IE"/>
              </w:rPr>
            </w:pPr>
          </w:p>
        </w:tc>
      </w:tr>
    </w:tbl>
    <w:p w14:paraId="26B03C65" w14:textId="7569F483" w:rsidR="00D00BAF" w:rsidRDefault="00D00BAF" w:rsidP="007E110A">
      <w:pPr>
        <w:rPr>
          <w:rFonts w:ascii="Arial" w:hAnsi="Arial" w:cs="Arial"/>
        </w:rPr>
      </w:pPr>
    </w:p>
    <w:p w14:paraId="7CD632E8" w14:textId="7F9A567E" w:rsidR="00D00BAF" w:rsidRPr="00D00BAF" w:rsidRDefault="00D00BAF" w:rsidP="007E110A">
      <w:pPr>
        <w:rPr>
          <w:rFonts w:ascii="Arial" w:hAnsi="Arial" w:cs="Arial"/>
        </w:rPr>
      </w:pPr>
      <w:r>
        <w:rPr>
          <w:noProof/>
        </w:rPr>
        <w:drawing>
          <wp:inline distT="0" distB="0" distL="0" distR="0" wp14:anchorId="5EF5291E" wp14:editId="7E373BC9">
            <wp:extent cx="5276850" cy="2743200"/>
            <wp:effectExtent l="0" t="0" r="0" b="0"/>
            <wp:docPr id="6" name="Chart 6">
              <a:extLst xmlns:a="http://schemas.openxmlformats.org/drawingml/2006/main">
                <a:ext uri="{FF2B5EF4-FFF2-40B4-BE49-F238E27FC236}">
                  <a16:creationId xmlns:a16="http://schemas.microsoft.com/office/drawing/2014/main" id="{CEC2697F-1ADD-4B7B-36D3-33A0CDE90B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6688CD3" w14:textId="33EF637A" w:rsidR="00716999" w:rsidRDefault="00716999" w:rsidP="007E110A">
      <w:pPr>
        <w:rPr>
          <w:rFonts w:ascii="Arial" w:hAnsi="Arial" w:cs="Arial"/>
          <w:color w:val="E2B80F" w:themeColor="accent1"/>
        </w:rPr>
      </w:pPr>
    </w:p>
    <w:p w14:paraId="01C81D96" w14:textId="35851A0F" w:rsidR="00716999" w:rsidRDefault="00716999" w:rsidP="007E110A">
      <w:pPr>
        <w:rPr>
          <w:rFonts w:ascii="Arial" w:hAnsi="Arial" w:cs="Arial"/>
          <w:color w:val="E2B80F" w:themeColor="accent1"/>
        </w:rPr>
      </w:pPr>
    </w:p>
    <w:p w14:paraId="4E458465" w14:textId="5BF4F374" w:rsidR="002F7524" w:rsidRDefault="002F7524" w:rsidP="007E110A">
      <w:pPr>
        <w:rPr>
          <w:rFonts w:ascii="Arial" w:hAnsi="Arial" w:cs="Arial"/>
          <w:color w:val="E2B80F" w:themeColor="accent1"/>
        </w:rPr>
      </w:pPr>
    </w:p>
    <w:p w14:paraId="5F2C7E08" w14:textId="77777777" w:rsidR="002F7524" w:rsidRDefault="002F7524" w:rsidP="007E110A">
      <w:pPr>
        <w:rPr>
          <w:rFonts w:ascii="Arial" w:hAnsi="Arial" w:cs="Arial"/>
          <w:color w:val="E2B80F" w:themeColor="accent1"/>
        </w:rPr>
      </w:pPr>
    </w:p>
    <w:p w14:paraId="7354FA9D" w14:textId="19339B1A" w:rsidR="00716999" w:rsidRPr="00E13561" w:rsidRDefault="00716999" w:rsidP="00E13561">
      <w:pPr>
        <w:jc w:val="center"/>
        <w:rPr>
          <w:rFonts w:ascii="Arial" w:hAnsi="Arial" w:cs="Arial"/>
          <w:b/>
          <w:bCs/>
          <w:color w:val="FF0000"/>
          <w:sz w:val="28"/>
          <w:szCs w:val="28"/>
        </w:rPr>
      </w:pPr>
      <w:r w:rsidRPr="00E13561">
        <w:rPr>
          <w:rFonts w:ascii="Arial" w:hAnsi="Arial" w:cs="Arial"/>
          <w:b/>
          <w:bCs/>
          <w:color w:val="FF0000"/>
          <w:sz w:val="28"/>
          <w:szCs w:val="28"/>
        </w:rPr>
        <w:t>Community Development</w:t>
      </w:r>
    </w:p>
    <w:p w14:paraId="4D3F0E5B" w14:textId="6BD1EAEA" w:rsidR="00716999" w:rsidRPr="006B2699" w:rsidRDefault="00716999" w:rsidP="00716999">
      <w:pPr>
        <w:rPr>
          <w:rFonts w:ascii="Arial" w:hAnsi="Arial" w:cs="Arial"/>
        </w:rPr>
      </w:pPr>
      <w:r w:rsidRPr="006B2699">
        <w:rPr>
          <w:rFonts w:ascii="Arial" w:hAnsi="Arial" w:cs="Arial"/>
        </w:rPr>
        <w:t>CASP service users typically have a range of issues preventing their full participation in society mostly in relation to poverty and disadvantage, in addition to their addictions.</w:t>
      </w:r>
    </w:p>
    <w:p w14:paraId="0C9FC320" w14:textId="77777777" w:rsidR="0059619B" w:rsidRPr="006B2699" w:rsidRDefault="0059619B" w:rsidP="0059619B">
      <w:pPr>
        <w:rPr>
          <w:rFonts w:ascii="Arial" w:hAnsi="Arial" w:cs="Arial"/>
        </w:rPr>
      </w:pPr>
    </w:p>
    <w:p w14:paraId="29ED6B23" w14:textId="77777777" w:rsidR="00716999" w:rsidRPr="006B2699" w:rsidRDefault="00716999" w:rsidP="00716999">
      <w:pPr>
        <w:rPr>
          <w:rFonts w:ascii="Arial" w:hAnsi="Arial" w:cs="Arial"/>
          <w:lang w:val="en-IE"/>
        </w:rPr>
      </w:pPr>
    </w:p>
    <w:p w14:paraId="07168A0F" w14:textId="77777777" w:rsidR="00716999" w:rsidRPr="006B2699" w:rsidRDefault="00716999" w:rsidP="00716999">
      <w:pPr>
        <w:rPr>
          <w:rFonts w:ascii="Arial" w:hAnsi="Arial" w:cs="Arial"/>
        </w:rPr>
      </w:pPr>
      <w:r w:rsidRPr="006B2699">
        <w:rPr>
          <w:rFonts w:ascii="Arial" w:hAnsi="Arial" w:cs="Arial"/>
        </w:rPr>
        <w:t>To address this, it is necessary to empower our service users including families and the wider community by building capacity to deal with addiction on not just a personal but also on a broader community level.</w:t>
      </w:r>
    </w:p>
    <w:p w14:paraId="1C357890" w14:textId="7248B85B" w:rsidR="00716999" w:rsidRPr="006B2699" w:rsidRDefault="00716999" w:rsidP="00716999">
      <w:pPr>
        <w:rPr>
          <w:rFonts w:ascii="Arial" w:hAnsi="Arial" w:cs="Arial"/>
        </w:rPr>
      </w:pPr>
      <w:r w:rsidRPr="006B2699">
        <w:rPr>
          <w:rFonts w:ascii="Arial" w:hAnsi="Arial" w:cs="Arial"/>
        </w:rPr>
        <w:t>Social change is required that will contribute to the creation of a more just, sustainable and equal society and positively impact on our service users.</w:t>
      </w:r>
    </w:p>
    <w:p w14:paraId="6AD579D6" w14:textId="1AAFED79" w:rsidR="00793A08" w:rsidRPr="006B2699" w:rsidRDefault="00793A08" w:rsidP="00716999">
      <w:pPr>
        <w:rPr>
          <w:rFonts w:ascii="Arial" w:hAnsi="Arial" w:cs="Arial"/>
        </w:rPr>
      </w:pPr>
    </w:p>
    <w:p w14:paraId="0A2F76E9" w14:textId="442AE847" w:rsidR="00D869B3" w:rsidRPr="006B2699" w:rsidRDefault="00D869B3" w:rsidP="00D869B3">
      <w:pPr>
        <w:rPr>
          <w:rFonts w:ascii="Arial" w:hAnsi="Arial" w:cs="Arial"/>
          <w:lang w:val="en-IE"/>
        </w:rPr>
      </w:pPr>
      <w:r w:rsidRPr="006B2699">
        <w:rPr>
          <w:rFonts w:ascii="Arial" w:hAnsi="Arial" w:cs="Arial"/>
        </w:rPr>
        <w:t xml:space="preserve">CASP is </w:t>
      </w:r>
      <w:r w:rsidR="006B2699" w:rsidRPr="006B2699">
        <w:rPr>
          <w:rFonts w:ascii="Arial" w:hAnsi="Arial" w:cs="Arial"/>
        </w:rPr>
        <w:t>represented</w:t>
      </w:r>
      <w:r w:rsidRPr="006B2699">
        <w:rPr>
          <w:rFonts w:ascii="Arial" w:hAnsi="Arial" w:cs="Arial"/>
        </w:rPr>
        <w:t xml:space="preserve"> on a range of various committees and forums including Clondalkin Drug Task Force, North Clondalkin Community Safety Forum, PPN Linkage Groups, Homeless and Housing SPC Committee and others.</w:t>
      </w:r>
    </w:p>
    <w:p w14:paraId="229AA743" w14:textId="77777777" w:rsidR="00D869B3" w:rsidRPr="006B2699" w:rsidRDefault="00D869B3" w:rsidP="00793A08">
      <w:pPr>
        <w:rPr>
          <w:rFonts w:ascii="Arial" w:hAnsi="Arial" w:cs="Arial"/>
        </w:rPr>
      </w:pPr>
    </w:p>
    <w:p w14:paraId="62C49A09" w14:textId="59F18C27" w:rsidR="00793A08" w:rsidRPr="006B2699" w:rsidRDefault="00793A08" w:rsidP="00793A08">
      <w:pPr>
        <w:rPr>
          <w:rFonts w:ascii="Arial" w:hAnsi="Arial" w:cs="Arial"/>
        </w:rPr>
      </w:pPr>
      <w:r w:rsidRPr="006B2699">
        <w:rPr>
          <w:rFonts w:ascii="Arial" w:hAnsi="Arial" w:cs="Arial"/>
        </w:rPr>
        <w:t xml:space="preserve">In 2021, the following meetings were attended by CASP reps both in person and remotely: </w:t>
      </w:r>
    </w:p>
    <w:p w14:paraId="2B562F4D" w14:textId="77777777" w:rsidR="00793A08" w:rsidRPr="006B2699" w:rsidRDefault="00793A08" w:rsidP="00793A08">
      <w:pPr>
        <w:pStyle w:val="ListParagraph"/>
        <w:ind w:left="0"/>
        <w:jc w:val="left"/>
        <w:rPr>
          <w:rFonts w:ascii="Arial" w:hAnsi="Arial" w:cs="Arial"/>
          <w:sz w:val="24"/>
          <w:szCs w:val="24"/>
        </w:rPr>
      </w:pPr>
      <w:r w:rsidRPr="006B2699">
        <w:rPr>
          <w:rFonts w:ascii="Arial" w:hAnsi="Arial" w:cs="Arial"/>
          <w:sz w:val="24"/>
          <w:szCs w:val="24"/>
        </w:rPr>
        <w:t>SDCC Housing SPC: 4 meetings</w:t>
      </w:r>
    </w:p>
    <w:p w14:paraId="24616342" w14:textId="3AF720BB" w:rsidR="00793A08" w:rsidRPr="006B2699" w:rsidRDefault="00793A08" w:rsidP="00793A08">
      <w:pPr>
        <w:pStyle w:val="ListParagraph"/>
        <w:ind w:left="0"/>
        <w:jc w:val="left"/>
        <w:rPr>
          <w:rFonts w:ascii="Arial" w:hAnsi="Arial" w:cs="Arial"/>
          <w:sz w:val="24"/>
          <w:szCs w:val="24"/>
        </w:rPr>
      </w:pPr>
      <w:r w:rsidRPr="006B2699">
        <w:rPr>
          <w:rFonts w:ascii="Arial" w:hAnsi="Arial" w:cs="Arial"/>
          <w:sz w:val="24"/>
          <w:szCs w:val="24"/>
        </w:rPr>
        <w:t xml:space="preserve">SDCC Housing SPC Community Engagement </w:t>
      </w:r>
      <w:r w:rsidR="006B2699" w:rsidRPr="006B2699">
        <w:rPr>
          <w:rFonts w:ascii="Arial" w:hAnsi="Arial" w:cs="Arial"/>
          <w:sz w:val="24"/>
          <w:szCs w:val="24"/>
        </w:rPr>
        <w:t>Subgroup</w:t>
      </w:r>
      <w:r w:rsidRPr="006B2699">
        <w:rPr>
          <w:rFonts w:ascii="Arial" w:hAnsi="Arial" w:cs="Arial"/>
          <w:sz w:val="24"/>
          <w:szCs w:val="24"/>
        </w:rPr>
        <w:t>: 1.</w:t>
      </w:r>
    </w:p>
    <w:p w14:paraId="47299CFD" w14:textId="77777777" w:rsidR="00793A08" w:rsidRPr="006B2699" w:rsidRDefault="00793A08" w:rsidP="00793A08">
      <w:pPr>
        <w:pStyle w:val="ListParagraph"/>
        <w:ind w:left="0"/>
        <w:jc w:val="left"/>
        <w:rPr>
          <w:rFonts w:ascii="Arial" w:hAnsi="Arial" w:cs="Arial"/>
          <w:sz w:val="24"/>
          <w:szCs w:val="24"/>
        </w:rPr>
      </w:pPr>
      <w:r w:rsidRPr="006B2699">
        <w:rPr>
          <w:rFonts w:ascii="Arial" w:hAnsi="Arial" w:cs="Arial"/>
          <w:sz w:val="24"/>
          <w:szCs w:val="24"/>
        </w:rPr>
        <w:t xml:space="preserve">PPN Meetings </w:t>
      </w:r>
      <w:proofErr w:type="spellStart"/>
      <w:r w:rsidRPr="006B2699">
        <w:rPr>
          <w:rFonts w:ascii="Arial" w:hAnsi="Arial" w:cs="Arial"/>
          <w:sz w:val="24"/>
          <w:szCs w:val="24"/>
        </w:rPr>
        <w:t>meetings</w:t>
      </w:r>
      <w:proofErr w:type="spellEnd"/>
      <w:r w:rsidRPr="006B2699">
        <w:rPr>
          <w:rFonts w:ascii="Arial" w:hAnsi="Arial" w:cs="Arial"/>
          <w:sz w:val="24"/>
          <w:szCs w:val="24"/>
        </w:rPr>
        <w:t xml:space="preserve">: 5 meetings and 2 housing linkage groups </w:t>
      </w:r>
    </w:p>
    <w:p w14:paraId="227870BA" w14:textId="77777777" w:rsidR="00793A08" w:rsidRPr="006B2699" w:rsidRDefault="00793A08" w:rsidP="00793A08">
      <w:pPr>
        <w:pStyle w:val="ListParagraph"/>
        <w:ind w:left="0"/>
        <w:jc w:val="left"/>
        <w:rPr>
          <w:rFonts w:ascii="Arial" w:hAnsi="Arial" w:cs="Arial"/>
          <w:sz w:val="24"/>
          <w:szCs w:val="24"/>
        </w:rPr>
      </w:pPr>
      <w:r w:rsidRPr="006B2699">
        <w:rPr>
          <w:rFonts w:ascii="Arial" w:hAnsi="Arial" w:cs="Arial"/>
          <w:sz w:val="24"/>
          <w:szCs w:val="24"/>
        </w:rPr>
        <w:t>Community Safety Forum:  meetings: 10</w:t>
      </w:r>
    </w:p>
    <w:p w14:paraId="018948BF" w14:textId="77777777" w:rsidR="00793A08" w:rsidRPr="006B2699" w:rsidRDefault="00793A08" w:rsidP="00793A08">
      <w:pPr>
        <w:pStyle w:val="ListParagraph"/>
        <w:ind w:left="0"/>
        <w:jc w:val="left"/>
        <w:rPr>
          <w:rFonts w:ascii="Arial" w:hAnsi="Arial" w:cs="Arial"/>
          <w:sz w:val="24"/>
          <w:szCs w:val="24"/>
        </w:rPr>
      </w:pPr>
      <w:r w:rsidRPr="006B2699">
        <w:rPr>
          <w:rFonts w:ascii="Arial" w:hAnsi="Arial" w:cs="Arial"/>
          <w:sz w:val="24"/>
          <w:szCs w:val="24"/>
        </w:rPr>
        <w:t>Men’s Shed re garden: 2 meetings</w:t>
      </w:r>
    </w:p>
    <w:p w14:paraId="0AB86B35" w14:textId="77777777" w:rsidR="00793A08" w:rsidRPr="006B2699" w:rsidRDefault="00793A08" w:rsidP="00793A08">
      <w:pPr>
        <w:pStyle w:val="ListParagraph"/>
        <w:ind w:left="0"/>
        <w:jc w:val="left"/>
        <w:rPr>
          <w:rFonts w:ascii="Arial" w:hAnsi="Arial" w:cs="Arial"/>
          <w:sz w:val="24"/>
          <w:szCs w:val="24"/>
        </w:rPr>
      </w:pPr>
      <w:r w:rsidRPr="006B2699">
        <w:rPr>
          <w:rFonts w:ascii="Arial" w:hAnsi="Arial" w:cs="Arial"/>
          <w:sz w:val="24"/>
          <w:szCs w:val="24"/>
        </w:rPr>
        <w:t>Hosting of agency visits: 2</w:t>
      </w:r>
    </w:p>
    <w:p w14:paraId="5FF57CFC" w14:textId="77777777" w:rsidR="00793A08" w:rsidRPr="006B2699" w:rsidRDefault="00793A08" w:rsidP="00793A08">
      <w:pPr>
        <w:pStyle w:val="ListParagraph"/>
        <w:ind w:left="0"/>
        <w:jc w:val="left"/>
        <w:rPr>
          <w:rFonts w:ascii="Arial" w:hAnsi="Arial" w:cs="Arial"/>
          <w:sz w:val="24"/>
          <w:szCs w:val="24"/>
        </w:rPr>
      </w:pPr>
      <w:r w:rsidRPr="006B2699">
        <w:rPr>
          <w:rFonts w:ascii="Arial" w:hAnsi="Arial" w:cs="Arial"/>
          <w:sz w:val="24"/>
          <w:szCs w:val="24"/>
        </w:rPr>
        <w:t>SAFE initiative: 11 meetings</w:t>
      </w:r>
    </w:p>
    <w:p w14:paraId="67C8C5BF" w14:textId="77777777" w:rsidR="00793A08" w:rsidRPr="006B2699" w:rsidRDefault="00793A08" w:rsidP="00793A08">
      <w:pPr>
        <w:pStyle w:val="ListParagraph"/>
        <w:ind w:left="0"/>
        <w:jc w:val="left"/>
        <w:rPr>
          <w:rFonts w:ascii="Arial" w:hAnsi="Arial" w:cs="Arial"/>
          <w:sz w:val="24"/>
          <w:szCs w:val="24"/>
        </w:rPr>
      </w:pPr>
      <w:r w:rsidRPr="006B2699">
        <w:rPr>
          <w:rFonts w:ascii="Arial" w:hAnsi="Arial" w:cs="Arial"/>
          <w:sz w:val="24"/>
          <w:szCs w:val="24"/>
        </w:rPr>
        <w:t>11 seminars attended</w:t>
      </w:r>
    </w:p>
    <w:p w14:paraId="1C570BA7" w14:textId="77777777" w:rsidR="00793A08" w:rsidRPr="006B2699" w:rsidRDefault="00793A08" w:rsidP="00793A08">
      <w:pPr>
        <w:pStyle w:val="ListParagraph"/>
        <w:ind w:left="0"/>
        <w:jc w:val="left"/>
        <w:rPr>
          <w:rFonts w:ascii="Arial" w:hAnsi="Arial" w:cs="Arial"/>
          <w:sz w:val="24"/>
          <w:szCs w:val="24"/>
        </w:rPr>
      </w:pPr>
      <w:r w:rsidRPr="006B2699">
        <w:rPr>
          <w:rFonts w:ascii="Arial" w:hAnsi="Arial" w:cs="Arial"/>
          <w:sz w:val="24"/>
          <w:szCs w:val="24"/>
        </w:rPr>
        <w:t>1 Rights Platform meeting</w:t>
      </w:r>
    </w:p>
    <w:p w14:paraId="5266C249" w14:textId="77777777" w:rsidR="00793A08" w:rsidRPr="006B2699" w:rsidRDefault="00793A08" w:rsidP="00793A08">
      <w:pPr>
        <w:pStyle w:val="ListParagraph"/>
        <w:ind w:left="0"/>
        <w:jc w:val="left"/>
        <w:rPr>
          <w:rFonts w:ascii="Arial" w:hAnsi="Arial" w:cs="Arial"/>
          <w:sz w:val="24"/>
          <w:szCs w:val="24"/>
        </w:rPr>
      </w:pPr>
      <w:r w:rsidRPr="006B2699">
        <w:rPr>
          <w:rFonts w:ascii="Arial" w:hAnsi="Arial" w:cs="Arial"/>
          <w:sz w:val="24"/>
          <w:szCs w:val="24"/>
        </w:rPr>
        <w:t>8 CPL Managers Network meetings</w:t>
      </w:r>
    </w:p>
    <w:p w14:paraId="4B384256" w14:textId="77777777" w:rsidR="00793A08" w:rsidRPr="006B2699" w:rsidRDefault="00793A08" w:rsidP="00793A08">
      <w:pPr>
        <w:pStyle w:val="ListParagraph"/>
        <w:ind w:left="0"/>
        <w:jc w:val="left"/>
        <w:rPr>
          <w:rFonts w:ascii="Arial" w:hAnsi="Arial" w:cs="Arial"/>
          <w:sz w:val="24"/>
          <w:szCs w:val="24"/>
        </w:rPr>
      </w:pPr>
      <w:r w:rsidRPr="006B2699">
        <w:rPr>
          <w:rFonts w:ascii="Arial" w:hAnsi="Arial" w:cs="Arial"/>
          <w:sz w:val="24"/>
          <w:szCs w:val="24"/>
        </w:rPr>
        <w:t xml:space="preserve">3 meetings re Traveller accommodation </w:t>
      </w:r>
    </w:p>
    <w:p w14:paraId="4855B296" w14:textId="77777777" w:rsidR="00793A08" w:rsidRPr="006B2699" w:rsidRDefault="00793A08" w:rsidP="00793A08">
      <w:pPr>
        <w:pStyle w:val="ListParagraph"/>
        <w:ind w:left="0"/>
        <w:jc w:val="left"/>
        <w:rPr>
          <w:rFonts w:ascii="Arial" w:hAnsi="Arial" w:cs="Arial"/>
          <w:sz w:val="24"/>
          <w:szCs w:val="24"/>
        </w:rPr>
      </w:pPr>
      <w:r w:rsidRPr="006B2699">
        <w:rPr>
          <w:rFonts w:ascii="Arial" w:hAnsi="Arial" w:cs="Arial"/>
          <w:sz w:val="24"/>
          <w:szCs w:val="24"/>
        </w:rPr>
        <w:t>1 meeting attended re tenant participation on LAs</w:t>
      </w:r>
    </w:p>
    <w:p w14:paraId="1AB0FA10" w14:textId="1E98662B" w:rsidR="00793A08" w:rsidRDefault="00793A08" w:rsidP="00793A08">
      <w:pPr>
        <w:pStyle w:val="ListParagraph"/>
        <w:ind w:left="0"/>
        <w:jc w:val="left"/>
        <w:rPr>
          <w:rFonts w:ascii="Arial" w:hAnsi="Arial" w:cs="Arial"/>
          <w:sz w:val="24"/>
          <w:szCs w:val="24"/>
        </w:rPr>
      </w:pPr>
      <w:r w:rsidRPr="006B2699">
        <w:rPr>
          <w:rFonts w:ascii="Arial" w:hAnsi="Arial" w:cs="Arial"/>
          <w:sz w:val="24"/>
          <w:szCs w:val="24"/>
        </w:rPr>
        <w:t>Treatment and Rehab Sub Group:  4 meetings were attended</w:t>
      </w:r>
    </w:p>
    <w:p w14:paraId="5794351E" w14:textId="6BC6B442" w:rsidR="002F7524" w:rsidRDefault="002F7524" w:rsidP="00793A08">
      <w:pPr>
        <w:pStyle w:val="ListParagraph"/>
        <w:ind w:left="0"/>
        <w:jc w:val="left"/>
        <w:rPr>
          <w:rFonts w:ascii="Arial" w:hAnsi="Arial" w:cs="Arial"/>
          <w:sz w:val="24"/>
          <w:szCs w:val="24"/>
        </w:rPr>
      </w:pPr>
    </w:p>
    <w:p w14:paraId="40FE4B8D" w14:textId="76A5388F" w:rsidR="002F7524" w:rsidRDefault="002F7524" w:rsidP="00793A08">
      <w:pPr>
        <w:pStyle w:val="ListParagraph"/>
        <w:ind w:left="0"/>
        <w:jc w:val="left"/>
        <w:rPr>
          <w:rFonts w:ascii="Arial" w:hAnsi="Arial" w:cs="Arial"/>
          <w:sz w:val="24"/>
          <w:szCs w:val="24"/>
        </w:rPr>
      </w:pPr>
    </w:p>
    <w:p w14:paraId="3B77CC12" w14:textId="7DDCADC5" w:rsidR="002F7524" w:rsidRDefault="002F7524" w:rsidP="00793A08">
      <w:pPr>
        <w:pStyle w:val="ListParagraph"/>
        <w:ind w:left="0"/>
        <w:jc w:val="left"/>
        <w:rPr>
          <w:rFonts w:ascii="Arial" w:hAnsi="Arial" w:cs="Arial"/>
          <w:sz w:val="24"/>
          <w:szCs w:val="24"/>
        </w:rPr>
      </w:pPr>
    </w:p>
    <w:p w14:paraId="1603599A" w14:textId="225B3A61" w:rsidR="002F7524" w:rsidRPr="001703E9" w:rsidRDefault="002F7524" w:rsidP="001703E9">
      <w:pPr>
        <w:pStyle w:val="ListParagraph"/>
        <w:ind w:left="0"/>
        <w:jc w:val="center"/>
        <w:rPr>
          <w:rFonts w:ascii="Arial" w:hAnsi="Arial" w:cs="Arial"/>
          <w:b/>
          <w:bCs/>
          <w:color w:val="FF0000"/>
          <w:sz w:val="24"/>
          <w:szCs w:val="24"/>
        </w:rPr>
      </w:pPr>
      <w:r w:rsidRPr="001703E9">
        <w:rPr>
          <w:rFonts w:ascii="Arial" w:hAnsi="Arial" w:cs="Arial"/>
          <w:b/>
          <w:bCs/>
          <w:color w:val="FF0000"/>
          <w:sz w:val="24"/>
          <w:szCs w:val="24"/>
        </w:rPr>
        <w:t>HSE Complaints and Complements Process</w:t>
      </w:r>
    </w:p>
    <w:p w14:paraId="20DB4E44" w14:textId="5C768C33" w:rsidR="002F7524" w:rsidRDefault="002F7524" w:rsidP="00793A08">
      <w:pPr>
        <w:pStyle w:val="ListParagraph"/>
        <w:ind w:left="0"/>
        <w:jc w:val="left"/>
        <w:rPr>
          <w:rFonts w:ascii="Arial" w:hAnsi="Arial" w:cs="Arial"/>
          <w:sz w:val="24"/>
          <w:szCs w:val="24"/>
        </w:rPr>
      </w:pPr>
      <w:r>
        <w:rPr>
          <w:rFonts w:ascii="Arial" w:hAnsi="Arial" w:cs="Arial"/>
          <w:sz w:val="24"/>
          <w:szCs w:val="24"/>
        </w:rPr>
        <w:t>CASP report to the HSE centralised complaints and complements process. CASP received a total of one complaint in 2021.</w:t>
      </w:r>
    </w:p>
    <w:p w14:paraId="4AED76D7" w14:textId="7A2A36C1" w:rsidR="002F7524" w:rsidRDefault="002F7524" w:rsidP="00793A08">
      <w:pPr>
        <w:pStyle w:val="ListParagraph"/>
        <w:ind w:left="0"/>
        <w:jc w:val="left"/>
        <w:rPr>
          <w:rFonts w:ascii="Arial" w:hAnsi="Arial" w:cs="Arial"/>
          <w:sz w:val="24"/>
          <w:szCs w:val="24"/>
        </w:rPr>
      </w:pPr>
    </w:p>
    <w:p w14:paraId="40837590" w14:textId="77777777" w:rsidR="001703E9" w:rsidRDefault="001703E9" w:rsidP="00793A08">
      <w:pPr>
        <w:pStyle w:val="ListParagraph"/>
        <w:ind w:left="0"/>
        <w:jc w:val="left"/>
        <w:rPr>
          <w:rFonts w:ascii="Arial" w:hAnsi="Arial" w:cs="Arial"/>
          <w:sz w:val="24"/>
          <w:szCs w:val="24"/>
        </w:rPr>
      </w:pPr>
    </w:p>
    <w:p w14:paraId="588F1521" w14:textId="1847EDAA" w:rsidR="002F7524" w:rsidRPr="001703E9" w:rsidRDefault="002F7524" w:rsidP="001703E9">
      <w:pPr>
        <w:pStyle w:val="ListParagraph"/>
        <w:ind w:left="0"/>
        <w:jc w:val="center"/>
        <w:rPr>
          <w:rFonts w:ascii="Arial" w:hAnsi="Arial" w:cs="Arial"/>
          <w:b/>
          <w:bCs/>
          <w:color w:val="FF0000"/>
          <w:sz w:val="24"/>
          <w:szCs w:val="24"/>
        </w:rPr>
      </w:pPr>
      <w:r w:rsidRPr="001703E9">
        <w:rPr>
          <w:rFonts w:ascii="Arial" w:hAnsi="Arial" w:cs="Arial"/>
          <w:b/>
          <w:bCs/>
          <w:color w:val="FF0000"/>
          <w:sz w:val="24"/>
          <w:szCs w:val="24"/>
        </w:rPr>
        <w:t>Governance</w:t>
      </w:r>
    </w:p>
    <w:p w14:paraId="1A754CAE" w14:textId="0F7E1F81" w:rsidR="002F7524" w:rsidRDefault="002F7524" w:rsidP="00793A08">
      <w:pPr>
        <w:pStyle w:val="ListParagraph"/>
        <w:ind w:left="0"/>
        <w:jc w:val="left"/>
        <w:rPr>
          <w:rFonts w:ascii="Arial" w:hAnsi="Arial" w:cs="Arial"/>
          <w:sz w:val="24"/>
          <w:szCs w:val="24"/>
        </w:rPr>
      </w:pPr>
      <w:r>
        <w:rPr>
          <w:rFonts w:ascii="Arial" w:hAnsi="Arial" w:cs="Arial"/>
          <w:sz w:val="24"/>
          <w:szCs w:val="24"/>
        </w:rPr>
        <w:t xml:space="preserve">CASP has three </w:t>
      </w:r>
      <w:r w:rsidR="001703E9">
        <w:rPr>
          <w:rFonts w:ascii="Arial" w:hAnsi="Arial" w:cs="Arial"/>
          <w:sz w:val="24"/>
          <w:szCs w:val="24"/>
        </w:rPr>
        <w:t>subgroups</w:t>
      </w:r>
      <w:r>
        <w:rPr>
          <w:rFonts w:ascii="Arial" w:hAnsi="Arial" w:cs="Arial"/>
          <w:sz w:val="24"/>
          <w:szCs w:val="24"/>
        </w:rPr>
        <w:t xml:space="preserve"> in operation to oversee practice within CASP.</w:t>
      </w:r>
    </w:p>
    <w:p w14:paraId="5885F7BF" w14:textId="26628E73" w:rsidR="002F7524" w:rsidRDefault="002F7524" w:rsidP="002F7524">
      <w:pPr>
        <w:pStyle w:val="ListParagraph"/>
        <w:numPr>
          <w:ilvl w:val="0"/>
          <w:numId w:val="22"/>
        </w:numPr>
        <w:jc w:val="left"/>
        <w:rPr>
          <w:rFonts w:ascii="Arial" w:hAnsi="Arial" w:cs="Arial"/>
          <w:sz w:val="24"/>
          <w:szCs w:val="24"/>
        </w:rPr>
      </w:pPr>
      <w:r>
        <w:rPr>
          <w:rFonts w:ascii="Arial" w:hAnsi="Arial" w:cs="Arial"/>
          <w:sz w:val="24"/>
          <w:szCs w:val="24"/>
        </w:rPr>
        <w:t>Finance and governance sub committee</w:t>
      </w:r>
    </w:p>
    <w:p w14:paraId="2DFF8B40" w14:textId="1D8E6906" w:rsidR="002F7524" w:rsidRDefault="002F7524" w:rsidP="002F7524">
      <w:pPr>
        <w:pStyle w:val="ListParagraph"/>
        <w:numPr>
          <w:ilvl w:val="0"/>
          <w:numId w:val="22"/>
        </w:numPr>
        <w:jc w:val="left"/>
        <w:rPr>
          <w:rFonts w:ascii="Arial" w:hAnsi="Arial" w:cs="Arial"/>
          <w:sz w:val="24"/>
          <w:szCs w:val="24"/>
        </w:rPr>
      </w:pPr>
      <w:r>
        <w:rPr>
          <w:rFonts w:ascii="Arial" w:hAnsi="Arial" w:cs="Arial"/>
          <w:sz w:val="24"/>
          <w:szCs w:val="24"/>
        </w:rPr>
        <w:t xml:space="preserve">Staffing </w:t>
      </w:r>
      <w:r w:rsidR="001703E9">
        <w:rPr>
          <w:rFonts w:ascii="Arial" w:hAnsi="Arial" w:cs="Arial"/>
          <w:sz w:val="24"/>
          <w:szCs w:val="24"/>
        </w:rPr>
        <w:t>subgroup</w:t>
      </w:r>
    </w:p>
    <w:p w14:paraId="2196A573" w14:textId="32AE33D8" w:rsidR="002F7524" w:rsidRDefault="002F7524" w:rsidP="002F7524">
      <w:pPr>
        <w:pStyle w:val="ListParagraph"/>
        <w:numPr>
          <w:ilvl w:val="0"/>
          <w:numId w:val="22"/>
        </w:numPr>
        <w:jc w:val="left"/>
        <w:rPr>
          <w:rFonts w:ascii="Arial" w:hAnsi="Arial" w:cs="Arial"/>
          <w:sz w:val="24"/>
          <w:szCs w:val="24"/>
        </w:rPr>
      </w:pPr>
      <w:r>
        <w:rPr>
          <w:rFonts w:ascii="Arial" w:hAnsi="Arial" w:cs="Arial"/>
          <w:sz w:val="24"/>
          <w:szCs w:val="24"/>
        </w:rPr>
        <w:t>Clinical governance group</w:t>
      </w:r>
    </w:p>
    <w:p w14:paraId="6007BCFC" w14:textId="11A4E70E" w:rsidR="002F7524" w:rsidRDefault="002F7524" w:rsidP="002F7524">
      <w:pPr>
        <w:rPr>
          <w:rFonts w:ascii="Arial" w:hAnsi="Arial" w:cs="Arial"/>
        </w:rPr>
      </w:pPr>
      <w:r>
        <w:rPr>
          <w:rFonts w:ascii="Arial" w:hAnsi="Arial" w:cs="Arial"/>
        </w:rPr>
        <w:t>In addition, CASP, Clondalkin has a Health and Safety committee to ensure compliance with health and safety.</w:t>
      </w:r>
    </w:p>
    <w:p w14:paraId="7E40AD98" w14:textId="12509230" w:rsidR="002F7524" w:rsidRDefault="002F7524" w:rsidP="002F7524">
      <w:pPr>
        <w:rPr>
          <w:rFonts w:ascii="Arial" w:hAnsi="Arial" w:cs="Arial"/>
        </w:rPr>
      </w:pPr>
    </w:p>
    <w:p w14:paraId="3804F98E" w14:textId="4EC102D1" w:rsidR="002F7524" w:rsidRDefault="002F7524" w:rsidP="002F7524">
      <w:pPr>
        <w:rPr>
          <w:rFonts w:ascii="Arial" w:hAnsi="Arial" w:cs="Arial"/>
        </w:rPr>
      </w:pPr>
      <w:r>
        <w:rPr>
          <w:rFonts w:ascii="Arial" w:hAnsi="Arial" w:cs="Arial"/>
        </w:rPr>
        <w:t>We report annually to the Companies Registration Office, Revenue and varying government departments, as required</w:t>
      </w:r>
      <w:r w:rsidR="001703E9">
        <w:rPr>
          <w:rFonts w:ascii="Arial" w:hAnsi="Arial" w:cs="Arial"/>
        </w:rPr>
        <w:t>.</w:t>
      </w:r>
    </w:p>
    <w:p w14:paraId="5D95EAB5" w14:textId="5D8E4047" w:rsidR="001703E9" w:rsidRPr="002F7524" w:rsidRDefault="001703E9" w:rsidP="002F7524">
      <w:pPr>
        <w:rPr>
          <w:rFonts w:ascii="Arial" w:hAnsi="Arial" w:cs="Arial"/>
        </w:rPr>
      </w:pPr>
      <w:r>
        <w:rPr>
          <w:rFonts w:ascii="Arial" w:hAnsi="Arial" w:cs="Arial"/>
        </w:rPr>
        <w:t>Our services are governed by Data Protection guidelines. Practice within the service for specific disciplines is governed by various representative bodies including IAAAC, IAHIP and the INO.</w:t>
      </w:r>
    </w:p>
    <w:sectPr w:rsidR="001703E9" w:rsidRPr="002F7524" w:rsidSect="009B2968">
      <w:headerReference w:type="default" r:id="rId38"/>
      <w:footerReference w:type="even" r:id="rId39"/>
      <w:footerReference w:type="default" r:id="rId40"/>
      <w:pgSz w:w="12240" w:h="15840" w:code="1"/>
      <w:pgMar w:top="720" w:right="1440" w:bottom="72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4659B" w14:textId="77777777" w:rsidR="00C26F08" w:rsidRDefault="00C26F08" w:rsidP="009B2968">
      <w:r>
        <w:separator/>
      </w:r>
    </w:p>
  </w:endnote>
  <w:endnote w:type="continuationSeparator" w:id="0">
    <w:p w14:paraId="38489957" w14:textId="77777777" w:rsidR="00C26F08" w:rsidRDefault="00C26F08" w:rsidP="009B2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Wingdings 2">
    <w:panose1 w:val="050201020105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3218877"/>
      <w:docPartObj>
        <w:docPartGallery w:val="Page Numbers (Bottom of Page)"/>
        <w:docPartUnique/>
      </w:docPartObj>
    </w:sdtPr>
    <w:sdtEndPr>
      <w:rPr>
        <w:rStyle w:val="PageNumber"/>
      </w:rPr>
    </w:sdtEndPr>
    <w:sdtContent>
      <w:p w14:paraId="51D4F80B" w14:textId="77777777" w:rsidR="009B2968" w:rsidRDefault="009B2968" w:rsidP="00E832A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23C91B0" w14:textId="77777777" w:rsidR="009B2968" w:rsidRDefault="009B2968" w:rsidP="00E8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CD6DC" w14:textId="77777777" w:rsidR="009B2968" w:rsidRDefault="00E832AC" w:rsidP="00E832AC">
    <w:pPr>
      <w:pStyle w:val="Footer"/>
      <w:rPr>
        <w:rStyle w:val="PageNumber"/>
      </w:rPr>
    </w:pPr>
    <w:r w:rsidRPr="00E832AC">
      <w:t>PAGE</w:t>
    </w:r>
    <w:r>
      <w:t xml:space="preserve">   </w:t>
    </w:r>
    <w:sdt>
      <w:sdtPr>
        <w:rPr>
          <w:rStyle w:val="PageNumber"/>
        </w:rPr>
        <w:id w:val="-601500411"/>
        <w:docPartObj>
          <w:docPartGallery w:val="Page Numbers (Bottom of Page)"/>
          <w:docPartUnique/>
        </w:docPartObj>
      </w:sdtPr>
      <w:sdtEndPr>
        <w:rPr>
          <w:rStyle w:val="PageNumber"/>
        </w:rPr>
      </w:sdtEndPr>
      <w:sdtContent>
        <w:r w:rsidR="009B2968">
          <w:rPr>
            <w:rStyle w:val="PageNumber"/>
          </w:rPr>
          <w:fldChar w:fldCharType="begin"/>
        </w:r>
        <w:r w:rsidR="009B2968">
          <w:rPr>
            <w:rStyle w:val="PageNumber"/>
          </w:rPr>
          <w:instrText xml:space="preserve"> PAGE </w:instrText>
        </w:r>
        <w:r w:rsidR="009B2968">
          <w:rPr>
            <w:rStyle w:val="PageNumber"/>
          </w:rPr>
          <w:fldChar w:fldCharType="separate"/>
        </w:r>
        <w:r w:rsidR="00A123DD">
          <w:rPr>
            <w:rStyle w:val="PageNumber"/>
            <w:noProof/>
          </w:rPr>
          <w:t>2</w:t>
        </w:r>
        <w:r w:rsidR="009B2968">
          <w:rPr>
            <w:rStyle w:val="PageNumbe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63A51" w14:textId="77777777" w:rsidR="00C26F08" w:rsidRDefault="00C26F08" w:rsidP="009B2968">
      <w:r>
        <w:separator/>
      </w:r>
    </w:p>
  </w:footnote>
  <w:footnote w:type="continuationSeparator" w:id="0">
    <w:p w14:paraId="7252227E" w14:textId="77777777" w:rsidR="00C26F08" w:rsidRDefault="00C26F08" w:rsidP="009B29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FA20A" w14:textId="2F6F04E1" w:rsidR="009B2968" w:rsidRPr="009B2968" w:rsidRDefault="009B2968" w:rsidP="00E832AC">
    <w:pPr>
      <w:pStyle w:val="Header"/>
    </w:pPr>
    <w:r w:rsidRPr="00E44B70">
      <w:rPr>
        <w:noProof/>
        <w:lang w:eastAsia="en-AU"/>
      </w:rPr>
      <mc:AlternateContent>
        <mc:Choice Requires="wps">
          <w:drawing>
            <wp:inline distT="0" distB="0" distL="0" distR="0" wp14:anchorId="77A83FCA" wp14:editId="0CA42F7B">
              <wp:extent cx="4970977" cy="45719"/>
              <wp:effectExtent l="0" t="0" r="0" b="5715"/>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425616CA" id="Rectangle 5" o:spid="_x0000_s1026"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" fillcolor="#e2b80f [3204]" stroked="f" strokeweight="2pt">
              <v:stroke miterlimit="4"/>
              <v:textbox inset="3pt,3pt,3pt,3pt"/>
              <w10:anchorlock/>
            </v:rect>
          </w:pict>
        </mc:Fallback>
      </mc:AlternateContent>
    </w:r>
    <w:r>
      <w:t xml:space="preserve">     </w:t>
    </w:r>
    <w:r w:rsidR="004F6D5A">
      <w:t>CASP CSMT Annual Report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C5FE1"/>
    <w:multiLevelType w:val="hybridMultilevel"/>
    <w:tmpl w:val="1536218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 w15:restartNumberingAfterBreak="0">
    <w:nsid w:val="03987F19"/>
    <w:multiLevelType w:val="hybridMultilevel"/>
    <w:tmpl w:val="506CD4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DD66EDE"/>
    <w:multiLevelType w:val="hybridMultilevel"/>
    <w:tmpl w:val="F91C63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1953BD9"/>
    <w:multiLevelType w:val="hybridMultilevel"/>
    <w:tmpl w:val="538A28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84F3429"/>
    <w:multiLevelType w:val="multilevel"/>
    <w:tmpl w:val="82382C8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1CC27C02"/>
    <w:multiLevelType w:val="hybridMultilevel"/>
    <w:tmpl w:val="630C44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FE432D7"/>
    <w:multiLevelType w:val="hybridMultilevel"/>
    <w:tmpl w:val="5D34F0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38D90DC6"/>
    <w:multiLevelType w:val="hybridMultilevel"/>
    <w:tmpl w:val="2070BDD0"/>
    <w:lvl w:ilvl="0" w:tplc="83ACCA4E">
      <w:start w:val="1"/>
      <w:numFmt w:val="bullet"/>
      <w:lvlText w:val=""/>
      <w:lvlJc w:val="left"/>
      <w:pPr>
        <w:tabs>
          <w:tab w:val="num" w:pos="720"/>
        </w:tabs>
        <w:ind w:left="720" w:hanging="360"/>
      </w:pPr>
      <w:rPr>
        <w:rFonts w:ascii="Wingdings 2" w:hAnsi="Wingdings 2" w:hint="default"/>
      </w:rPr>
    </w:lvl>
    <w:lvl w:ilvl="1" w:tplc="86FE3464">
      <w:start w:val="1"/>
      <w:numFmt w:val="bullet"/>
      <w:lvlText w:val=""/>
      <w:lvlJc w:val="left"/>
      <w:pPr>
        <w:tabs>
          <w:tab w:val="num" w:pos="1440"/>
        </w:tabs>
        <w:ind w:left="1440" w:hanging="360"/>
      </w:pPr>
      <w:rPr>
        <w:rFonts w:ascii="Wingdings 2" w:hAnsi="Wingdings 2" w:hint="default"/>
      </w:rPr>
    </w:lvl>
    <w:lvl w:ilvl="2" w:tplc="29DC4298">
      <w:start w:val="1"/>
      <w:numFmt w:val="bullet"/>
      <w:lvlText w:val=""/>
      <w:lvlJc w:val="left"/>
      <w:pPr>
        <w:tabs>
          <w:tab w:val="num" w:pos="2160"/>
        </w:tabs>
        <w:ind w:left="2160" w:hanging="360"/>
      </w:pPr>
      <w:rPr>
        <w:rFonts w:ascii="Wingdings 2" w:hAnsi="Wingdings 2" w:hint="default"/>
      </w:rPr>
    </w:lvl>
    <w:lvl w:ilvl="3" w:tplc="39DC0BB8">
      <w:start w:val="1"/>
      <w:numFmt w:val="bullet"/>
      <w:lvlText w:val=""/>
      <w:lvlJc w:val="left"/>
      <w:pPr>
        <w:tabs>
          <w:tab w:val="num" w:pos="2880"/>
        </w:tabs>
        <w:ind w:left="2880" w:hanging="360"/>
      </w:pPr>
      <w:rPr>
        <w:rFonts w:ascii="Wingdings 2" w:hAnsi="Wingdings 2" w:hint="default"/>
      </w:rPr>
    </w:lvl>
    <w:lvl w:ilvl="4" w:tplc="16369030">
      <w:start w:val="1"/>
      <w:numFmt w:val="bullet"/>
      <w:lvlText w:val=""/>
      <w:lvlJc w:val="left"/>
      <w:pPr>
        <w:tabs>
          <w:tab w:val="num" w:pos="3600"/>
        </w:tabs>
        <w:ind w:left="3600" w:hanging="360"/>
      </w:pPr>
      <w:rPr>
        <w:rFonts w:ascii="Wingdings 2" w:hAnsi="Wingdings 2" w:hint="default"/>
      </w:rPr>
    </w:lvl>
    <w:lvl w:ilvl="5" w:tplc="24F8C312">
      <w:start w:val="1"/>
      <w:numFmt w:val="bullet"/>
      <w:lvlText w:val=""/>
      <w:lvlJc w:val="left"/>
      <w:pPr>
        <w:tabs>
          <w:tab w:val="num" w:pos="4320"/>
        </w:tabs>
        <w:ind w:left="4320" w:hanging="360"/>
      </w:pPr>
      <w:rPr>
        <w:rFonts w:ascii="Wingdings 2" w:hAnsi="Wingdings 2" w:hint="default"/>
      </w:rPr>
    </w:lvl>
    <w:lvl w:ilvl="6" w:tplc="084CAE2E">
      <w:start w:val="1"/>
      <w:numFmt w:val="bullet"/>
      <w:lvlText w:val=""/>
      <w:lvlJc w:val="left"/>
      <w:pPr>
        <w:tabs>
          <w:tab w:val="num" w:pos="5040"/>
        </w:tabs>
        <w:ind w:left="5040" w:hanging="360"/>
      </w:pPr>
      <w:rPr>
        <w:rFonts w:ascii="Wingdings 2" w:hAnsi="Wingdings 2" w:hint="default"/>
      </w:rPr>
    </w:lvl>
    <w:lvl w:ilvl="7" w:tplc="88E41492">
      <w:start w:val="1"/>
      <w:numFmt w:val="bullet"/>
      <w:lvlText w:val=""/>
      <w:lvlJc w:val="left"/>
      <w:pPr>
        <w:tabs>
          <w:tab w:val="num" w:pos="5760"/>
        </w:tabs>
        <w:ind w:left="5760" w:hanging="360"/>
      </w:pPr>
      <w:rPr>
        <w:rFonts w:ascii="Wingdings 2" w:hAnsi="Wingdings 2" w:hint="default"/>
      </w:rPr>
    </w:lvl>
    <w:lvl w:ilvl="8" w:tplc="755E01E4">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41924640"/>
    <w:multiLevelType w:val="hybridMultilevel"/>
    <w:tmpl w:val="26A60D46"/>
    <w:lvl w:ilvl="0" w:tplc="08090001">
      <w:start w:val="1"/>
      <w:numFmt w:val="bullet"/>
      <w:lvlText w:val=""/>
      <w:lvlJc w:val="left"/>
      <w:pPr>
        <w:ind w:left="360" w:hanging="360"/>
      </w:pPr>
      <w:rPr>
        <w:rFonts w:ascii="Symbol" w:hAnsi="Symbol" w:hint="default"/>
      </w:rPr>
    </w:lvl>
    <w:lvl w:ilvl="1" w:tplc="B782A894">
      <w:numFmt w:val="bullet"/>
      <w:lvlText w:val="·"/>
      <w:lvlJc w:val="left"/>
      <w:pPr>
        <w:ind w:left="1080" w:hanging="360"/>
      </w:pPr>
      <w:rPr>
        <w:rFonts w:ascii="Times New Roman" w:eastAsiaTheme="minorHAnsi"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23F34CF"/>
    <w:multiLevelType w:val="hybridMultilevel"/>
    <w:tmpl w:val="3D009F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466F4D0A"/>
    <w:multiLevelType w:val="hybridMultilevel"/>
    <w:tmpl w:val="D07A66A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4D993057"/>
    <w:multiLevelType w:val="multilevel"/>
    <w:tmpl w:val="59CC63E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596003B0"/>
    <w:multiLevelType w:val="hybridMultilevel"/>
    <w:tmpl w:val="E6140C4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A2A3CDA"/>
    <w:multiLevelType w:val="hybridMultilevel"/>
    <w:tmpl w:val="4CC23C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5DCE6894"/>
    <w:multiLevelType w:val="hybridMultilevel"/>
    <w:tmpl w:val="9E14F6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5F395218"/>
    <w:multiLevelType w:val="hybridMultilevel"/>
    <w:tmpl w:val="5FB625BA"/>
    <w:lvl w:ilvl="0" w:tplc="C2DC044E">
      <w:start w:val="1"/>
      <w:numFmt w:val="bullet"/>
      <w:lvlText w:val=""/>
      <w:lvlJc w:val="left"/>
      <w:pPr>
        <w:tabs>
          <w:tab w:val="num" w:pos="720"/>
        </w:tabs>
        <w:ind w:left="720" w:hanging="360"/>
      </w:pPr>
      <w:rPr>
        <w:rFonts w:ascii="Wingdings" w:hAnsi="Wingdings" w:hint="default"/>
      </w:rPr>
    </w:lvl>
    <w:lvl w:ilvl="1" w:tplc="A4C4A4BE">
      <w:start w:val="1"/>
      <w:numFmt w:val="bullet"/>
      <w:lvlText w:val=""/>
      <w:lvlJc w:val="left"/>
      <w:pPr>
        <w:tabs>
          <w:tab w:val="num" w:pos="1440"/>
        </w:tabs>
        <w:ind w:left="1440" w:hanging="360"/>
      </w:pPr>
      <w:rPr>
        <w:rFonts w:ascii="Wingdings" w:hAnsi="Wingdings" w:hint="default"/>
      </w:rPr>
    </w:lvl>
    <w:lvl w:ilvl="2" w:tplc="8D464756">
      <w:start w:val="1"/>
      <w:numFmt w:val="bullet"/>
      <w:lvlText w:val=""/>
      <w:lvlJc w:val="left"/>
      <w:pPr>
        <w:tabs>
          <w:tab w:val="num" w:pos="2160"/>
        </w:tabs>
        <w:ind w:left="2160" w:hanging="360"/>
      </w:pPr>
      <w:rPr>
        <w:rFonts w:ascii="Wingdings" w:hAnsi="Wingdings" w:hint="default"/>
      </w:rPr>
    </w:lvl>
    <w:lvl w:ilvl="3" w:tplc="1FB01534">
      <w:start w:val="1"/>
      <w:numFmt w:val="bullet"/>
      <w:lvlText w:val=""/>
      <w:lvlJc w:val="left"/>
      <w:pPr>
        <w:tabs>
          <w:tab w:val="num" w:pos="2880"/>
        </w:tabs>
        <w:ind w:left="2880" w:hanging="360"/>
      </w:pPr>
      <w:rPr>
        <w:rFonts w:ascii="Wingdings" w:hAnsi="Wingdings" w:hint="default"/>
      </w:rPr>
    </w:lvl>
    <w:lvl w:ilvl="4" w:tplc="ECB461CE">
      <w:start w:val="1"/>
      <w:numFmt w:val="bullet"/>
      <w:lvlText w:val=""/>
      <w:lvlJc w:val="left"/>
      <w:pPr>
        <w:tabs>
          <w:tab w:val="num" w:pos="3600"/>
        </w:tabs>
        <w:ind w:left="3600" w:hanging="360"/>
      </w:pPr>
      <w:rPr>
        <w:rFonts w:ascii="Wingdings" w:hAnsi="Wingdings" w:hint="default"/>
      </w:rPr>
    </w:lvl>
    <w:lvl w:ilvl="5" w:tplc="6F545788">
      <w:start w:val="1"/>
      <w:numFmt w:val="bullet"/>
      <w:lvlText w:val=""/>
      <w:lvlJc w:val="left"/>
      <w:pPr>
        <w:tabs>
          <w:tab w:val="num" w:pos="4320"/>
        </w:tabs>
        <w:ind w:left="4320" w:hanging="360"/>
      </w:pPr>
      <w:rPr>
        <w:rFonts w:ascii="Wingdings" w:hAnsi="Wingdings" w:hint="default"/>
      </w:rPr>
    </w:lvl>
    <w:lvl w:ilvl="6" w:tplc="785C0824">
      <w:start w:val="1"/>
      <w:numFmt w:val="bullet"/>
      <w:lvlText w:val=""/>
      <w:lvlJc w:val="left"/>
      <w:pPr>
        <w:tabs>
          <w:tab w:val="num" w:pos="5040"/>
        </w:tabs>
        <w:ind w:left="5040" w:hanging="360"/>
      </w:pPr>
      <w:rPr>
        <w:rFonts w:ascii="Wingdings" w:hAnsi="Wingdings" w:hint="default"/>
      </w:rPr>
    </w:lvl>
    <w:lvl w:ilvl="7" w:tplc="A61CEE3C">
      <w:start w:val="1"/>
      <w:numFmt w:val="bullet"/>
      <w:lvlText w:val=""/>
      <w:lvlJc w:val="left"/>
      <w:pPr>
        <w:tabs>
          <w:tab w:val="num" w:pos="5760"/>
        </w:tabs>
        <w:ind w:left="5760" w:hanging="360"/>
      </w:pPr>
      <w:rPr>
        <w:rFonts w:ascii="Wingdings" w:hAnsi="Wingdings" w:hint="default"/>
      </w:rPr>
    </w:lvl>
    <w:lvl w:ilvl="8" w:tplc="2AB23AB6">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1A23EDF"/>
    <w:multiLevelType w:val="hybridMultilevel"/>
    <w:tmpl w:val="83CA3A6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3242033"/>
    <w:multiLevelType w:val="hybridMultilevel"/>
    <w:tmpl w:val="FB1885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70EE3B9C"/>
    <w:multiLevelType w:val="hybridMultilevel"/>
    <w:tmpl w:val="91FC0C2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756F05E1"/>
    <w:multiLevelType w:val="multilevel"/>
    <w:tmpl w:val="71985CB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764D4AEB"/>
    <w:multiLevelType w:val="hybridMultilevel"/>
    <w:tmpl w:val="C0AAC3D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num w:numId="1" w16cid:durableId="302808459">
    <w:abstractNumId w:val="8"/>
  </w:num>
  <w:num w:numId="2" w16cid:durableId="1550532199">
    <w:abstractNumId w:val="16"/>
  </w:num>
  <w:num w:numId="3" w16cid:durableId="1350331192">
    <w:abstractNumId w:val="14"/>
  </w:num>
  <w:num w:numId="4" w16cid:durableId="1808743657">
    <w:abstractNumId w:val="6"/>
  </w:num>
  <w:num w:numId="5" w16cid:durableId="8340022">
    <w:abstractNumId w:val="1"/>
  </w:num>
  <w:num w:numId="6" w16cid:durableId="192226995">
    <w:abstractNumId w:val="17"/>
  </w:num>
  <w:num w:numId="7" w16cid:durableId="26493932">
    <w:abstractNumId w:val="9"/>
  </w:num>
  <w:num w:numId="8" w16cid:durableId="1366833064">
    <w:abstractNumId w:val="5"/>
  </w:num>
  <w:num w:numId="9" w16cid:durableId="208105697">
    <w:abstractNumId w:val="3"/>
  </w:num>
  <w:num w:numId="10" w16cid:durableId="449206721">
    <w:abstractNumId w:val="19"/>
  </w:num>
  <w:num w:numId="11" w16cid:durableId="362170406">
    <w:abstractNumId w:val="4"/>
  </w:num>
  <w:num w:numId="12" w16cid:durableId="1455979613">
    <w:abstractNumId w:val="11"/>
  </w:num>
  <w:num w:numId="13" w16cid:durableId="1975795985">
    <w:abstractNumId w:val="20"/>
  </w:num>
  <w:num w:numId="14" w16cid:durableId="204964216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79852346">
    <w:abstractNumId w:val="7"/>
  </w:num>
  <w:num w:numId="16" w16cid:durableId="845678426">
    <w:abstractNumId w:val="15"/>
  </w:num>
  <w:num w:numId="17" w16cid:durableId="85393510">
    <w:abstractNumId w:val="12"/>
  </w:num>
  <w:num w:numId="18" w16cid:durableId="2128154331">
    <w:abstractNumId w:val="18"/>
  </w:num>
  <w:num w:numId="19" w16cid:durableId="1816022837">
    <w:abstractNumId w:val="13"/>
  </w:num>
  <w:num w:numId="20" w16cid:durableId="2008946047">
    <w:abstractNumId w:val="0"/>
  </w:num>
  <w:num w:numId="21" w16cid:durableId="645748018">
    <w:abstractNumId w:val="0"/>
  </w:num>
  <w:num w:numId="22" w16cid:durableId="10577009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removePersonalInformation/>
  <w:removeDateAndTim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379A"/>
    <w:rsid w:val="000058C2"/>
    <w:rsid w:val="000079AF"/>
    <w:rsid w:val="00010246"/>
    <w:rsid w:val="000114EB"/>
    <w:rsid w:val="00016CE3"/>
    <w:rsid w:val="000204E1"/>
    <w:rsid w:val="00023E58"/>
    <w:rsid w:val="00030F84"/>
    <w:rsid w:val="00033A75"/>
    <w:rsid w:val="00034384"/>
    <w:rsid w:val="000359D1"/>
    <w:rsid w:val="00035AF0"/>
    <w:rsid w:val="000377DE"/>
    <w:rsid w:val="00043480"/>
    <w:rsid w:val="00053AE2"/>
    <w:rsid w:val="000544E8"/>
    <w:rsid w:val="000603DD"/>
    <w:rsid w:val="00070D3C"/>
    <w:rsid w:val="00071636"/>
    <w:rsid w:val="00075273"/>
    <w:rsid w:val="00084C24"/>
    <w:rsid w:val="000860E6"/>
    <w:rsid w:val="00086AFE"/>
    <w:rsid w:val="00086B91"/>
    <w:rsid w:val="000B2E7E"/>
    <w:rsid w:val="000D2CEF"/>
    <w:rsid w:val="000F075C"/>
    <w:rsid w:val="000F7274"/>
    <w:rsid w:val="00100A53"/>
    <w:rsid w:val="0010192F"/>
    <w:rsid w:val="00104CA2"/>
    <w:rsid w:val="00120BEF"/>
    <w:rsid w:val="0013036F"/>
    <w:rsid w:val="001304C3"/>
    <w:rsid w:val="00130A45"/>
    <w:rsid w:val="001322FA"/>
    <w:rsid w:val="001430F3"/>
    <w:rsid w:val="00151AB6"/>
    <w:rsid w:val="0016303E"/>
    <w:rsid w:val="001665EE"/>
    <w:rsid w:val="001703E9"/>
    <w:rsid w:val="00183653"/>
    <w:rsid w:val="00185036"/>
    <w:rsid w:val="00187632"/>
    <w:rsid w:val="001943E7"/>
    <w:rsid w:val="00197127"/>
    <w:rsid w:val="001A2AF2"/>
    <w:rsid w:val="001B3C6C"/>
    <w:rsid w:val="001C4B09"/>
    <w:rsid w:val="001C5CA2"/>
    <w:rsid w:val="001C65E4"/>
    <w:rsid w:val="001D390E"/>
    <w:rsid w:val="001D54ED"/>
    <w:rsid w:val="001E0460"/>
    <w:rsid w:val="001E51A0"/>
    <w:rsid w:val="001F74B6"/>
    <w:rsid w:val="00210327"/>
    <w:rsid w:val="00211CE6"/>
    <w:rsid w:val="0021715F"/>
    <w:rsid w:val="0022437A"/>
    <w:rsid w:val="002366C9"/>
    <w:rsid w:val="00241321"/>
    <w:rsid w:val="0024280F"/>
    <w:rsid w:val="002553AF"/>
    <w:rsid w:val="0027058B"/>
    <w:rsid w:val="002731A9"/>
    <w:rsid w:val="00276311"/>
    <w:rsid w:val="00284606"/>
    <w:rsid w:val="0029218F"/>
    <w:rsid w:val="002B2936"/>
    <w:rsid w:val="002B42B2"/>
    <w:rsid w:val="002C141E"/>
    <w:rsid w:val="002C2713"/>
    <w:rsid w:val="002D379A"/>
    <w:rsid w:val="002E4C9B"/>
    <w:rsid w:val="002E618B"/>
    <w:rsid w:val="002F0F9E"/>
    <w:rsid w:val="002F1E7C"/>
    <w:rsid w:val="002F2746"/>
    <w:rsid w:val="002F7524"/>
    <w:rsid w:val="003204B6"/>
    <w:rsid w:val="00330030"/>
    <w:rsid w:val="00383B95"/>
    <w:rsid w:val="00387E1D"/>
    <w:rsid w:val="003A2B99"/>
    <w:rsid w:val="003A2F31"/>
    <w:rsid w:val="003A570A"/>
    <w:rsid w:val="003A7DA5"/>
    <w:rsid w:val="003B16C1"/>
    <w:rsid w:val="003C48E3"/>
    <w:rsid w:val="003D3DE4"/>
    <w:rsid w:val="003E028B"/>
    <w:rsid w:val="003E6AB7"/>
    <w:rsid w:val="003F6961"/>
    <w:rsid w:val="00401F5F"/>
    <w:rsid w:val="004032E9"/>
    <w:rsid w:val="00404CD0"/>
    <w:rsid w:val="0041398C"/>
    <w:rsid w:val="00416888"/>
    <w:rsid w:val="0044235F"/>
    <w:rsid w:val="004502E6"/>
    <w:rsid w:val="00452497"/>
    <w:rsid w:val="004535FF"/>
    <w:rsid w:val="00455241"/>
    <w:rsid w:val="004703F3"/>
    <w:rsid w:val="00487CAD"/>
    <w:rsid w:val="00491CD4"/>
    <w:rsid w:val="00492464"/>
    <w:rsid w:val="004B3443"/>
    <w:rsid w:val="004C34F8"/>
    <w:rsid w:val="004C3580"/>
    <w:rsid w:val="004C44CF"/>
    <w:rsid w:val="004C68BA"/>
    <w:rsid w:val="004C68FE"/>
    <w:rsid w:val="004D2DB8"/>
    <w:rsid w:val="004D3B7F"/>
    <w:rsid w:val="004E1506"/>
    <w:rsid w:val="004F4B9B"/>
    <w:rsid w:val="004F68A3"/>
    <w:rsid w:val="004F6D5A"/>
    <w:rsid w:val="0050676A"/>
    <w:rsid w:val="005074DD"/>
    <w:rsid w:val="0051495C"/>
    <w:rsid w:val="0051700F"/>
    <w:rsid w:val="005226CC"/>
    <w:rsid w:val="00523F83"/>
    <w:rsid w:val="00531BA3"/>
    <w:rsid w:val="005339B3"/>
    <w:rsid w:val="00546400"/>
    <w:rsid w:val="00547DD7"/>
    <w:rsid w:val="00552460"/>
    <w:rsid w:val="005526B1"/>
    <w:rsid w:val="005548B1"/>
    <w:rsid w:val="00572B3B"/>
    <w:rsid w:val="00582C68"/>
    <w:rsid w:val="00595584"/>
    <w:rsid w:val="0059619B"/>
    <w:rsid w:val="00597587"/>
    <w:rsid w:val="005A71CC"/>
    <w:rsid w:val="005A71FC"/>
    <w:rsid w:val="005B0DCB"/>
    <w:rsid w:val="005B328B"/>
    <w:rsid w:val="005B50B4"/>
    <w:rsid w:val="005B5A34"/>
    <w:rsid w:val="005B6E68"/>
    <w:rsid w:val="005D63D3"/>
    <w:rsid w:val="005E52CF"/>
    <w:rsid w:val="005F35CB"/>
    <w:rsid w:val="005F7801"/>
    <w:rsid w:val="00604FD0"/>
    <w:rsid w:val="00605FC1"/>
    <w:rsid w:val="00613DDC"/>
    <w:rsid w:val="006156DF"/>
    <w:rsid w:val="006230D6"/>
    <w:rsid w:val="00632828"/>
    <w:rsid w:val="006337E9"/>
    <w:rsid w:val="00641B59"/>
    <w:rsid w:val="0064694A"/>
    <w:rsid w:val="00681C32"/>
    <w:rsid w:val="0069127A"/>
    <w:rsid w:val="006A1A46"/>
    <w:rsid w:val="006A43C9"/>
    <w:rsid w:val="006B02F3"/>
    <w:rsid w:val="006B055E"/>
    <w:rsid w:val="006B2699"/>
    <w:rsid w:val="006B48CE"/>
    <w:rsid w:val="006B656B"/>
    <w:rsid w:val="006C487C"/>
    <w:rsid w:val="006C5364"/>
    <w:rsid w:val="006C5A6C"/>
    <w:rsid w:val="006C60E6"/>
    <w:rsid w:val="006D13E7"/>
    <w:rsid w:val="006D356A"/>
    <w:rsid w:val="006E3C66"/>
    <w:rsid w:val="006E6A55"/>
    <w:rsid w:val="006F22AA"/>
    <w:rsid w:val="006F261E"/>
    <w:rsid w:val="006F68CA"/>
    <w:rsid w:val="0070788B"/>
    <w:rsid w:val="00716999"/>
    <w:rsid w:val="00727D3A"/>
    <w:rsid w:val="0073124F"/>
    <w:rsid w:val="0074595B"/>
    <w:rsid w:val="00764D7E"/>
    <w:rsid w:val="00783A2E"/>
    <w:rsid w:val="00793A08"/>
    <w:rsid w:val="00794B09"/>
    <w:rsid w:val="007B4211"/>
    <w:rsid w:val="007C1F74"/>
    <w:rsid w:val="007C359C"/>
    <w:rsid w:val="007C51CC"/>
    <w:rsid w:val="007D3FFB"/>
    <w:rsid w:val="007E110A"/>
    <w:rsid w:val="007F5CCF"/>
    <w:rsid w:val="00801808"/>
    <w:rsid w:val="008022BE"/>
    <w:rsid w:val="00803B2F"/>
    <w:rsid w:val="00811E85"/>
    <w:rsid w:val="008130B7"/>
    <w:rsid w:val="00823D8A"/>
    <w:rsid w:val="008449AB"/>
    <w:rsid w:val="00853B8C"/>
    <w:rsid w:val="00862843"/>
    <w:rsid w:val="00862B6F"/>
    <w:rsid w:val="0087431B"/>
    <w:rsid w:val="00897995"/>
    <w:rsid w:val="008A2CB9"/>
    <w:rsid w:val="008A4350"/>
    <w:rsid w:val="008B7272"/>
    <w:rsid w:val="008B7724"/>
    <w:rsid w:val="008C4922"/>
    <w:rsid w:val="008C7A85"/>
    <w:rsid w:val="008E1DD6"/>
    <w:rsid w:val="008E5AE3"/>
    <w:rsid w:val="008E6354"/>
    <w:rsid w:val="008F3663"/>
    <w:rsid w:val="00900A0C"/>
    <w:rsid w:val="00900B12"/>
    <w:rsid w:val="00905C80"/>
    <w:rsid w:val="00941864"/>
    <w:rsid w:val="0094314D"/>
    <w:rsid w:val="00944AF7"/>
    <w:rsid w:val="00945654"/>
    <w:rsid w:val="00946295"/>
    <w:rsid w:val="009516BF"/>
    <w:rsid w:val="00952F7D"/>
    <w:rsid w:val="009531F5"/>
    <w:rsid w:val="00953301"/>
    <w:rsid w:val="00963016"/>
    <w:rsid w:val="00964530"/>
    <w:rsid w:val="00965D10"/>
    <w:rsid w:val="0099676E"/>
    <w:rsid w:val="009A1272"/>
    <w:rsid w:val="009A380C"/>
    <w:rsid w:val="009B2968"/>
    <w:rsid w:val="009B72D4"/>
    <w:rsid w:val="009C54F3"/>
    <w:rsid w:val="009D4923"/>
    <w:rsid w:val="009F0946"/>
    <w:rsid w:val="009F1023"/>
    <w:rsid w:val="00A07DCE"/>
    <w:rsid w:val="00A11803"/>
    <w:rsid w:val="00A123DD"/>
    <w:rsid w:val="00A26A23"/>
    <w:rsid w:val="00A43A52"/>
    <w:rsid w:val="00A43DF0"/>
    <w:rsid w:val="00A45C71"/>
    <w:rsid w:val="00A57995"/>
    <w:rsid w:val="00A602AF"/>
    <w:rsid w:val="00A61200"/>
    <w:rsid w:val="00A62D8C"/>
    <w:rsid w:val="00A64F96"/>
    <w:rsid w:val="00A75167"/>
    <w:rsid w:val="00A77FE9"/>
    <w:rsid w:val="00A8639F"/>
    <w:rsid w:val="00A86C14"/>
    <w:rsid w:val="00A874D2"/>
    <w:rsid w:val="00A918FD"/>
    <w:rsid w:val="00A9197F"/>
    <w:rsid w:val="00AA0C4F"/>
    <w:rsid w:val="00AA77FB"/>
    <w:rsid w:val="00AD00A5"/>
    <w:rsid w:val="00AE2317"/>
    <w:rsid w:val="00AF0DD5"/>
    <w:rsid w:val="00AF75BD"/>
    <w:rsid w:val="00B03665"/>
    <w:rsid w:val="00B072EB"/>
    <w:rsid w:val="00B27E25"/>
    <w:rsid w:val="00B305EE"/>
    <w:rsid w:val="00B31BFD"/>
    <w:rsid w:val="00B5511C"/>
    <w:rsid w:val="00B70068"/>
    <w:rsid w:val="00B74BA3"/>
    <w:rsid w:val="00B8395F"/>
    <w:rsid w:val="00B97619"/>
    <w:rsid w:val="00BA7959"/>
    <w:rsid w:val="00BB13FA"/>
    <w:rsid w:val="00BD6EB7"/>
    <w:rsid w:val="00BE404F"/>
    <w:rsid w:val="00BE4DA4"/>
    <w:rsid w:val="00BF440D"/>
    <w:rsid w:val="00C04831"/>
    <w:rsid w:val="00C13B9C"/>
    <w:rsid w:val="00C1648C"/>
    <w:rsid w:val="00C17903"/>
    <w:rsid w:val="00C17C64"/>
    <w:rsid w:val="00C22F95"/>
    <w:rsid w:val="00C25081"/>
    <w:rsid w:val="00C26F08"/>
    <w:rsid w:val="00C3007A"/>
    <w:rsid w:val="00C34464"/>
    <w:rsid w:val="00C405D3"/>
    <w:rsid w:val="00C51E84"/>
    <w:rsid w:val="00C5286E"/>
    <w:rsid w:val="00C52A29"/>
    <w:rsid w:val="00C57782"/>
    <w:rsid w:val="00C7475D"/>
    <w:rsid w:val="00C756A7"/>
    <w:rsid w:val="00C76E7B"/>
    <w:rsid w:val="00C806FB"/>
    <w:rsid w:val="00C823DD"/>
    <w:rsid w:val="00C923DA"/>
    <w:rsid w:val="00C95220"/>
    <w:rsid w:val="00C97C48"/>
    <w:rsid w:val="00CA09BA"/>
    <w:rsid w:val="00CA25C4"/>
    <w:rsid w:val="00CB3677"/>
    <w:rsid w:val="00CD41D0"/>
    <w:rsid w:val="00CE5BB7"/>
    <w:rsid w:val="00CF4987"/>
    <w:rsid w:val="00D00BAF"/>
    <w:rsid w:val="00D01EB2"/>
    <w:rsid w:val="00D10E65"/>
    <w:rsid w:val="00D22363"/>
    <w:rsid w:val="00D301FE"/>
    <w:rsid w:val="00D329F6"/>
    <w:rsid w:val="00D50881"/>
    <w:rsid w:val="00D64336"/>
    <w:rsid w:val="00D7563A"/>
    <w:rsid w:val="00D77605"/>
    <w:rsid w:val="00D844C2"/>
    <w:rsid w:val="00D869B3"/>
    <w:rsid w:val="00D94D09"/>
    <w:rsid w:val="00DB6364"/>
    <w:rsid w:val="00DB7D06"/>
    <w:rsid w:val="00DC7F15"/>
    <w:rsid w:val="00DE1E5B"/>
    <w:rsid w:val="00DF00FD"/>
    <w:rsid w:val="00E057BD"/>
    <w:rsid w:val="00E13561"/>
    <w:rsid w:val="00E152F1"/>
    <w:rsid w:val="00E2040D"/>
    <w:rsid w:val="00E23C65"/>
    <w:rsid w:val="00E44B70"/>
    <w:rsid w:val="00E832AC"/>
    <w:rsid w:val="00E84C2A"/>
    <w:rsid w:val="00EA4A05"/>
    <w:rsid w:val="00EA4A50"/>
    <w:rsid w:val="00EA66B9"/>
    <w:rsid w:val="00EB3621"/>
    <w:rsid w:val="00EB7551"/>
    <w:rsid w:val="00ED5F43"/>
    <w:rsid w:val="00ED60D1"/>
    <w:rsid w:val="00EE08B8"/>
    <w:rsid w:val="00EE527E"/>
    <w:rsid w:val="00EF099E"/>
    <w:rsid w:val="00EF357E"/>
    <w:rsid w:val="00EF7D13"/>
    <w:rsid w:val="00F2071C"/>
    <w:rsid w:val="00F229D6"/>
    <w:rsid w:val="00F24178"/>
    <w:rsid w:val="00F2785C"/>
    <w:rsid w:val="00F27C80"/>
    <w:rsid w:val="00F31A33"/>
    <w:rsid w:val="00F33A7F"/>
    <w:rsid w:val="00F4192C"/>
    <w:rsid w:val="00F419AB"/>
    <w:rsid w:val="00F4393B"/>
    <w:rsid w:val="00F44F22"/>
    <w:rsid w:val="00F45C33"/>
    <w:rsid w:val="00F51658"/>
    <w:rsid w:val="00F549C8"/>
    <w:rsid w:val="00F634D7"/>
    <w:rsid w:val="00F66942"/>
    <w:rsid w:val="00F863EC"/>
    <w:rsid w:val="00F92973"/>
    <w:rsid w:val="00FA05E8"/>
    <w:rsid w:val="00FA4DBB"/>
    <w:rsid w:val="00FC0876"/>
    <w:rsid w:val="00FC122A"/>
    <w:rsid w:val="00FE1138"/>
    <w:rsid w:val="00FE12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EA167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E832AC"/>
  </w:style>
  <w:style w:type="paragraph" w:styleId="Heading1">
    <w:name w:val="heading 1"/>
    <w:basedOn w:val="Normal"/>
    <w:next w:val="Normal"/>
    <w:link w:val="Heading1Char"/>
    <w:qFormat/>
    <w:rsid w:val="009B72D4"/>
    <w:pPr>
      <w:outlineLvl w:val="0"/>
    </w:pPr>
    <w:rPr>
      <w:rFonts w:asciiTheme="majorHAnsi" w:hAnsiTheme="majorHAnsi"/>
      <w:b/>
      <w:sz w:val="80"/>
      <w:szCs w:val="80"/>
    </w:rPr>
  </w:style>
  <w:style w:type="paragraph" w:styleId="Heading2">
    <w:name w:val="heading 2"/>
    <w:basedOn w:val="Normal"/>
    <w:next w:val="Normal"/>
    <w:link w:val="Heading2Char"/>
    <w:uiPriority w:val="1"/>
    <w:qFormat/>
    <w:rsid w:val="009B72D4"/>
    <w:pPr>
      <w:outlineLvl w:val="1"/>
    </w:pPr>
    <w:rPr>
      <w:rFonts w:asciiTheme="majorHAnsi" w:hAnsiTheme="majorHAnsi"/>
      <w:sz w:val="36"/>
      <w:szCs w:val="36"/>
    </w:rPr>
  </w:style>
  <w:style w:type="paragraph" w:styleId="Heading3">
    <w:name w:val="heading 3"/>
    <w:basedOn w:val="Normal"/>
    <w:next w:val="Normal"/>
    <w:link w:val="Heading3Char"/>
    <w:uiPriority w:val="2"/>
    <w:qFormat/>
    <w:rsid w:val="009B72D4"/>
    <w:pPr>
      <w:jc w:val="center"/>
      <w:outlineLvl w:val="2"/>
    </w:pPr>
    <w:rPr>
      <w:rFonts w:asciiTheme="majorHAnsi" w:hAnsiTheme="majorHAnsi"/>
      <w:b/>
      <w:color w:val="000000" w:themeColor="text1"/>
      <w:sz w:val="44"/>
      <w:szCs w:val="36"/>
    </w:rPr>
  </w:style>
  <w:style w:type="paragraph" w:styleId="Heading4">
    <w:name w:val="heading 4"/>
    <w:basedOn w:val="Normal"/>
    <w:next w:val="Normal"/>
    <w:link w:val="Heading4Char"/>
    <w:uiPriority w:val="3"/>
    <w:qFormat/>
    <w:rsid w:val="009B72D4"/>
    <w:pPr>
      <w:ind w:left="567" w:right="567"/>
      <w:jc w:val="center"/>
      <w:outlineLvl w:val="3"/>
    </w:pPr>
    <w:rPr>
      <w:b/>
      <w:sz w:val="80"/>
    </w:rPr>
  </w:style>
  <w:style w:type="paragraph" w:styleId="Heading5">
    <w:name w:val="heading 5"/>
    <w:basedOn w:val="Text"/>
    <w:next w:val="Normal"/>
    <w:link w:val="Heading5Char"/>
    <w:uiPriority w:val="4"/>
    <w:qFormat/>
    <w:rsid w:val="00E832AC"/>
    <w:pPr>
      <w:outlineLvl w:val="4"/>
    </w:pPr>
    <w:rPr>
      <w:b/>
      <w:color w:val="E2B80F"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A602AF"/>
    <w:rPr>
      <w:sz w:val="10"/>
    </w:rPr>
  </w:style>
  <w:style w:type="table" w:styleId="TableGrid">
    <w:name w:val="Table Grid"/>
    <w:basedOn w:val="TableNormal"/>
    <w:uiPriority w:val="39"/>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rsid w:val="009B72D4"/>
    <w:rPr>
      <w:rFonts w:asciiTheme="majorHAnsi" w:hAnsiTheme="majorHAnsi"/>
      <w:b/>
      <w:sz w:val="80"/>
      <w:szCs w:val="80"/>
    </w:rPr>
  </w:style>
  <w:style w:type="character" w:customStyle="1" w:styleId="Heading2Char">
    <w:name w:val="Heading 2 Char"/>
    <w:basedOn w:val="DefaultParagraphFont"/>
    <w:link w:val="Heading2"/>
    <w:uiPriority w:val="1"/>
    <w:rsid w:val="009B72D4"/>
    <w:rPr>
      <w:rFonts w:asciiTheme="majorHAnsi" w:hAnsiTheme="majorHAnsi"/>
      <w:sz w:val="36"/>
      <w:szCs w:val="36"/>
    </w:rPr>
  </w:style>
  <w:style w:type="paragraph" w:styleId="Header">
    <w:name w:val="header"/>
    <w:basedOn w:val="Normal"/>
    <w:link w:val="HeaderChar"/>
    <w:uiPriority w:val="99"/>
    <w:rsid w:val="00E832AC"/>
    <w:pPr>
      <w:tabs>
        <w:tab w:val="center" w:pos="4680"/>
        <w:tab w:val="right" w:pos="9360"/>
      </w:tabs>
      <w:jc w:val="right"/>
    </w:pPr>
    <w:rPr>
      <w:rFonts w:asciiTheme="majorHAnsi" w:hAnsiTheme="majorHAnsi"/>
      <w:sz w:val="20"/>
    </w:rPr>
  </w:style>
  <w:style w:type="character" w:customStyle="1" w:styleId="HeaderChar">
    <w:name w:val="Header Char"/>
    <w:basedOn w:val="DefaultParagraphFont"/>
    <w:link w:val="Header"/>
    <w:uiPriority w:val="99"/>
    <w:rsid w:val="00E832AC"/>
    <w:rPr>
      <w:rFonts w:asciiTheme="majorHAnsi" w:hAnsiTheme="majorHAnsi"/>
      <w:sz w:val="20"/>
    </w:rPr>
  </w:style>
  <w:style w:type="paragraph" w:styleId="Footer">
    <w:name w:val="footer"/>
    <w:basedOn w:val="Normal"/>
    <w:link w:val="FooterChar"/>
    <w:uiPriority w:val="99"/>
    <w:rsid w:val="00E832AC"/>
    <w:pPr>
      <w:tabs>
        <w:tab w:val="center" w:pos="4680"/>
        <w:tab w:val="right" w:pos="9360"/>
      </w:tabs>
      <w:ind w:right="360"/>
      <w:jc w:val="right"/>
    </w:pPr>
    <w:rPr>
      <w:rFonts w:asciiTheme="majorHAnsi" w:hAnsiTheme="majorHAnsi"/>
      <w:sz w:val="20"/>
    </w:rPr>
  </w:style>
  <w:style w:type="character" w:customStyle="1" w:styleId="FooterChar">
    <w:name w:val="Footer Char"/>
    <w:basedOn w:val="DefaultParagraphFont"/>
    <w:link w:val="Footer"/>
    <w:uiPriority w:val="99"/>
    <w:rsid w:val="00E832AC"/>
    <w:rPr>
      <w:rFonts w:asciiTheme="majorHAnsi" w:hAnsiTheme="majorHAns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2"/>
    <w:rsid w:val="009B72D4"/>
    <w:rPr>
      <w:rFonts w:asciiTheme="majorHAnsi" w:hAnsiTheme="majorHAnsi"/>
      <w:b/>
      <w:color w:val="000000" w:themeColor="text1"/>
      <w:sz w:val="44"/>
      <w:szCs w:val="36"/>
    </w:rPr>
  </w:style>
  <w:style w:type="character" w:customStyle="1" w:styleId="Heading4Char">
    <w:name w:val="Heading 4 Char"/>
    <w:basedOn w:val="DefaultParagraphFont"/>
    <w:link w:val="Heading4"/>
    <w:uiPriority w:val="3"/>
    <w:rsid w:val="009B72D4"/>
    <w:rPr>
      <w:b/>
      <w:sz w:val="80"/>
    </w:rPr>
  </w:style>
  <w:style w:type="paragraph" w:customStyle="1" w:styleId="Text">
    <w:name w:val="Text"/>
    <w:basedOn w:val="Normal"/>
    <w:uiPriority w:val="5"/>
    <w:qFormat/>
    <w:rsid w:val="009B72D4"/>
    <w:rPr>
      <w:sz w:val="28"/>
      <w:szCs w:val="28"/>
    </w:rPr>
  </w:style>
  <w:style w:type="paragraph" w:customStyle="1" w:styleId="ImageCaption">
    <w:name w:val="Image Caption"/>
    <w:basedOn w:val="Normal"/>
    <w:uiPriority w:val="6"/>
    <w:qFormat/>
    <w:rsid w:val="009B72D4"/>
    <w:pPr>
      <w:ind w:left="113"/>
    </w:pPr>
    <w:rPr>
      <w:i/>
      <w:color w:val="000000" w:themeColor="text1"/>
    </w:rPr>
  </w:style>
  <w:style w:type="character" w:customStyle="1" w:styleId="Heading5Char">
    <w:name w:val="Heading 5 Char"/>
    <w:basedOn w:val="DefaultParagraphFont"/>
    <w:link w:val="Heading5"/>
    <w:uiPriority w:val="4"/>
    <w:rsid w:val="00E832AC"/>
    <w:rPr>
      <w:b/>
      <w:color w:val="E2B80F" w:themeColor="accent1"/>
      <w:sz w:val="28"/>
      <w:szCs w:val="28"/>
    </w:rPr>
  </w:style>
  <w:style w:type="character" w:styleId="PlaceholderText">
    <w:name w:val="Placeholder Text"/>
    <w:basedOn w:val="DefaultParagraphFont"/>
    <w:uiPriority w:val="99"/>
    <w:semiHidden/>
    <w:rsid w:val="00A123DD"/>
    <w:rPr>
      <w:color w:val="808080"/>
    </w:rPr>
  </w:style>
  <w:style w:type="paragraph" w:styleId="TOCHeading">
    <w:name w:val="TOC Heading"/>
    <w:basedOn w:val="Heading1"/>
    <w:next w:val="Normal"/>
    <w:uiPriority w:val="39"/>
    <w:unhideWhenUsed/>
    <w:qFormat/>
    <w:rsid w:val="004C44CF"/>
    <w:pPr>
      <w:spacing w:before="300" w:after="40" w:line="276" w:lineRule="auto"/>
      <w:outlineLvl w:val="9"/>
    </w:pPr>
    <w:rPr>
      <w:rFonts w:asciiTheme="minorHAnsi" w:eastAsiaTheme="minorEastAsia" w:hAnsiTheme="minorHAnsi"/>
      <w:b w:val="0"/>
      <w:smallCaps/>
      <w:spacing w:val="5"/>
      <w:sz w:val="32"/>
      <w:szCs w:val="32"/>
      <w:lang w:val="en-IE" w:bidi="en-US"/>
    </w:rPr>
  </w:style>
  <w:style w:type="character" w:styleId="Hyperlink">
    <w:name w:val="Hyperlink"/>
    <w:basedOn w:val="DefaultParagraphFont"/>
    <w:uiPriority w:val="99"/>
    <w:unhideWhenUsed/>
    <w:rsid w:val="004C44CF"/>
    <w:rPr>
      <w:color w:val="0000FF" w:themeColor="hyperlink"/>
      <w:u w:val="single"/>
    </w:rPr>
  </w:style>
  <w:style w:type="paragraph" w:styleId="TOC1">
    <w:name w:val="toc 1"/>
    <w:basedOn w:val="Normal"/>
    <w:next w:val="Normal"/>
    <w:autoRedefine/>
    <w:uiPriority w:val="39"/>
    <w:unhideWhenUsed/>
    <w:rsid w:val="004C44CF"/>
    <w:pPr>
      <w:spacing w:after="100" w:line="276" w:lineRule="auto"/>
      <w:jc w:val="both"/>
    </w:pPr>
    <w:rPr>
      <w:rFonts w:eastAsiaTheme="minorEastAsia"/>
      <w:sz w:val="20"/>
      <w:szCs w:val="20"/>
      <w:lang w:val="en-IE"/>
    </w:rPr>
  </w:style>
  <w:style w:type="paragraph" w:styleId="TOC2">
    <w:name w:val="toc 2"/>
    <w:basedOn w:val="Normal"/>
    <w:next w:val="Normal"/>
    <w:autoRedefine/>
    <w:uiPriority w:val="39"/>
    <w:unhideWhenUsed/>
    <w:rsid w:val="004C44CF"/>
    <w:pPr>
      <w:spacing w:after="100" w:line="276" w:lineRule="auto"/>
      <w:ind w:left="200"/>
      <w:jc w:val="both"/>
    </w:pPr>
    <w:rPr>
      <w:rFonts w:eastAsiaTheme="minorEastAsia"/>
      <w:sz w:val="20"/>
      <w:szCs w:val="20"/>
      <w:lang w:val="en-IE"/>
    </w:rPr>
  </w:style>
  <w:style w:type="paragraph" w:styleId="NoSpacing">
    <w:name w:val="No Spacing"/>
    <w:basedOn w:val="Normal"/>
    <w:link w:val="NoSpacingChar"/>
    <w:uiPriority w:val="1"/>
    <w:qFormat/>
    <w:rsid w:val="00A77FE9"/>
    <w:pPr>
      <w:jc w:val="both"/>
    </w:pPr>
    <w:rPr>
      <w:rFonts w:eastAsiaTheme="minorEastAsia"/>
      <w:sz w:val="20"/>
      <w:szCs w:val="20"/>
      <w:lang w:val="en-IE"/>
    </w:rPr>
  </w:style>
  <w:style w:type="character" w:customStyle="1" w:styleId="NoSpacingChar">
    <w:name w:val="No Spacing Char"/>
    <w:basedOn w:val="DefaultParagraphFont"/>
    <w:link w:val="NoSpacing"/>
    <w:uiPriority w:val="1"/>
    <w:rsid w:val="00A77FE9"/>
    <w:rPr>
      <w:rFonts w:eastAsiaTheme="minorEastAsia"/>
      <w:sz w:val="20"/>
      <w:szCs w:val="20"/>
      <w:lang w:val="en-IE"/>
    </w:rPr>
  </w:style>
  <w:style w:type="paragraph" w:styleId="ListParagraph">
    <w:name w:val="List Paragraph"/>
    <w:basedOn w:val="Normal"/>
    <w:uiPriority w:val="34"/>
    <w:qFormat/>
    <w:rsid w:val="00104CA2"/>
    <w:pPr>
      <w:spacing w:after="200" w:line="276" w:lineRule="auto"/>
      <w:ind w:left="720"/>
      <w:contextualSpacing/>
      <w:jc w:val="both"/>
    </w:pPr>
    <w:rPr>
      <w:rFonts w:eastAsiaTheme="minorEastAsia"/>
      <w:sz w:val="20"/>
      <w:szCs w:val="20"/>
      <w:lang w:val="en-IE"/>
    </w:rPr>
  </w:style>
  <w:style w:type="paragraph" w:styleId="Caption">
    <w:name w:val="caption"/>
    <w:basedOn w:val="Normal"/>
    <w:next w:val="Normal"/>
    <w:uiPriority w:val="35"/>
    <w:unhideWhenUsed/>
    <w:qFormat/>
    <w:rsid w:val="00EF357E"/>
    <w:pPr>
      <w:spacing w:after="200" w:line="276" w:lineRule="auto"/>
      <w:jc w:val="both"/>
    </w:pPr>
    <w:rPr>
      <w:rFonts w:eastAsiaTheme="minorEastAsia"/>
      <w:b/>
      <w:bCs/>
      <w:caps/>
      <w:sz w:val="16"/>
      <w:szCs w:val="18"/>
      <w:lang w:val="en-IE"/>
    </w:rPr>
  </w:style>
  <w:style w:type="paragraph" w:styleId="NormalWeb">
    <w:name w:val="Normal (Web)"/>
    <w:basedOn w:val="Normal"/>
    <w:uiPriority w:val="99"/>
    <w:unhideWhenUsed/>
    <w:rsid w:val="009F0946"/>
    <w:pPr>
      <w:spacing w:before="100" w:beforeAutospacing="1" w:after="100" w:afterAutospacing="1"/>
    </w:pPr>
    <w:rPr>
      <w:rFonts w:ascii="Times New Roman" w:eastAsia="Times New Roman" w:hAnsi="Times New Roman" w:cs="Times New Roman"/>
      <w:lang w:val="en-IE" w:eastAsia="en-IE"/>
    </w:rPr>
  </w:style>
  <w:style w:type="character" w:styleId="UnresolvedMention">
    <w:name w:val="Unresolved Mention"/>
    <w:basedOn w:val="DefaultParagraphFont"/>
    <w:uiPriority w:val="99"/>
    <w:semiHidden/>
    <w:unhideWhenUsed/>
    <w:rsid w:val="00130A45"/>
    <w:rPr>
      <w:color w:val="605E5C"/>
      <w:shd w:val="clear" w:color="auto" w:fill="E1DFDD"/>
    </w:rPr>
  </w:style>
  <w:style w:type="paragraph" w:customStyle="1" w:styleId="Default">
    <w:name w:val="Default"/>
    <w:rsid w:val="000D2CEF"/>
    <w:pPr>
      <w:autoSpaceDE w:val="0"/>
      <w:autoSpaceDN w:val="0"/>
      <w:adjustRightInd w:val="0"/>
    </w:pPr>
    <w:rPr>
      <w:rFonts w:ascii="Times New Roman" w:eastAsia="Times New Roman" w:hAnsi="Times New Roman" w:cs="Times New Roman"/>
      <w:color w:val="000000"/>
    </w:rPr>
  </w:style>
  <w:style w:type="character" w:styleId="FollowedHyperlink">
    <w:name w:val="FollowedHyperlink"/>
    <w:basedOn w:val="DefaultParagraphFont"/>
    <w:uiPriority w:val="99"/>
    <w:semiHidden/>
    <w:rsid w:val="00EA4A05"/>
    <w:rPr>
      <w:color w:val="FF00FF" w:themeColor="followedHyperlink"/>
      <w:u w:val="single"/>
    </w:rPr>
  </w:style>
  <w:style w:type="character" w:customStyle="1" w:styleId="personname">
    <w:name w:val="person_name"/>
    <w:basedOn w:val="DefaultParagraphFont"/>
    <w:rsid w:val="00487CAD"/>
  </w:style>
  <w:style w:type="paragraph" w:customStyle="1" w:styleId="paragraph">
    <w:name w:val="paragraph"/>
    <w:basedOn w:val="Normal"/>
    <w:rsid w:val="006B2699"/>
    <w:pPr>
      <w:spacing w:before="100" w:beforeAutospacing="1" w:after="100" w:afterAutospacing="1"/>
    </w:pPr>
    <w:rPr>
      <w:rFonts w:ascii="Times New Roman" w:eastAsia="Times New Roman" w:hAnsi="Times New Roman" w:cs="Times New Roman"/>
      <w:lang w:val="en-IE" w:eastAsia="en-IE"/>
    </w:rPr>
  </w:style>
  <w:style w:type="character" w:customStyle="1" w:styleId="normaltextrun">
    <w:name w:val="normaltextrun"/>
    <w:basedOn w:val="DefaultParagraphFont"/>
    <w:rsid w:val="006B2699"/>
  </w:style>
  <w:style w:type="character" w:customStyle="1" w:styleId="eop">
    <w:name w:val="eop"/>
    <w:basedOn w:val="DefaultParagraphFont"/>
    <w:rsid w:val="006B26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59082">
      <w:bodyDiv w:val="1"/>
      <w:marLeft w:val="0"/>
      <w:marRight w:val="0"/>
      <w:marTop w:val="0"/>
      <w:marBottom w:val="0"/>
      <w:divBdr>
        <w:top w:val="none" w:sz="0" w:space="0" w:color="auto"/>
        <w:left w:val="none" w:sz="0" w:space="0" w:color="auto"/>
        <w:bottom w:val="none" w:sz="0" w:space="0" w:color="auto"/>
        <w:right w:val="none" w:sz="0" w:space="0" w:color="auto"/>
      </w:divBdr>
    </w:div>
    <w:div w:id="70006089">
      <w:bodyDiv w:val="1"/>
      <w:marLeft w:val="0"/>
      <w:marRight w:val="0"/>
      <w:marTop w:val="0"/>
      <w:marBottom w:val="0"/>
      <w:divBdr>
        <w:top w:val="none" w:sz="0" w:space="0" w:color="auto"/>
        <w:left w:val="none" w:sz="0" w:space="0" w:color="auto"/>
        <w:bottom w:val="none" w:sz="0" w:space="0" w:color="auto"/>
        <w:right w:val="none" w:sz="0" w:space="0" w:color="auto"/>
      </w:divBdr>
    </w:div>
    <w:div w:id="201872042">
      <w:bodyDiv w:val="1"/>
      <w:marLeft w:val="0"/>
      <w:marRight w:val="0"/>
      <w:marTop w:val="0"/>
      <w:marBottom w:val="0"/>
      <w:divBdr>
        <w:top w:val="none" w:sz="0" w:space="0" w:color="auto"/>
        <w:left w:val="none" w:sz="0" w:space="0" w:color="auto"/>
        <w:bottom w:val="none" w:sz="0" w:space="0" w:color="auto"/>
        <w:right w:val="none" w:sz="0" w:space="0" w:color="auto"/>
      </w:divBdr>
    </w:div>
    <w:div w:id="267199601">
      <w:bodyDiv w:val="1"/>
      <w:marLeft w:val="0"/>
      <w:marRight w:val="0"/>
      <w:marTop w:val="0"/>
      <w:marBottom w:val="0"/>
      <w:divBdr>
        <w:top w:val="none" w:sz="0" w:space="0" w:color="auto"/>
        <w:left w:val="none" w:sz="0" w:space="0" w:color="auto"/>
        <w:bottom w:val="none" w:sz="0" w:space="0" w:color="auto"/>
        <w:right w:val="none" w:sz="0" w:space="0" w:color="auto"/>
      </w:divBdr>
      <w:divsChild>
        <w:div w:id="135877928">
          <w:marLeft w:val="0"/>
          <w:marRight w:val="0"/>
          <w:marTop w:val="0"/>
          <w:marBottom w:val="0"/>
          <w:divBdr>
            <w:top w:val="none" w:sz="0" w:space="0" w:color="auto"/>
            <w:left w:val="none" w:sz="0" w:space="0" w:color="auto"/>
            <w:bottom w:val="none" w:sz="0" w:space="0" w:color="auto"/>
            <w:right w:val="none" w:sz="0" w:space="0" w:color="auto"/>
          </w:divBdr>
          <w:divsChild>
            <w:div w:id="1365327736">
              <w:marLeft w:val="0"/>
              <w:marRight w:val="0"/>
              <w:marTop w:val="0"/>
              <w:marBottom w:val="0"/>
              <w:divBdr>
                <w:top w:val="none" w:sz="0" w:space="0" w:color="auto"/>
                <w:left w:val="none" w:sz="0" w:space="0" w:color="auto"/>
                <w:bottom w:val="none" w:sz="0" w:space="0" w:color="auto"/>
                <w:right w:val="none" w:sz="0" w:space="0" w:color="auto"/>
              </w:divBdr>
              <w:divsChild>
                <w:div w:id="1090615637">
                  <w:marLeft w:val="0"/>
                  <w:marRight w:val="0"/>
                  <w:marTop w:val="0"/>
                  <w:marBottom w:val="0"/>
                  <w:divBdr>
                    <w:top w:val="none" w:sz="0" w:space="0" w:color="auto"/>
                    <w:left w:val="none" w:sz="0" w:space="0" w:color="auto"/>
                    <w:bottom w:val="none" w:sz="0" w:space="0" w:color="auto"/>
                    <w:right w:val="none" w:sz="0" w:space="0" w:color="auto"/>
                  </w:divBdr>
                  <w:divsChild>
                    <w:div w:id="206629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095497">
      <w:bodyDiv w:val="1"/>
      <w:marLeft w:val="0"/>
      <w:marRight w:val="0"/>
      <w:marTop w:val="0"/>
      <w:marBottom w:val="0"/>
      <w:divBdr>
        <w:top w:val="none" w:sz="0" w:space="0" w:color="auto"/>
        <w:left w:val="none" w:sz="0" w:space="0" w:color="auto"/>
        <w:bottom w:val="none" w:sz="0" w:space="0" w:color="auto"/>
        <w:right w:val="none" w:sz="0" w:space="0" w:color="auto"/>
      </w:divBdr>
    </w:div>
    <w:div w:id="395011714">
      <w:bodyDiv w:val="1"/>
      <w:marLeft w:val="0"/>
      <w:marRight w:val="0"/>
      <w:marTop w:val="0"/>
      <w:marBottom w:val="0"/>
      <w:divBdr>
        <w:top w:val="none" w:sz="0" w:space="0" w:color="auto"/>
        <w:left w:val="none" w:sz="0" w:space="0" w:color="auto"/>
        <w:bottom w:val="none" w:sz="0" w:space="0" w:color="auto"/>
        <w:right w:val="none" w:sz="0" w:space="0" w:color="auto"/>
      </w:divBdr>
    </w:div>
    <w:div w:id="404567709">
      <w:bodyDiv w:val="1"/>
      <w:marLeft w:val="0"/>
      <w:marRight w:val="0"/>
      <w:marTop w:val="0"/>
      <w:marBottom w:val="0"/>
      <w:divBdr>
        <w:top w:val="none" w:sz="0" w:space="0" w:color="auto"/>
        <w:left w:val="none" w:sz="0" w:space="0" w:color="auto"/>
        <w:bottom w:val="none" w:sz="0" w:space="0" w:color="auto"/>
        <w:right w:val="none" w:sz="0" w:space="0" w:color="auto"/>
      </w:divBdr>
    </w:div>
    <w:div w:id="573244343">
      <w:bodyDiv w:val="1"/>
      <w:marLeft w:val="0"/>
      <w:marRight w:val="0"/>
      <w:marTop w:val="0"/>
      <w:marBottom w:val="0"/>
      <w:divBdr>
        <w:top w:val="none" w:sz="0" w:space="0" w:color="auto"/>
        <w:left w:val="none" w:sz="0" w:space="0" w:color="auto"/>
        <w:bottom w:val="none" w:sz="0" w:space="0" w:color="auto"/>
        <w:right w:val="none" w:sz="0" w:space="0" w:color="auto"/>
      </w:divBdr>
    </w:div>
    <w:div w:id="633759303">
      <w:bodyDiv w:val="1"/>
      <w:marLeft w:val="0"/>
      <w:marRight w:val="0"/>
      <w:marTop w:val="0"/>
      <w:marBottom w:val="0"/>
      <w:divBdr>
        <w:top w:val="none" w:sz="0" w:space="0" w:color="auto"/>
        <w:left w:val="none" w:sz="0" w:space="0" w:color="auto"/>
        <w:bottom w:val="none" w:sz="0" w:space="0" w:color="auto"/>
        <w:right w:val="none" w:sz="0" w:space="0" w:color="auto"/>
      </w:divBdr>
    </w:div>
    <w:div w:id="654920586">
      <w:bodyDiv w:val="1"/>
      <w:marLeft w:val="0"/>
      <w:marRight w:val="0"/>
      <w:marTop w:val="0"/>
      <w:marBottom w:val="0"/>
      <w:divBdr>
        <w:top w:val="none" w:sz="0" w:space="0" w:color="auto"/>
        <w:left w:val="none" w:sz="0" w:space="0" w:color="auto"/>
        <w:bottom w:val="none" w:sz="0" w:space="0" w:color="auto"/>
        <w:right w:val="none" w:sz="0" w:space="0" w:color="auto"/>
      </w:divBdr>
    </w:div>
    <w:div w:id="798915261">
      <w:bodyDiv w:val="1"/>
      <w:marLeft w:val="0"/>
      <w:marRight w:val="0"/>
      <w:marTop w:val="0"/>
      <w:marBottom w:val="0"/>
      <w:divBdr>
        <w:top w:val="none" w:sz="0" w:space="0" w:color="auto"/>
        <w:left w:val="none" w:sz="0" w:space="0" w:color="auto"/>
        <w:bottom w:val="none" w:sz="0" w:space="0" w:color="auto"/>
        <w:right w:val="none" w:sz="0" w:space="0" w:color="auto"/>
      </w:divBdr>
    </w:div>
    <w:div w:id="840199753">
      <w:bodyDiv w:val="1"/>
      <w:marLeft w:val="0"/>
      <w:marRight w:val="0"/>
      <w:marTop w:val="0"/>
      <w:marBottom w:val="0"/>
      <w:divBdr>
        <w:top w:val="none" w:sz="0" w:space="0" w:color="auto"/>
        <w:left w:val="none" w:sz="0" w:space="0" w:color="auto"/>
        <w:bottom w:val="none" w:sz="0" w:space="0" w:color="auto"/>
        <w:right w:val="none" w:sz="0" w:space="0" w:color="auto"/>
      </w:divBdr>
      <w:divsChild>
        <w:div w:id="1765222640">
          <w:marLeft w:val="0"/>
          <w:marRight w:val="0"/>
          <w:marTop w:val="0"/>
          <w:marBottom w:val="0"/>
          <w:divBdr>
            <w:top w:val="none" w:sz="0" w:space="0" w:color="auto"/>
            <w:left w:val="none" w:sz="0" w:space="0" w:color="auto"/>
            <w:bottom w:val="none" w:sz="0" w:space="0" w:color="auto"/>
            <w:right w:val="none" w:sz="0" w:space="0" w:color="auto"/>
          </w:divBdr>
        </w:div>
        <w:div w:id="195388608">
          <w:marLeft w:val="0"/>
          <w:marRight w:val="0"/>
          <w:marTop w:val="0"/>
          <w:marBottom w:val="0"/>
          <w:divBdr>
            <w:top w:val="none" w:sz="0" w:space="0" w:color="auto"/>
            <w:left w:val="none" w:sz="0" w:space="0" w:color="auto"/>
            <w:bottom w:val="none" w:sz="0" w:space="0" w:color="auto"/>
            <w:right w:val="none" w:sz="0" w:space="0" w:color="auto"/>
          </w:divBdr>
        </w:div>
        <w:div w:id="1080443803">
          <w:marLeft w:val="0"/>
          <w:marRight w:val="0"/>
          <w:marTop w:val="0"/>
          <w:marBottom w:val="0"/>
          <w:divBdr>
            <w:top w:val="none" w:sz="0" w:space="0" w:color="auto"/>
            <w:left w:val="none" w:sz="0" w:space="0" w:color="auto"/>
            <w:bottom w:val="none" w:sz="0" w:space="0" w:color="auto"/>
            <w:right w:val="none" w:sz="0" w:space="0" w:color="auto"/>
          </w:divBdr>
        </w:div>
        <w:div w:id="480735228">
          <w:marLeft w:val="0"/>
          <w:marRight w:val="0"/>
          <w:marTop w:val="0"/>
          <w:marBottom w:val="0"/>
          <w:divBdr>
            <w:top w:val="none" w:sz="0" w:space="0" w:color="auto"/>
            <w:left w:val="none" w:sz="0" w:space="0" w:color="auto"/>
            <w:bottom w:val="none" w:sz="0" w:space="0" w:color="auto"/>
            <w:right w:val="none" w:sz="0" w:space="0" w:color="auto"/>
          </w:divBdr>
        </w:div>
        <w:div w:id="782771944">
          <w:marLeft w:val="0"/>
          <w:marRight w:val="0"/>
          <w:marTop w:val="0"/>
          <w:marBottom w:val="0"/>
          <w:divBdr>
            <w:top w:val="none" w:sz="0" w:space="0" w:color="auto"/>
            <w:left w:val="none" w:sz="0" w:space="0" w:color="auto"/>
            <w:bottom w:val="none" w:sz="0" w:space="0" w:color="auto"/>
            <w:right w:val="none" w:sz="0" w:space="0" w:color="auto"/>
          </w:divBdr>
        </w:div>
        <w:div w:id="648291431">
          <w:marLeft w:val="0"/>
          <w:marRight w:val="0"/>
          <w:marTop w:val="0"/>
          <w:marBottom w:val="0"/>
          <w:divBdr>
            <w:top w:val="none" w:sz="0" w:space="0" w:color="auto"/>
            <w:left w:val="none" w:sz="0" w:space="0" w:color="auto"/>
            <w:bottom w:val="none" w:sz="0" w:space="0" w:color="auto"/>
            <w:right w:val="none" w:sz="0" w:space="0" w:color="auto"/>
          </w:divBdr>
        </w:div>
        <w:div w:id="239872019">
          <w:marLeft w:val="0"/>
          <w:marRight w:val="0"/>
          <w:marTop w:val="0"/>
          <w:marBottom w:val="0"/>
          <w:divBdr>
            <w:top w:val="none" w:sz="0" w:space="0" w:color="auto"/>
            <w:left w:val="none" w:sz="0" w:space="0" w:color="auto"/>
            <w:bottom w:val="none" w:sz="0" w:space="0" w:color="auto"/>
            <w:right w:val="none" w:sz="0" w:space="0" w:color="auto"/>
          </w:divBdr>
        </w:div>
        <w:div w:id="83310989">
          <w:marLeft w:val="0"/>
          <w:marRight w:val="0"/>
          <w:marTop w:val="0"/>
          <w:marBottom w:val="0"/>
          <w:divBdr>
            <w:top w:val="none" w:sz="0" w:space="0" w:color="auto"/>
            <w:left w:val="none" w:sz="0" w:space="0" w:color="auto"/>
            <w:bottom w:val="none" w:sz="0" w:space="0" w:color="auto"/>
            <w:right w:val="none" w:sz="0" w:space="0" w:color="auto"/>
          </w:divBdr>
        </w:div>
        <w:div w:id="1657343497">
          <w:marLeft w:val="0"/>
          <w:marRight w:val="0"/>
          <w:marTop w:val="0"/>
          <w:marBottom w:val="0"/>
          <w:divBdr>
            <w:top w:val="none" w:sz="0" w:space="0" w:color="auto"/>
            <w:left w:val="none" w:sz="0" w:space="0" w:color="auto"/>
            <w:bottom w:val="none" w:sz="0" w:space="0" w:color="auto"/>
            <w:right w:val="none" w:sz="0" w:space="0" w:color="auto"/>
          </w:divBdr>
        </w:div>
        <w:div w:id="235289042">
          <w:marLeft w:val="0"/>
          <w:marRight w:val="0"/>
          <w:marTop w:val="0"/>
          <w:marBottom w:val="0"/>
          <w:divBdr>
            <w:top w:val="none" w:sz="0" w:space="0" w:color="auto"/>
            <w:left w:val="none" w:sz="0" w:space="0" w:color="auto"/>
            <w:bottom w:val="none" w:sz="0" w:space="0" w:color="auto"/>
            <w:right w:val="none" w:sz="0" w:space="0" w:color="auto"/>
          </w:divBdr>
        </w:div>
        <w:div w:id="1173764753">
          <w:marLeft w:val="0"/>
          <w:marRight w:val="0"/>
          <w:marTop w:val="0"/>
          <w:marBottom w:val="0"/>
          <w:divBdr>
            <w:top w:val="none" w:sz="0" w:space="0" w:color="auto"/>
            <w:left w:val="none" w:sz="0" w:space="0" w:color="auto"/>
            <w:bottom w:val="none" w:sz="0" w:space="0" w:color="auto"/>
            <w:right w:val="none" w:sz="0" w:space="0" w:color="auto"/>
          </w:divBdr>
        </w:div>
        <w:div w:id="2002615533">
          <w:marLeft w:val="0"/>
          <w:marRight w:val="0"/>
          <w:marTop w:val="0"/>
          <w:marBottom w:val="0"/>
          <w:divBdr>
            <w:top w:val="none" w:sz="0" w:space="0" w:color="auto"/>
            <w:left w:val="none" w:sz="0" w:space="0" w:color="auto"/>
            <w:bottom w:val="none" w:sz="0" w:space="0" w:color="auto"/>
            <w:right w:val="none" w:sz="0" w:space="0" w:color="auto"/>
          </w:divBdr>
        </w:div>
        <w:div w:id="1110079469">
          <w:marLeft w:val="0"/>
          <w:marRight w:val="0"/>
          <w:marTop w:val="0"/>
          <w:marBottom w:val="0"/>
          <w:divBdr>
            <w:top w:val="none" w:sz="0" w:space="0" w:color="auto"/>
            <w:left w:val="none" w:sz="0" w:space="0" w:color="auto"/>
            <w:bottom w:val="none" w:sz="0" w:space="0" w:color="auto"/>
            <w:right w:val="none" w:sz="0" w:space="0" w:color="auto"/>
          </w:divBdr>
        </w:div>
        <w:div w:id="1664358873">
          <w:marLeft w:val="0"/>
          <w:marRight w:val="0"/>
          <w:marTop w:val="0"/>
          <w:marBottom w:val="0"/>
          <w:divBdr>
            <w:top w:val="none" w:sz="0" w:space="0" w:color="auto"/>
            <w:left w:val="none" w:sz="0" w:space="0" w:color="auto"/>
            <w:bottom w:val="none" w:sz="0" w:space="0" w:color="auto"/>
            <w:right w:val="none" w:sz="0" w:space="0" w:color="auto"/>
          </w:divBdr>
        </w:div>
        <w:div w:id="494995971">
          <w:marLeft w:val="0"/>
          <w:marRight w:val="0"/>
          <w:marTop w:val="0"/>
          <w:marBottom w:val="0"/>
          <w:divBdr>
            <w:top w:val="none" w:sz="0" w:space="0" w:color="auto"/>
            <w:left w:val="none" w:sz="0" w:space="0" w:color="auto"/>
            <w:bottom w:val="none" w:sz="0" w:space="0" w:color="auto"/>
            <w:right w:val="none" w:sz="0" w:space="0" w:color="auto"/>
          </w:divBdr>
        </w:div>
      </w:divsChild>
    </w:div>
    <w:div w:id="965618808">
      <w:bodyDiv w:val="1"/>
      <w:marLeft w:val="0"/>
      <w:marRight w:val="0"/>
      <w:marTop w:val="0"/>
      <w:marBottom w:val="0"/>
      <w:divBdr>
        <w:top w:val="none" w:sz="0" w:space="0" w:color="auto"/>
        <w:left w:val="none" w:sz="0" w:space="0" w:color="auto"/>
        <w:bottom w:val="none" w:sz="0" w:space="0" w:color="auto"/>
        <w:right w:val="none" w:sz="0" w:space="0" w:color="auto"/>
      </w:divBdr>
    </w:div>
    <w:div w:id="1013995039">
      <w:bodyDiv w:val="1"/>
      <w:marLeft w:val="0"/>
      <w:marRight w:val="0"/>
      <w:marTop w:val="0"/>
      <w:marBottom w:val="0"/>
      <w:divBdr>
        <w:top w:val="none" w:sz="0" w:space="0" w:color="auto"/>
        <w:left w:val="none" w:sz="0" w:space="0" w:color="auto"/>
        <w:bottom w:val="none" w:sz="0" w:space="0" w:color="auto"/>
        <w:right w:val="none" w:sz="0" w:space="0" w:color="auto"/>
      </w:divBdr>
    </w:div>
    <w:div w:id="1070151738">
      <w:bodyDiv w:val="1"/>
      <w:marLeft w:val="0"/>
      <w:marRight w:val="0"/>
      <w:marTop w:val="0"/>
      <w:marBottom w:val="0"/>
      <w:divBdr>
        <w:top w:val="none" w:sz="0" w:space="0" w:color="auto"/>
        <w:left w:val="none" w:sz="0" w:space="0" w:color="auto"/>
        <w:bottom w:val="none" w:sz="0" w:space="0" w:color="auto"/>
        <w:right w:val="none" w:sz="0" w:space="0" w:color="auto"/>
      </w:divBdr>
    </w:div>
    <w:div w:id="1148668095">
      <w:bodyDiv w:val="1"/>
      <w:marLeft w:val="0"/>
      <w:marRight w:val="0"/>
      <w:marTop w:val="0"/>
      <w:marBottom w:val="0"/>
      <w:divBdr>
        <w:top w:val="none" w:sz="0" w:space="0" w:color="auto"/>
        <w:left w:val="none" w:sz="0" w:space="0" w:color="auto"/>
        <w:bottom w:val="none" w:sz="0" w:space="0" w:color="auto"/>
        <w:right w:val="none" w:sz="0" w:space="0" w:color="auto"/>
      </w:divBdr>
    </w:div>
    <w:div w:id="1192111489">
      <w:bodyDiv w:val="1"/>
      <w:marLeft w:val="0"/>
      <w:marRight w:val="0"/>
      <w:marTop w:val="0"/>
      <w:marBottom w:val="0"/>
      <w:divBdr>
        <w:top w:val="none" w:sz="0" w:space="0" w:color="auto"/>
        <w:left w:val="none" w:sz="0" w:space="0" w:color="auto"/>
        <w:bottom w:val="none" w:sz="0" w:space="0" w:color="auto"/>
        <w:right w:val="none" w:sz="0" w:space="0" w:color="auto"/>
      </w:divBdr>
    </w:div>
    <w:div w:id="1207763543">
      <w:bodyDiv w:val="1"/>
      <w:marLeft w:val="0"/>
      <w:marRight w:val="0"/>
      <w:marTop w:val="0"/>
      <w:marBottom w:val="0"/>
      <w:divBdr>
        <w:top w:val="none" w:sz="0" w:space="0" w:color="auto"/>
        <w:left w:val="none" w:sz="0" w:space="0" w:color="auto"/>
        <w:bottom w:val="none" w:sz="0" w:space="0" w:color="auto"/>
        <w:right w:val="none" w:sz="0" w:space="0" w:color="auto"/>
      </w:divBdr>
    </w:div>
    <w:div w:id="1275282043">
      <w:bodyDiv w:val="1"/>
      <w:marLeft w:val="0"/>
      <w:marRight w:val="0"/>
      <w:marTop w:val="0"/>
      <w:marBottom w:val="0"/>
      <w:divBdr>
        <w:top w:val="none" w:sz="0" w:space="0" w:color="auto"/>
        <w:left w:val="none" w:sz="0" w:space="0" w:color="auto"/>
        <w:bottom w:val="none" w:sz="0" w:space="0" w:color="auto"/>
        <w:right w:val="none" w:sz="0" w:space="0" w:color="auto"/>
      </w:divBdr>
    </w:div>
    <w:div w:id="1339969621">
      <w:bodyDiv w:val="1"/>
      <w:marLeft w:val="0"/>
      <w:marRight w:val="0"/>
      <w:marTop w:val="0"/>
      <w:marBottom w:val="0"/>
      <w:divBdr>
        <w:top w:val="none" w:sz="0" w:space="0" w:color="auto"/>
        <w:left w:val="none" w:sz="0" w:space="0" w:color="auto"/>
        <w:bottom w:val="none" w:sz="0" w:space="0" w:color="auto"/>
        <w:right w:val="none" w:sz="0" w:space="0" w:color="auto"/>
      </w:divBdr>
    </w:div>
    <w:div w:id="1376200583">
      <w:bodyDiv w:val="1"/>
      <w:marLeft w:val="0"/>
      <w:marRight w:val="0"/>
      <w:marTop w:val="0"/>
      <w:marBottom w:val="0"/>
      <w:divBdr>
        <w:top w:val="none" w:sz="0" w:space="0" w:color="auto"/>
        <w:left w:val="none" w:sz="0" w:space="0" w:color="auto"/>
        <w:bottom w:val="none" w:sz="0" w:space="0" w:color="auto"/>
        <w:right w:val="none" w:sz="0" w:space="0" w:color="auto"/>
      </w:divBdr>
    </w:div>
    <w:div w:id="1378237813">
      <w:bodyDiv w:val="1"/>
      <w:marLeft w:val="0"/>
      <w:marRight w:val="0"/>
      <w:marTop w:val="0"/>
      <w:marBottom w:val="0"/>
      <w:divBdr>
        <w:top w:val="none" w:sz="0" w:space="0" w:color="auto"/>
        <w:left w:val="none" w:sz="0" w:space="0" w:color="auto"/>
        <w:bottom w:val="none" w:sz="0" w:space="0" w:color="auto"/>
        <w:right w:val="none" w:sz="0" w:space="0" w:color="auto"/>
      </w:divBdr>
    </w:div>
    <w:div w:id="1475947774">
      <w:bodyDiv w:val="1"/>
      <w:marLeft w:val="0"/>
      <w:marRight w:val="0"/>
      <w:marTop w:val="0"/>
      <w:marBottom w:val="0"/>
      <w:divBdr>
        <w:top w:val="none" w:sz="0" w:space="0" w:color="auto"/>
        <w:left w:val="none" w:sz="0" w:space="0" w:color="auto"/>
        <w:bottom w:val="none" w:sz="0" w:space="0" w:color="auto"/>
        <w:right w:val="none" w:sz="0" w:space="0" w:color="auto"/>
      </w:divBdr>
      <w:divsChild>
        <w:div w:id="434328020">
          <w:marLeft w:val="0"/>
          <w:marRight w:val="0"/>
          <w:marTop w:val="0"/>
          <w:marBottom w:val="0"/>
          <w:divBdr>
            <w:top w:val="none" w:sz="0" w:space="0" w:color="auto"/>
            <w:left w:val="none" w:sz="0" w:space="0" w:color="auto"/>
            <w:bottom w:val="none" w:sz="0" w:space="0" w:color="auto"/>
            <w:right w:val="none" w:sz="0" w:space="0" w:color="auto"/>
          </w:divBdr>
          <w:divsChild>
            <w:div w:id="1890336571">
              <w:marLeft w:val="0"/>
              <w:marRight w:val="0"/>
              <w:marTop w:val="0"/>
              <w:marBottom w:val="0"/>
              <w:divBdr>
                <w:top w:val="none" w:sz="0" w:space="0" w:color="auto"/>
                <w:left w:val="none" w:sz="0" w:space="0" w:color="auto"/>
                <w:bottom w:val="none" w:sz="0" w:space="0" w:color="auto"/>
                <w:right w:val="none" w:sz="0" w:space="0" w:color="auto"/>
              </w:divBdr>
            </w:div>
            <w:div w:id="160422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584906">
      <w:bodyDiv w:val="1"/>
      <w:marLeft w:val="0"/>
      <w:marRight w:val="0"/>
      <w:marTop w:val="0"/>
      <w:marBottom w:val="0"/>
      <w:divBdr>
        <w:top w:val="none" w:sz="0" w:space="0" w:color="auto"/>
        <w:left w:val="none" w:sz="0" w:space="0" w:color="auto"/>
        <w:bottom w:val="none" w:sz="0" w:space="0" w:color="auto"/>
        <w:right w:val="none" w:sz="0" w:space="0" w:color="auto"/>
      </w:divBdr>
    </w:div>
    <w:div w:id="1600680445">
      <w:bodyDiv w:val="1"/>
      <w:marLeft w:val="0"/>
      <w:marRight w:val="0"/>
      <w:marTop w:val="0"/>
      <w:marBottom w:val="0"/>
      <w:divBdr>
        <w:top w:val="none" w:sz="0" w:space="0" w:color="auto"/>
        <w:left w:val="none" w:sz="0" w:space="0" w:color="auto"/>
        <w:bottom w:val="none" w:sz="0" w:space="0" w:color="auto"/>
        <w:right w:val="none" w:sz="0" w:space="0" w:color="auto"/>
      </w:divBdr>
    </w:div>
    <w:div w:id="1622610234">
      <w:bodyDiv w:val="1"/>
      <w:marLeft w:val="0"/>
      <w:marRight w:val="0"/>
      <w:marTop w:val="0"/>
      <w:marBottom w:val="0"/>
      <w:divBdr>
        <w:top w:val="none" w:sz="0" w:space="0" w:color="auto"/>
        <w:left w:val="none" w:sz="0" w:space="0" w:color="auto"/>
        <w:bottom w:val="none" w:sz="0" w:space="0" w:color="auto"/>
        <w:right w:val="none" w:sz="0" w:space="0" w:color="auto"/>
      </w:divBdr>
    </w:div>
    <w:div w:id="1771124381">
      <w:bodyDiv w:val="1"/>
      <w:marLeft w:val="0"/>
      <w:marRight w:val="0"/>
      <w:marTop w:val="0"/>
      <w:marBottom w:val="0"/>
      <w:divBdr>
        <w:top w:val="none" w:sz="0" w:space="0" w:color="auto"/>
        <w:left w:val="none" w:sz="0" w:space="0" w:color="auto"/>
        <w:bottom w:val="none" w:sz="0" w:space="0" w:color="auto"/>
        <w:right w:val="none" w:sz="0" w:space="0" w:color="auto"/>
      </w:divBdr>
    </w:div>
    <w:div w:id="1807356047">
      <w:bodyDiv w:val="1"/>
      <w:marLeft w:val="0"/>
      <w:marRight w:val="0"/>
      <w:marTop w:val="0"/>
      <w:marBottom w:val="0"/>
      <w:divBdr>
        <w:top w:val="none" w:sz="0" w:space="0" w:color="auto"/>
        <w:left w:val="none" w:sz="0" w:space="0" w:color="auto"/>
        <w:bottom w:val="none" w:sz="0" w:space="0" w:color="auto"/>
        <w:right w:val="none" w:sz="0" w:space="0" w:color="auto"/>
      </w:divBdr>
      <w:divsChild>
        <w:div w:id="715738213">
          <w:marLeft w:val="0"/>
          <w:marRight w:val="0"/>
          <w:marTop w:val="0"/>
          <w:marBottom w:val="0"/>
          <w:divBdr>
            <w:top w:val="none" w:sz="0" w:space="0" w:color="auto"/>
            <w:left w:val="none" w:sz="0" w:space="0" w:color="auto"/>
            <w:bottom w:val="none" w:sz="0" w:space="0" w:color="auto"/>
            <w:right w:val="none" w:sz="0" w:space="0" w:color="auto"/>
          </w:divBdr>
        </w:div>
      </w:divsChild>
    </w:div>
    <w:div w:id="1853714824">
      <w:bodyDiv w:val="1"/>
      <w:marLeft w:val="0"/>
      <w:marRight w:val="0"/>
      <w:marTop w:val="0"/>
      <w:marBottom w:val="0"/>
      <w:divBdr>
        <w:top w:val="none" w:sz="0" w:space="0" w:color="auto"/>
        <w:left w:val="none" w:sz="0" w:space="0" w:color="auto"/>
        <w:bottom w:val="none" w:sz="0" w:space="0" w:color="auto"/>
        <w:right w:val="none" w:sz="0" w:space="0" w:color="auto"/>
      </w:divBdr>
    </w:div>
    <w:div w:id="2041085157">
      <w:bodyDiv w:val="1"/>
      <w:marLeft w:val="0"/>
      <w:marRight w:val="0"/>
      <w:marTop w:val="0"/>
      <w:marBottom w:val="0"/>
      <w:divBdr>
        <w:top w:val="none" w:sz="0" w:space="0" w:color="auto"/>
        <w:left w:val="none" w:sz="0" w:space="0" w:color="auto"/>
        <w:bottom w:val="none" w:sz="0" w:space="0" w:color="auto"/>
        <w:right w:val="none" w:sz="0" w:space="0" w:color="auto"/>
      </w:divBdr>
      <w:divsChild>
        <w:div w:id="11885693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chart" Target="charts/chart4.xml"/><Relationship Id="rId26" Type="http://schemas.openxmlformats.org/officeDocument/2006/relationships/hyperlink" Target="https://www.drugsandalcohol.ie/view/people/Kelleher=3ACathy=3A=3A.html" TargetMode="Externa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chart" Target="charts/chart7.xml"/><Relationship Id="rId34" Type="http://schemas.openxmlformats.org/officeDocument/2006/relationships/chart" Target="charts/chart14.xm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drugsandalcohol.ie/view/people/Kelleher=3ACathy=3A=3A.html" TargetMode="External"/><Relationship Id="rId25" Type="http://schemas.openxmlformats.org/officeDocument/2006/relationships/image" Target="media/image4.png"/><Relationship Id="rId33" Type="http://schemas.openxmlformats.org/officeDocument/2006/relationships/chart" Target="charts/chart13.xm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6.xml"/><Relationship Id="rId29" Type="http://schemas.openxmlformats.org/officeDocument/2006/relationships/hyperlink" Target="https://www.drugsandalcohol.ie/36071/7/Drug%20Treatment%202021%20Infographic.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10.xml"/><Relationship Id="rId32" Type="http://schemas.openxmlformats.org/officeDocument/2006/relationships/chart" Target="charts/chart12.xml"/><Relationship Id="rId37" Type="http://schemas.openxmlformats.org/officeDocument/2006/relationships/chart" Target="charts/chart17.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chart" Target="charts/chart9.xml"/><Relationship Id="rId28" Type="http://schemas.openxmlformats.org/officeDocument/2006/relationships/hyperlink" Target="https://www.drugsandalcohol.ie/view/people/Lyons=3ASuzi=3A=3A.html" TargetMode="External"/><Relationship Id="rId36" Type="http://schemas.openxmlformats.org/officeDocument/2006/relationships/chart" Target="charts/chart16.xml"/><Relationship Id="rId10" Type="http://schemas.openxmlformats.org/officeDocument/2006/relationships/endnotes" Target="endnotes.xml"/><Relationship Id="rId19" Type="http://schemas.openxmlformats.org/officeDocument/2006/relationships/chart" Target="charts/chart5.xml"/><Relationship Id="rId31" Type="http://schemas.openxmlformats.org/officeDocument/2006/relationships/chart" Target="charts/chart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chart" Target="charts/chart8.xml"/><Relationship Id="rId27" Type="http://schemas.openxmlformats.org/officeDocument/2006/relationships/hyperlink" Target="https://www.drugsandalcohol.ie/view/people/Condron=3AIta=3A=3A.html" TargetMode="External"/><Relationship Id="rId30" Type="http://schemas.openxmlformats.org/officeDocument/2006/relationships/hyperlink" Target="https://www.drugsandalcohol.ie/34287/1/HRB_Irish_National_Drug_and_Alcohol_Survey_2019_20.pdf" TargetMode="External"/><Relationship Id="rId35" Type="http://schemas.openxmlformats.org/officeDocument/2006/relationships/chart" Target="charts/chart1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Microsoft\Templates\Modern%20report.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5.xml"/><Relationship Id="rId1" Type="http://schemas.microsoft.com/office/2011/relationships/chartStyle" Target="style5.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6.xml"/><Relationship Id="rId1" Type="http://schemas.microsoft.com/office/2011/relationships/chartStyle" Target="style6.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7.xml"/><Relationship Id="rId1" Type="http://schemas.microsoft.com/office/2011/relationships/chartStyle" Target="style7.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8.xml"/><Relationship Id="rId1" Type="http://schemas.microsoft.com/office/2011/relationships/chartStyle" Target="style8.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9.xml"/><Relationship Id="rId1" Type="http://schemas.microsoft.com/office/2011/relationships/chartStyle" Target="style9.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0.xml"/><Relationship Id="rId1" Type="http://schemas.microsoft.com/office/2011/relationships/chartStyle" Target="style10.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1.xml"/><Relationship Id="rId1" Type="http://schemas.microsoft.com/office/2011/relationships/chartStyle" Target="style11.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oleObject" Target="https://csmt1-my.sharepoint.com/personal/mwalsh_csmt_ie/Documents/Management/Strategic%20planning/CASP%20CSMT%20Annual%20reporting/2021%20source%20of%20referral.xlsx" TargetMode="External"/><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Referrals</a:t>
            </a:r>
            <a:r>
              <a:rPr lang="en-US" sz="1400" baseline="0"/>
              <a:t> through 2021</a:t>
            </a:r>
            <a:endParaRPr lang="en-US" sz="1400"/>
          </a:p>
        </c:rich>
      </c:tx>
      <c:layout>
        <c:manualLayout>
          <c:xMode val="edge"/>
          <c:yMode val="edge"/>
          <c:x val="0.26807870370370368"/>
          <c:y val="2.3809523809523808E-2"/>
        </c:manualLayout>
      </c:layout>
      <c:overlay val="0"/>
    </c:title>
    <c:autoTitleDeleted val="0"/>
    <c:plotArea>
      <c:layout/>
      <c:lineChart>
        <c:grouping val="standard"/>
        <c:varyColors val="0"/>
        <c:ser>
          <c:idx val="0"/>
          <c:order val="0"/>
          <c:tx>
            <c:strRef>
              <c:f>Sheet1!$B$1</c:f>
              <c:strCache>
                <c:ptCount val="1"/>
                <c:pt idx="0">
                  <c:v>Series 1</c:v>
                </c:pt>
              </c:strCache>
            </c:strRef>
          </c:tx>
          <c:spPr>
            <a:ln>
              <a:solidFill>
                <a:schemeClr val="accent3"/>
              </a:solidFill>
            </a:ln>
          </c:spP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January </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Sheet1!$B$2:$B$13</c:f>
              <c:numCache>
                <c:formatCode>General</c:formatCode>
                <c:ptCount val="12"/>
                <c:pt idx="0">
                  <c:v>7</c:v>
                </c:pt>
                <c:pt idx="1">
                  <c:v>10</c:v>
                </c:pt>
                <c:pt idx="2">
                  <c:v>15</c:v>
                </c:pt>
                <c:pt idx="3">
                  <c:v>9</c:v>
                </c:pt>
                <c:pt idx="4">
                  <c:v>14</c:v>
                </c:pt>
                <c:pt idx="5">
                  <c:v>8</c:v>
                </c:pt>
                <c:pt idx="6">
                  <c:v>13</c:v>
                </c:pt>
                <c:pt idx="7">
                  <c:v>10</c:v>
                </c:pt>
                <c:pt idx="8">
                  <c:v>22</c:v>
                </c:pt>
                <c:pt idx="9">
                  <c:v>11</c:v>
                </c:pt>
                <c:pt idx="10">
                  <c:v>11</c:v>
                </c:pt>
                <c:pt idx="11">
                  <c:v>6</c:v>
                </c:pt>
              </c:numCache>
            </c:numRef>
          </c:val>
          <c:smooth val="0"/>
          <c:extLst>
            <c:ext xmlns:c16="http://schemas.microsoft.com/office/drawing/2014/chart" uri="{C3380CC4-5D6E-409C-BE32-E72D297353CC}">
              <c16:uniqueId val="{00000000-F3D7-40E1-A20B-AC2DA806A474}"/>
            </c:ext>
          </c:extLst>
        </c:ser>
        <c:dLbls>
          <c:showLegendKey val="0"/>
          <c:showVal val="0"/>
          <c:showCatName val="0"/>
          <c:showSerName val="0"/>
          <c:showPercent val="0"/>
          <c:showBubbleSize val="0"/>
        </c:dLbls>
        <c:marker val="1"/>
        <c:smooth val="0"/>
        <c:axId val="241461120"/>
        <c:axId val="241549696"/>
      </c:lineChart>
      <c:catAx>
        <c:axId val="241461120"/>
        <c:scaling>
          <c:orientation val="minMax"/>
        </c:scaling>
        <c:delete val="0"/>
        <c:axPos val="b"/>
        <c:numFmt formatCode="General" sourceLinked="0"/>
        <c:majorTickMark val="out"/>
        <c:minorTickMark val="none"/>
        <c:tickLblPos val="nextTo"/>
        <c:crossAx val="241549696"/>
        <c:crosses val="autoZero"/>
        <c:auto val="1"/>
        <c:lblAlgn val="ctr"/>
        <c:lblOffset val="100"/>
        <c:noMultiLvlLbl val="0"/>
      </c:catAx>
      <c:valAx>
        <c:axId val="241549696"/>
        <c:scaling>
          <c:orientation val="minMax"/>
        </c:scaling>
        <c:delete val="0"/>
        <c:axPos val="l"/>
        <c:majorGridlines/>
        <c:numFmt formatCode="General" sourceLinked="1"/>
        <c:majorTickMark val="out"/>
        <c:minorTickMark val="none"/>
        <c:tickLblPos val="nextTo"/>
        <c:crossAx val="241461120"/>
        <c:crosses val="autoZero"/>
        <c:crossBetween val="between"/>
      </c:valAx>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1"/>
        <c:ser>
          <c:idx val="0"/>
          <c:order val="0"/>
          <c:tx>
            <c:strRef>
              <c:f>Sheet1!$B$1</c:f>
              <c:strCache>
                <c:ptCount val="1"/>
                <c:pt idx="0">
                  <c:v>Main Problem Drug</c:v>
                </c:pt>
              </c:strCache>
            </c:strRef>
          </c:tx>
          <c:invertIfNegative val="0"/>
          <c:dPt>
            <c:idx val="0"/>
            <c:invertIfNegative val="0"/>
            <c:bubble3D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1-E59F-44D8-8224-4BB872D4B8E9}"/>
              </c:ext>
            </c:extLst>
          </c:dPt>
          <c:dPt>
            <c:idx val="1"/>
            <c:invertIfNegative val="0"/>
            <c:bubble3D val="0"/>
            <c:spPr>
              <a:gradFill>
                <a:gsLst>
                  <a:gs pos="0">
                    <a:schemeClr val="accent2"/>
                  </a:gs>
                  <a:gs pos="100000">
                    <a:schemeClr val="accent2">
                      <a:lumMod val="84000"/>
                    </a:schemeClr>
                  </a:gs>
                </a:gsLst>
                <a:lin ang="5400000" scaled="1"/>
              </a:gradFill>
              <a:ln>
                <a:no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3-E59F-44D8-8224-4BB872D4B8E9}"/>
              </c:ext>
            </c:extLst>
          </c:dPt>
          <c:dPt>
            <c:idx val="2"/>
            <c:invertIfNegative val="0"/>
            <c:bubble3D val="0"/>
            <c:spPr>
              <a:gradFill>
                <a:gsLst>
                  <a:gs pos="0">
                    <a:schemeClr val="accent3"/>
                  </a:gs>
                  <a:gs pos="100000">
                    <a:schemeClr val="accent3">
                      <a:lumMod val="84000"/>
                    </a:schemeClr>
                  </a:gs>
                </a:gsLst>
                <a:lin ang="5400000" scaled="1"/>
              </a:gradFill>
              <a:ln>
                <a:no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5-E59F-44D8-8224-4BB872D4B8E9}"/>
              </c:ext>
            </c:extLst>
          </c:dPt>
          <c:dPt>
            <c:idx val="3"/>
            <c:invertIfNegative val="0"/>
            <c:bubble3D val="0"/>
            <c:spPr>
              <a:gradFill>
                <a:gsLst>
                  <a:gs pos="0">
                    <a:schemeClr val="accent4"/>
                  </a:gs>
                  <a:gs pos="100000">
                    <a:schemeClr val="accent4">
                      <a:lumMod val="84000"/>
                    </a:schemeClr>
                  </a:gs>
                </a:gsLst>
                <a:lin ang="5400000" scaled="1"/>
              </a:gradFill>
              <a:ln>
                <a:no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7-E59F-44D8-8224-4BB872D4B8E9}"/>
              </c:ext>
            </c:extLst>
          </c:dPt>
          <c:dPt>
            <c:idx val="4"/>
            <c:invertIfNegative val="0"/>
            <c:bubble3D val="0"/>
            <c:spPr>
              <a:gradFill>
                <a:gsLst>
                  <a:gs pos="0">
                    <a:schemeClr val="accent5"/>
                  </a:gs>
                  <a:gs pos="100000">
                    <a:schemeClr val="accent5">
                      <a:lumMod val="84000"/>
                    </a:schemeClr>
                  </a:gs>
                </a:gsLst>
                <a:lin ang="5400000" scaled="1"/>
              </a:gradFill>
              <a:ln>
                <a:no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9-E59F-44D8-8224-4BB872D4B8E9}"/>
              </c:ext>
            </c:extLst>
          </c:dPt>
          <c:dPt>
            <c:idx val="5"/>
            <c:invertIfNegative val="0"/>
            <c:bubble3D val="0"/>
            <c:spPr>
              <a:gradFill>
                <a:gsLst>
                  <a:gs pos="0">
                    <a:schemeClr val="accent6"/>
                  </a:gs>
                  <a:gs pos="100000">
                    <a:schemeClr val="accent6">
                      <a:lumMod val="84000"/>
                    </a:schemeClr>
                  </a:gs>
                </a:gsLst>
                <a:lin ang="5400000" scaled="1"/>
              </a:gradFill>
              <a:ln>
                <a:no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B-E59F-44D8-8224-4BB872D4B8E9}"/>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Sheet1!$A$2:$A$7</c:f>
              <c:strCache>
                <c:ptCount val="6"/>
                <c:pt idx="0">
                  <c:v>Cannabis</c:v>
                </c:pt>
                <c:pt idx="1">
                  <c:v>Cocaine</c:v>
                </c:pt>
                <c:pt idx="2">
                  <c:v>Alcohol</c:v>
                </c:pt>
                <c:pt idx="3">
                  <c:v>Heroin</c:v>
                </c:pt>
                <c:pt idx="4">
                  <c:v>Benzodiazepines</c:v>
                </c:pt>
                <c:pt idx="5">
                  <c:v>Others</c:v>
                </c:pt>
              </c:strCache>
            </c:strRef>
          </c:cat>
          <c:val>
            <c:numRef>
              <c:f>Sheet1!$B$2:$B$7</c:f>
              <c:numCache>
                <c:formatCode>General</c:formatCode>
                <c:ptCount val="6"/>
                <c:pt idx="0">
                  <c:v>38</c:v>
                </c:pt>
                <c:pt idx="1">
                  <c:v>16</c:v>
                </c:pt>
                <c:pt idx="2">
                  <c:v>4</c:v>
                </c:pt>
                <c:pt idx="3">
                  <c:v>1</c:v>
                </c:pt>
                <c:pt idx="4">
                  <c:v>6</c:v>
                </c:pt>
                <c:pt idx="5">
                  <c:v>10</c:v>
                </c:pt>
              </c:numCache>
            </c:numRef>
          </c:val>
          <c:extLst>
            <c:ext xmlns:c16="http://schemas.microsoft.com/office/drawing/2014/chart" uri="{C3380CC4-5D6E-409C-BE32-E72D297353CC}">
              <c16:uniqueId val="{00000000-BB16-4AD7-813D-A2E46943E637}"/>
            </c:ext>
          </c:extLst>
        </c:ser>
        <c:dLbls>
          <c:dLblPos val="inEnd"/>
          <c:showLegendKey val="0"/>
          <c:showVal val="1"/>
          <c:showCatName val="0"/>
          <c:showSerName val="0"/>
          <c:showPercent val="0"/>
          <c:showBubbleSize val="0"/>
        </c:dLbls>
        <c:gapWidth val="41"/>
        <c:axId val="721707544"/>
        <c:axId val="721707216"/>
      </c:barChart>
      <c:catAx>
        <c:axId val="7217075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721707216"/>
        <c:crosses val="autoZero"/>
        <c:auto val="1"/>
        <c:lblAlgn val="ctr"/>
        <c:lblOffset val="100"/>
        <c:noMultiLvlLbl val="0"/>
      </c:catAx>
      <c:valAx>
        <c:axId val="721707216"/>
        <c:scaling>
          <c:orientation val="minMax"/>
        </c:scaling>
        <c:delete val="1"/>
        <c:axPos val="l"/>
        <c:numFmt formatCode="General" sourceLinked="1"/>
        <c:majorTickMark val="none"/>
        <c:minorTickMark val="none"/>
        <c:tickLblPos val="nextTo"/>
        <c:crossAx val="72170754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cap="none" spc="50" baseline="0">
                <a:solidFill>
                  <a:schemeClr val="tx1">
                    <a:lumMod val="65000"/>
                    <a:lumOff val="35000"/>
                  </a:schemeClr>
                </a:solidFill>
                <a:latin typeface="+mn-lt"/>
                <a:ea typeface="+mn-ea"/>
                <a:cs typeface="+mn-cs"/>
              </a:defRPr>
            </a:pPr>
            <a:r>
              <a:rPr lang="en-US"/>
              <a:t>Counselling 2021</a:t>
            </a:r>
          </a:p>
        </c:rich>
      </c:tx>
      <c:layout>
        <c:manualLayout>
          <c:xMode val="edge"/>
          <c:yMode val="edge"/>
          <c:x val="0.34009020533083184"/>
          <c:y val="0.25592423428598582"/>
        </c:manualLayout>
      </c:layout>
      <c:overlay val="0"/>
      <c:spPr>
        <a:noFill/>
        <a:ln>
          <a:noFill/>
        </a:ln>
        <a:effectLst/>
      </c:spPr>
      <c:txPr>
        <a:bodyPr rot="0" spcFirstLastPara="1" vertOverflow="ellipsis" vert="horz" wrap="square" anchor="ctr" anchorCtr="1"/>
        <a:lstStyle/>
        <a:p>
          <a:pPr>
            <a:defRPr sz="1800" b="0" i="0" u="none" strike="noStrike" kern="1200" cap="none" spc="5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0501818296809283"/>
          <c:y val="0.41132042290742127"/>
          <c:w val="0.47000189735319231"/>
          <c:h val="0.47762986183051032"/>
        </c:manualLayout>
      </c:layout>
      <c:barChart>
        <c:barDir val="bar"/>
        <c:grouping val="clustered"/>
        <c:varyColors val="0"/>
        <c:ser>
          <c:idx val="0"/>
          <c:order val="0"/>
          <c:tx>
            <c:strRef>
              <c:f>'NEW Activity Monthly Report Sum'!$C$13</c:f>
              <c:strCache>
                <c:ptCount val="1"/>
                <c:pt idx="0">
                  <c:v>Sum of Individual Count</c:v>
                </c:pt>
              </c:strCache>
            </c:strRef>
          </c:tx>
          <c:spPr>
            <a:noFill/>
            <a:ln w="25400" cap="flat" cmpd="sng" algn="ctr">
              <a:solidFill>
                <a:schemeClr val="accent1"/>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'NEW Activity Monthly Report Sum'!$B$14:$B$22</c:f>
              <c:strCache>
                <c:ptCount val="9"/>
                <c:pt idx="0">
                  <c:v>Initial Assessment Support Work (HRB)</c:v>
                </c:pt>
                <c:pt idx="1">
                  <c:v>1:1 Counselling</c:v>
                </c:pt>
                <c:pt idx="2">
                  <c:v>Link In -5 min check up</c:v>
                </c:pt>
                <c:pt idx="3">
                  <c:v>Crisis Intervention</c:v>
                </c:pt>
                <c:pt idx="4">
                  <c:v>1: 1 meeting (not counselling)</c:v>
                </c:pt>
                <c:pt idx="5">
                  <c:v>Phone Call</c:v>
                </c:pt>
                <c:pt idx="6">
                  <c:v>no show</c:v>
                </c:pt>
                <c:pt idx="7">
                  <c:v>Cancelled by client</c:v>
                </c:pt>
                <c:pt idx="8">
                  <c:v>Total</c:v>
                </c:pt>
              </c:strCache>
            </c:strRef>
          </c:cat>
          <c:val>
            <c:numRef>
              <c:f>'NEW Activity Monthly Report Sum'!$C$14:$C$22</c:f>
              <c:numCache>
                <c:formatCode>General</c:formatCode>
                <c:ptCount val="9"/>
                <c:pt idx="0">
                  <c:v>46</c:v>
                </c:pt>
                <c:pt idx="1">
                  <c:v>105</c:v>
                </c:pt>
                <c:pt idx="2">
                  <c:v>13</c:v>
                </c:pt>
                <c:pt idx="3">
                  <c:v>17</c:v>
                </c:pt>
                <c:pt idx="4">
                  <c:v>3</c:v>
                </c:pt>
                <c:pt idx="5">
                  <c:v>20</c:v>
                </c:pt>
                <c:pt idx="6">
                  <c:v>66</c:v>
                </c:pt>
                <c:pt idx="7">
                  <c:v>57</c:v>
                </c:pt>
                <c:pt idx="8">
                  <c:v>123</c:v>
                </c:pt>
              </c:numCache>
            </c:numRef>
          </c:val>
          <c:extLst>
            <c:ext xmlns:c16="http://schemas.microsoft.com/office/drawing/2014/chart" uri="{C3380CC4-5D6E-409C-BE32-E72D297353CC}">
              <c16:uniqueId val="{00000000-234B-420E-BC06-400D82A60C74}"/>
            </c:ext>
          </c:extLst>
        </c:ser>
        <c:ser>
          <c:idx val="1"/>
          <c:order val="1"/>
          <c:tx>
            <c:strRef>
              <c:f>'NEW Activity Monthly Report Sum'!$D$13</c:f>
              <c:strCache>
                <c:ptCount val="1"/>
                <c:pt idx="0">
                  <c:v>Record Count</c:v>
                </c:pt>
              </c:strCache>
            </c:strRef>
          </c:tx>
          <c:spPr>
            <a:noFill/>
            <a:ln w="25400" cap="flat" cmpd="sng" algn="ctr">
              <a:solidFill>
                <a:schemeClr val="accent2"/>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'NEW Activity Monthly Report Sum'!$B$14:$B$22</c:f>
              <c:strCache>
                <c:ptCount val="9"/>
                <c:pt idx="0">
                  <c:v>Initial Assessment Support Work (HRB)</c:v>
                </c:pt>
                <c:pt idx="1">
                  <c:v>1:1 Counselling</c:v>
                </c:pt>
                <c:pt idx="2">
                  <c:v>Link In -5 min check up</c:v>
                </c:pt>
                <c:pt idx="3">
                  <c:v>Crisis Intervention</c:v>
                </c:pt>
                <c:pt idx="4">
                  <c:v>1: 1 meeting (not counselling)</c:v>
                </c:pt>
                <c:pt idx="5">
                  <c:v>Phone Call</c:v>
                </c:pt>
                <c:pt idx="6">
                  <c:v>no show</c:v>
                </c:pt>
                <c:pt idx="7">
                  <c:v>Cancelled by client</c:v>
                </c:pt>
                <c:pt idx="8">
                  <c:v>Total</c:v>
                </c:pt>
              </c:strCache>
            </c:strRef>
          </c:cat>
          <c:val>
            <c:numRef>
              <c:f>'NEW Activity Monthly Report Sum'!$D$14:$D$22</c:f>
              <c:numCache>
                <c:formatCode>General</c:formatCode>
                <c:ptCount val="9"/>
                <c:pt idx="0">
                  <c:v>48</c:v>
                </c:pt>
                <c:pt idx="1">
                  <c:v>958</c:v>
                </c:pt>
                <c:pt idx="2">
                  <c:v>15</c:v>
                </c:pt>
                <c:pt idx="3">
                  <c:v>19</c:v>
                </c:pt>
                <c:pt idx="4">
                  <c:v>4</c:v>
                </c:pt>
                <c:pt idx="5">
                  <c:v>35</c:v>
                </c:pt>
                <c:pt idx="6">
                  <c:v>152</c:v>
                </c:pt>
                <c:pt idx="7">
                  <c:v>172</c:v>
                </c:pt>
                <c:pt idx="8">
                  <c:v>1403</c:v>
                </c:pt>
              </c:numCache>
            </c:numRef>
          </c:val>
          <c:extLst>
            <c:ext xmlns:c16="http://schemas.microsoft.com/office/drawing/2014/chart" uri="{C3380CC4-5D6E-409C-BE32-E72D297353CC}">
              <c16:uniqueId val="{00000001-234B-420E-BC06-400D82A60C74}"/>
            </c:ext>
          </c:extLst>
        </c:ser>
        <c:dLbls>
          <c:dLblPos val="outEnd"/>
          <c:showLegendKey val="0"/>
          <c:showVal val="1"/>
          <c:showCatName val="0"/>
          <c:showSerName val="0"/>
          <c:showPercent val="0"/>
          <c:showBubbleSize val="0"/>
        </c:dLbls>
        <c:gapWidth val="227"/>
        <c:overlap val="-48"/>
        <c:axId val="624572776"/>
        <c:axId val="624579336"/>
      </c:barChart>
      <c:catAx>
        <c:axId val="624572776"/>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624579336"/>
        <c:crosses val="autoZero"/>
        <c:auto val="1"/>
        <c:lblAlgn val="ctr"/>
        <c:lblOffset val="100"/>
        <c:noMultiLvlLbl val="0"/>
      </c:catAx>
      <c:valAx>
        <c:axId val="624579336"/>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6245727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'NEW Activity Monthly Report Sum'!$C$3</c:f>
              <c:strCache>
                <c:ptCount val="1"/>
                <c:pt idx="0">
                  <c:v>Sum of Individual Count</c:v>
                </c:pt>
              </c:strCache>
            </c:strRef>
          </c:tx>
          <c:spPr>
            <a:solidFill>
              <a:schemeClr val="accent1"/>
            </a:solidFill>
            <a:ln w="19050">
              <a:solidFill>
                <a:schemeClr val="lt1"/>
              </a:solidFill>
            </a:ln>
            <a:effectLst/>
          </c:spPr>
          <c:invertIfNegative val="0"/>
          <c:cat>
            <c:strRef>
              <c:f>'NEW Activity Monthly Report Sum'!$B$5:$B$11</c:f>
              <c:strCache>
                <c:ptCount val="7"/>
                <c:pt idx="0">
                  <c:v>Developing Care Plan (HRB)</c:v>
                </c:pt>
                <c:pt idx="1">
                  <c:v>Meeting (1:1)</c:v>
                </c:pt>
                <c:pt idx="2">
                  <c:v>Phone Call</c:v>
                </c:pt>
                <c:pt idx="3">
                  <c:v>1:1 Prison Visit</c:v>
                </c:pt>
                <c:pt idx="4">
                  <c:v>no show</c:v>
                </c:pt>
                <c:pt idx="5">
                  <c:v>Cancelled by client</c:v>
                </c:pt>
                <c:pt idx="6">
                  <c:v>Total</c:v>
                </c:pt>
              </c:strCache>
            </c:strRef>
          </c:cat>
          <c:val>
            <c:numRef>
              <c:f>'NEW Activity Monthly Report Sum'!$C$5:$C$11</c:f>
              <c:numCache>
                <c:formatCode>General</c:formatCode>
                <c:ptCount val="7"/>
                <c:pt idx="0">
                  <c:v>1</c:v>
                </c:pt>
                <c:pt idx="1">
                  <c:v>12</c:v>
                </c:pt>
                <c:pt idx="2">
                  <c:v>32</c:v>
                </c:pt>
                <c:pt idx="3">
                  <c:v>17</c:v>
                </c:pt>
                <c:pt idx="4">
                  <c:v>6</c:v>
                </c:pt>
                <c:pt idx="5">
                  <c:v>7</c:v>
                </c:pt>
                <c:pt idx="6">
                  <c:v>32</c:v>
                </c:pt>
              </c:numCache>
            </c:numRef>
          </c:val>
          <c:extLst>
            <c:ext xmlns:c16="http://schemas.microsoft.com/office/drawing/2014/chart" uri="{C3380CC4-5D6E-409C-BE32-E72D297353CC}">
              <c16:uniqueId val="{00000000-75DC-4D48-A212-DD9DA680C14E}"/>
            </c:ext>
          </c:extLst>
        </c:ser>
        <c:ser>
          <c:idx val="1"/>
          <c:order val="1"/>
          <c:tx>
            <c:strRef>
              <c:f>'NEW Activity Monthly Report Sum'!$D$3</c:f>
              <c:strCache>
                <c:ptCount val="1"/>
                <c:pt idx="0">
                  <c:v>Record Count</c:v>
                </c:pt>
              </c:strCache>
            </c:strRef>
          </c:tx>
          <c:spPr>
            <a:solidFill>
              <a:schemeClr val="accent2"/>
            </a:solidFill>
            <a:ln w="19050">
              <a:solidFill>
                <a:schemeClr val="lt1"/>
              </a:solidFill>
            </a:ln>
            <a:effectLst/>
          </c:spPr>
          <c:invertIfNegative val="0"/>
          <c:cat>
            <c:strRef>
              <c:f>'NEW Activity Monthly Report Sum'!$B$5:$B$11</c:f>
              <c:strCache>
                <c:ptCount val="7"/>
                <c:pt idx="0">
                  <c:v>Developing Care Plan (HRB)</c:v>
                </c:pt>
                <c:pt idx="1">
                  <c:v>Meeting (1:1)</c:v>
                </c:pt>
                <c:pt idx="2">
                  <c:v>Phone Call</c:v>
                </c:pt>
                <c:pt idx="3">
                  <c:v>1:1 Prison Visit</c:v>
                </c:pt>
                <c:pt idx="4">
                  <c:v>no show</c:v>
                </c:pt>
                <c:pt idx="5">
                  <c:v>Cancelled by client</c:v>
                </c:pt>
                <c:pt idx="6">
                  <c:v>Total</c:v>
                </c:pt>
              </c:strCache>
            </c:strRef>
          </c:cat>
          <c:val>
            <c:numRef>
              <c:f>'NEW Activity Monthly Report Sum'!$D$5:$D$11</c:f>
              <c:numCache>
                <c:formatCode>General</c:formatCode>
                <c:ptCount val="7"/>
                <c:pt idx="0">
                  <c:v>2</c:v>
                </c:pt>
                <c:pt idx="1">
                  <c:v>23</c:v>
                </c:pt>
                <c:pt idx="2">
                  <c:v>96</c:v>
                </c:pt>
                <c:pt idx="3">
                  <c:v>45</c:v>
                </c:pt>
                <c:pt idx="4">
                  <c:v>7</c:v>
                </c:pt>
                <c:pt idx="5">
                  <c:v>8</c:v>
                </c:pt>
                <c:pt idx="6">
                  <c:v>184</c:v>
                </c:pt>
              </c:numCache>
            </c:numRef>
          </c:val>
          <c:extLst>
            <c:ext xmlns:c16="http://schemas.microsoft.com/office/drawing/2014/chart" uri="{C3380CC4-5D6E-409C-BE32-E72D297353CC}">
              <c16:uniqueId val="{00000001-75DC-4D48-A212-DD9DA680C14E}"/>
            </c:ext>
          </c:extLst>
        </c:ser>
        <c:dLbls>
          <c:showLegendKey val="0"/>
          <c:showVal val="0"/>
          <c:showCatName val="0"/>
          <c:showSerName val="0"/>
          <c:showPercent val="0"/>
          <c:showBubbleSize val="0"/>
        </c:dLbls>
        <c:gapWidth val="150"/>
        <c:axId val="763420792"/>
        <c:axId val="763417512"/>
      </c:barChart>
      <c:valAx>
        <c:axId val="7634175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3420792"/>
        <c:crosses val="autoZero"/>
        <c:crossBetween val="between"/>
      </c:valAx>
      <c:catAx>
        <c:axId val="763420792"/>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34175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a:t>Key Working 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'NEW Activity Monthly Report Sum'!$C$2</c:f>
              <c:strCache>
                <c:ptCount val="1"/>
                <c:pt idx="0">
                  <c:v> Individual Count</c:v>
                </c:pt>
              </c:strCache>
            </c:strRef>
          </c:tx>
          <c:spPr>
            <a:solidFill>
              <a:schemeClr val="accent1"/>
            </a:solidFill>
            <a:ln>
              <a:noFill/>
            </a:ln>
            <a:effectLst/>
          </c:spPr>
          <c:invertIfNegative val="0"/>
          <c:cat>
            <c:strRef>
              <c:f>('NEW Activity Monthly Report Sum'!$B$3:$B$14,'NEW Activity Monthly Report Sum'!$B$16:$B$19)</c:f>
              <c:strCache>
                <c:ptCount val="16"/>
                <c:pt idx="1">
                  <c:v>Initial Assessment Support Work (HRB)</c:v>
                </c:pt>
                <c:pt idx="2">
                  <c:v>Brief Solution Intervention (HRB)</c:v>
                </c:pt>
                <c:pt idx="3">
                  <c:v>Support Work (HRB)</c:v>
                </c:pt>
                <c:pt idx="4">
                  <c:v>Developing Care Plan (HRB)</c:v>
                </c:pt>
                <c:pt idx="5">
                  <c:v>Link In -5 min check up</c:v>
                </c:pt>
                <c:pt idx="6">
                  <c:v>Crisis Intervention</c:v>
                </c:pt>
                <c:pt idx="7">
                  <c:v>Meeting (1:1)</c:v>
                </c:pt>
                <c:pt idx="8">
                  <c:v>Phone Call</c:v>
                </c:pt>
                <c:pt idx="9">
                  <c:v>Interagency Work</c:v>
                </c:pt>
                <c:pt idx="10">
                  <c:v>liaising with other services</c:v>
                </c:pt>
                <c:pt idx="11">
                  <c:v>advocacy</c:v>
                </c:pt>
                <c:pt idx="12">
                  <c:v>3 way meeting with client</c:v>
                </c:pt>
                <c:pt idx="13">
                  <c:v>no show</c:v>
                </c:pt>
                <c:pt idx="14">
                  <c:v>Cancelled by client</c:v>
                </c:pt>
                <c:pt idx="15">
                  <c:v>Total</c:v>
                </c:pt>
              </c:strCache>
              <c:extLst/>
            </c:strRef>
          </c:cat>
          <c:val>
            <c:numRef>
              <c:f>('NEW Activity Monthly Report Sum'!$C$3:$C$14,'NEW Activity Monthly Report Sum'!$C$16:$C$19)</c:f>
              <c:numCache>
                <c:formatCode>General</c:formatCode>
                <c:ptCount val="16"/>
                <c:pt idx="0">
                  <c:v>22</c:v>
                </c:pt>
                <c:pt idx="1">
                  <c:v>13</c:v>
                </c:pt>
                <c:pt idx="2">
                  <c:v>2</c:v>
                </c:pt>
                <c:pt idx="3">
                  <c:v>20</c:v>
                </c:pt>
                <c:pt idx="4">
                  <c:v>11</c:v>
                </c:pt>
                <c:pt idx="5">
                  <c:v>67</c:v>
                </c:pt>
                <c:pt idx="6">
                  <c:v>6</c:v>
                </c:pt>
                <c:pt idx="7">
                  <c:v>29</c:v>
                </c:pt>
                <c:pt idx="8">
                  <c:v>84</c:v>
                </c:pt>
                <c:pt idx="9">
                  <c:v>9</c:v>
                </c:pt>
                <c:pt idx="10">
                  <c:v>21</c:v>
                </c:pt>
                <c:pt idx="11">
                  <c:v>11</c:v>
                </c:pt>
                <c:pt idx="12">
                  <c:v>2</c:v>
                </c:pt>
                <c:pt idx="13">
                  <c:v>18</c:v>
                </c:pt>
                <c:pt idx="14">
                  <c:v>1</c:v>
                </c:pt>
                <c:pt idx="15">
                  <c:v>108</c:v>
                </c:pt>
              </c:numCache>
              <c:extLst/>
            </c:numRef>
          </c:val>
          <c:extLst>
            <c:ext xmlns:c16="http://schemas.microsoft.com/office/drawing/2014/chart" uri="{C3380CC4-5D6E-409C-BE32-E72D297353CC}">
              <c16:uniqueId val="{00000000-21C5-489C-9FB3-3CE9A751A476}"/>
            </c:ext>
          </c:extLst>
        </c:ser>
        <c:ser>
          <c:idx val="1"/>
          <c:order val="1"/>
          <c:tx>
            <c:strRef>
              <c:f>'NEW Activity Monthly Report Sum'!$D$2</c:f>
              <c:strCache>
                <c:ptCount val="1"/>
                <c:pt idx="0">
                  <c:v>Record Count</c:v>
                </c:pt>
              </c:strCache>
            </c:strRef>
          </c:tx>
          <c:spPr>
            <a:solidFill>
              <a:schemeClr val="accent2"/>
            </a:solidFill>
            <a:ln>
              <a:noFill/>
            </a:ln>
            <a:effectLst/>
          </c:spPr>
          <c:invertIfNegative val="0"/>
          <c:cat>
            <c:strRef>
              <c:f>('NEW Activity Monthly Report Sum'!$B$3:$B$14,'NEW Activity Monthly Report Sum'!$B$16:$B$19)</c:f>
              <c:strCache>
                <c:ptCount val="16"/>
                <c:pt idx="1">
                  <c:v>Initial Assessment Support Work (HRB)</c:v>
                </c:pt>
                <c:pt idx="2">
                  <c:v>Brief Solution Intervention (HRB)</c:v>
                </c:pt>
                <c:pt idx="3">
                  <c:v>Support Work (HRB)</c:v>
                </c:pt>
                <c:pt idx="4">
                  <c:v>Developing Care Plan (HRB)</c:v>
                </c:pt>
                <c:pt idx="5">
                  <c:v>Link In -5 min check up</c:v>
                </c:pt>
                <c:pt idx="6">
                  <c:v>Crisis Intervention</c:v>
                </c:pt>
                <c:pt idx="7">
                  <c:v>Meeting (1:1)</c:v>
                </c:pt>
                <c:pt idx="8">
                  <c:v>Phone Call</c:v>
                </c:pt>
                <c:pt idx="9">
                  <c:v>Interagency Work</c:v>
                </c:pt>
                <c:pt idx="10">
                  <c:v>liaising with other services</c:v>
                </c:pt>
                <c:pt idx="11">
                  <c:v>advocacy</c:v>
                </c:pt>
                <c:pt idx="12">
                  <c:v>3 way meeting with client</c:v>
                </c:pt>
                <c:pt idx="13">
                  <c:v>no show</c:v>
                </c:pt>
                <c:pt idx="14">
                  <c:v>Cancelled by client</c:v>
                </c:pt>
                <c:pt idx="15">
                  <c:v>Total</c:v>
                </c:pt>
              </c:strCache>
              <c:extLst/>
            </c:strRef>
          </c:cat>
          <c:val>
            <c:numRef>
              <c:f>('NEW Activity Monthly Report Sum'!$D$3:$D$14,'NEW Activity Monthly Report Sum'!$D$16:$D$19)</c:f>
              <c:numCache>
                <c:formatCode>General</c:formatCode>
                <c:ptCount val="16"/>
                <c:pt idx="0">
                  <c:v>30</c:v>
                </c:pt>
                <c:pt idx="1">
                  <c:v>14</c:v>
                </c:pt>
                <c:pt idx="2">
                  <c:v>2</c:v>
                </c:pt>
                <c:pt idx="3">
                  <c:v>51</c:v>
                </c:pt>
                <c:pt idx="4">
                  <c:v>19</c:v>
                </c:pt>
                <c:pt idx="5">
                  <c:v>476</c:v>
                </c:pt>
                <c:pt idx="6">
                  <c:v>10</c:v>
                </c:pt>
                <c:pt idx="7">
                  <c:v>65</c:v>
                </c:pt>
                <c:pt idx="8">
                  <c:v>805</c:v>
                </c:pt>
                <c:pt idx="9">
                  <c:v>11</c:v>
                </c:pt>
                <c:pt idx="10">
                  <c:v>27</c:v>
                </c:pt>
                <c:pt idx="11">
                  <c:v>15</c:v>
                </c:pt>
                <c:pt idx="12">
                  <c:v>2</c:v>
                </c:pt>
                <c:pt idx="13">
                  <c:v>47</c:v>
                </c:pt>
                <c:pt idx="14">
                  <c:v>1</c:v>
                </c:pt>
                <c:pt idx="15">
                  <c:v>1584</c:v>
                </c:pt>
              </c:numCache>
              <c:extLst/>
            </c:numRef>
          </c:val>
          <c:extLst>
            <c:ext xmlns:c16="http://schemas.microsoft.com/office/drawing/2014/chart" uri="{C3380CC4-5D6E-409C-BE32-E72D297353CC}">
              <c16:uniqueId val="{00000001-21C5-489C-9FB3-3CE9A751A476}"/>
            </c:ext>
          </c:extLst>
        </c:ser>
        <c:dLbls>
          <c:showLegendKey val="0"/>
          <c:showVal val="0"/>
          <c:showCatName val="0"/>
          <c:showSerName val="0"/>
          <c:showPercent val="0"/>
          <c:showBubbleSize val="0"/>
        </c:dLbls>
        <c:gapWidth val="182"/>
        <c:axId val="622094640"/>
        <c:axId val="622099232"/>
      </c:barChart>
      <c:catAx>
        <c:axId val="6220946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2099232"/>
        <c:crosses val="autoZero"/>
        <c:auto val="1"/>
        <c:lblAlgn val="ctr"/>
        <c:lblOffset val="100"/>
        <c:noMultiLvlLbl val="0"/>
      </c:catAx>
      <c:valAx>
        <c:axId val="6220992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20946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'NEW Activity Monthly Report Sum'!$C$3</c:f>
              <c:strCache>
                <c:ptCount val="1"/>
                <c:pt idx="0">
                  <c:v>Sum of Individual Count</c:v>
                </c:pt>
              </c:strCache>
            </c:strRef>
          </c:tx>
          <c:spPr>
            <a:solidFill>
              <a:schemeClr val="accent1"/>
            </a:solidFill>
            <a:ln w="19050">
              <a:solidFill>
                <a:schemeClr val="lt1"/>
              </a:solidFill>
            </a:ln>
            <a:effectLst/>
          </c:spPr>
          <c:invertIfNegative val="0"/>
          <c:cat>
            <c:strRef>
              <c:f>'NEW Activity Monthly Report Sum'!$B$5:$B$11</c:f>
              <c:strCache>
                <c:ptCount val="7"/>
                <c:pt idx="0">
                  <c:v>Developing Care Plan (HRB)</c:v>
                </c:pt>
                <c:pt idx="1">
                  <c:v>Meeting (1:1)</c:v>
                </c:pt>
                <c:pt idx="2">
                  <c:v>Phone Call</c:v>
                </c:pt>
                <c:pt idx="3">
                  <c:v>1:1 Prison Visit</c:v>
                </c:pt>
                <c:pt idx="4">
                  <c:v>no show</c:v>
                </c:pt>
                <c:pt idx="5">
                  <c:v>Cancelled by client</c:v>
                </c:pt>
                <c:pt idx="6">
                  <c:v>Total</c:v>
                </c:pt>
              </c:strCache>
            </c:strRef>
          </c:cat>
          <c:val>
            <c:numRef>
              <c:f>'NEW Activity Monthly Report Sum'!$C$5:$C$11</c:f>
              <c:numCache>
                <c:formatCode>General</c:formatCode>
                <c:ptCount val="7"/>
                <c:pt idx="0">
                  <c:v>1</c:v>
                </c:pt>
                <c:pt idx="1">
                  <c:v>12</c:v>
                </c:pt>
                <c:pt idx="2">
                  <c:v>32</c:v>
                </c:pt>
                <c:pt idx="3">
                  <c:v>17</c:v>
                </c:pt>
                <c:pt idx="4">
                  <c:v>6</c:v>
                </c:pt>
                <c:pt idx="5">
                  <c:v>7</c:v>
                </c:pt>
                <c:pt idx="6">
                  <c:v>32</c:v>
                </c:pt>
              </c:numCache>
            </c:numRef>
          </c:val>
          <c:extLst>
            <c:ext xmlns:c16="http://schemas.microsoft.com/office/drawing/2014/chart" uri="{C3380CC4-5D6E-409C-BE32-E72D297353CC}">
              <c16:uniqueId val="{00000000-6527-4953-8DD2-7417A915BDF1}"/>
            </c:ext>
          </c:extLst>
        </c:ser>
        <c:ser>
          <c:idx val="1"/>
          <c:order val="1"/>
          <c:tx>
            <c:strRef>
              <c:f>'NEW Activity Monthly Report Sum'!$D$3</c:f>
              <c:strCache>
                <c:ptCount val="1"/>
                <c:pt idx="0">
                  <c:v>Record Count</c:v>
                </c:pt>
              </c:strCache>
            </c:strRef>
          </c:tx>
          <c:spPr>
            <a:solidFill>
              <a:schemeClr val="accent2"/>
            </a:solidFill>
            <a:ln w="19050">
              <a:solidFill>
                <a:schemeClr val="lt1"/>
              </a:solidFill>
            </a:ln>
            <a:effectLst/>
          </c:spPr>
          <c:invertIfNegative val="0"/>
          <c:cat>
            <c:strRef>
              <c:f>'NEW Activity Monthly Report Sum'!$B$5:$B$11</c:f>
              <c:strCache>
                <c:ptCount val="7"/>
                <c:pt idx="0">
                  <c:v>Developing Care Plan (HRB)</c:v>
                </c:pt>
                <c:pt idx="1">
                  <c:v>Meeting (1:1)</c:v>
                </c:pt>
                <c:pt idx="2">
                  <c:v>Phone Call</c:v>
                </c:pt>
                <c:pt idx="3">
                  <c:v>1:1 Prison Visit</c:v>
                </c:pt>
                <c:pt idx="4">
                  <c:v>no show</c:v>
                </c:pt>
                <c:pt idx="5">
                  <c:v>Cancelled by client</c:v>
                </c:pt>
                <c:pt idx="6">
                  <c:v>Total</c:v>
                </c:pt>
              </c:strCache>
            </c:strRef>
          </c:cat>
          <c:val>
            <c:numRef>
              <c:f>'NEW Activity Monthly Report Sum'!$D$5:$D$11</c:f>
              <c:numCache>
                <c:formatCode>General</c:formatCode>
                <c:ptCount val="7"/>
                <c:pt idx="0">
                  <c:v>2</c:v>
                </c:pt>
                <c:pt idx="1">
                  <c:v>23</c:v>
                </c:pt>
                <c:pt idx="2">
                  <c:v>96</c:v>
                </c:pt>
                <c:pt idx="3">
                  <c:v>45</c:v>
                </c:pt>
                <c:pt idx="4">
                  <c:v>7</c:v>
                </c:pt>
                <c:pt idx="5">
                  <c:v>8</c:v>
                </c:pt>
                <c:pt idx="6">
                  <c:v>184</c:v>
                </c:pt>
              </c:numCache>
            </c:numRef>
          </c:val>
          <c:extLst>
            <c:ext xmlns:c16="http://schemas.microsoft.com/office/drawing/2014/chart" uri="{C3380CC4-5D6E-409C-BE32-E72D297353CC}">
              <c16:uniqueId val="{00000001-6527-4953-8DD2-7417A915BDF1}"/>
            </c:ext>
          </c:extLst>
        </c:ser>
        <c:dLbls>
          <c:showLegendKey val="0"/>
          <c:showVal val="0"/>
          <c:showCatName val="0"/>
          <c:showSerName val="0"/>
          <c:showPercent val="0"/>
          <c:showBubbleSize val="0"/>
        </c:dLbls>
        <c:gapWidth val="150"/>
        <c:axId val="763420792"/>
        <c:axId val="763417512"/>
      </c:barChart>
      <c:valAx>
        <c:axId val="7634175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3420792"/>
        <c:crosses val="autoZero"/>
        <c:crossBetween val="between"/>
      </c:valAx>
      <c:catAx>
        <c:axId val="763420792"/>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34175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rgbClr val="FF0000"/>
                </a:solidFill>
                <a:latin typeface="+mn-lt"/>
                <a:ea typeface="+mn-ea"/>
                <a:cs typeface="+mn-cs"/>
              </a:defRPr>
            </a:pPr>
            <a:r>
              <a:rPr lang="en-US" b="1">
                <a:solidFill>
                  <a:srgbClr val="FF0000"/>
                </a:solidFill>
              </a:rPr>
              <a:t>Needle Exchange</a:t>
            </a:r>
          </a:p>
        </c:rich>
      </c:tx>
      <c:layout>
        <c:manualLayout>
          <c:xMode val="edge"/>
          <c:yMode val="edge"/>
          <c:x val="0.34736974262397996"/>
          <c:y val="2.51994960100798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rgbClr val="FF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CA9-4924-A88F-AD5145E88FA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CA9-4924-A88F-AD5145E88FA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CA9-4924-A88F-AD5145E88FA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6CA9-4924-A88F-AD5145E88FA7}"/>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6CA9-4924-A88F-AD5145E88FA7}"/>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6CA9-4924-A88F-AD5145E88FA7}"/>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6CA9-4924-A88F-AD5145E88FA7}"/>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6CA9-4924-A88F-AD5145E88FA7}"/>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6CA9-4924-A88F-AD5145E88FA7}"/>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6CA9-4924-A88F-AD5145E88FA7}"/>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6CA9-4924-A88F-AD5145E88FA7}"/>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6CA9-4924-A88F-AD5145E88FA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'Needle Exchange Monthly report'!$B$7:$B$18</c:f>
              <c:strCache>
                <c:ptCount val="12"/>
                <c:pt idx="0">
                  <c:v>January 2021</c:v>
                </c:pt>
                <c:pt idx="1">
                  <c:v>February 2021</c:v>
                </c:pt>
                <c:pt idx="2">
                  <c:v>March 2021</c:v>
                </c:pt>
                <c:pt idx="3">
                  <c:v>April 2021</c:v>
                </c:pt>
                <c:pt idx="4">
                  <c:v>May 2021</c:v>
                </c:pt>
                <c:pt idx="5">
                  <c:v>June 2021</c:v>
                </c:pt>
                <c:pt idx="6">
                  <c:v>July 2021</c:v>
                </c:pt>
                <c:pt idx="7">
                  <c:v>August 2021</c:v>
                </c:pt>
                <c:pt idx="8">
                  <c:v>September 2021</c:v>
                </c:pt>
                <c:pt idx="9">
                  <c:v>October 2021</c:v>
                </c:pt>
                <c:pt idx="10">
                  <c:v>November 2021</c:v>
                </c:pt>
                <c:pt idx="11">
                  <c:v>December 2021</c:v>
                </c:pt>
              </c:strCache>
            </c:strRef>
          </c:cat>
          <c:val>
            <c:numRef>
              <c:f>'Needle Exchange Monthly report'!$D$7:$D$18</c:f>
              <c:numCache>
                <c:formatCode>General</c:formatCode>
                <c:ptCount val="12"/>
                <c:pt idx="0">
                  <c:v>13</c:v>
                </c:pt>
                <c:pt idx="1">
                  <c:v>26</c:v>
                </c:pt>
                <c:pt idx="2">
                  <c:v>37</c:v>
                </c:pt>
                <c:pt idx="3">
                  <c:v>57</c:v>
                </c:pt>
                <c:pt idx="4">
                  <c:v>29</c:v>
                </c:pt>
                <c:pt idx="5">
                  <c:v>51</c:v>
                </c:pt>
                <c:pt idx="6">
                  <c:v>44</c:v>
                </c:pt>
                <c:pt idx="7">
                  <c:v>40</c:v>
                </c:pt>
                <c:pt idx="8">
                  <c:v>54</c:v>
                </c:pt>
                <c:pt idx="9">
                  <c:v>53</c:v>
                </c:pt>
                <c:pt idx="10">
                  <c:v>55</c:v>
                </c:pt>
                <c:pt idx="11">
                  <c:v>50</c:v>
                </c:pt>
              </c:numCache>
            </c:numRef>
          </c:val>
          <c:extLst>
            <c:ext xmlns:c16="http://schemas.microsoft.com/office/drawing/2014/chart" uri="{C3380CC4-5D6E-409C-BE32-E72D297353CC}">
              <c16:uniqueId val="{00000018-6CA9-4924-A88F-AD5145E88FA7}"/>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IE"/>
              <a:t> Family</a:t>
            </a:r>
            <a:r>
              <a:rPr lang="en-IE" baseline="0"/>
              <a:t> Support </a:t>
            </a:r>
            <a:r>
              <a:rPr lang="en-IE"/>
              <a:t>Individual Count 2021</a:t>
            </a:r>
          </a:p>
        </c:rich>
      </c:tx>
      <c:layout>
        <c:manualLayout>
          <c:xMode val="edge"/>
          <c:yMode val="edge"/>
          <c:x val="1.2709004157985407E-2"/>
          <c:y val="1.939393692592865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'NEW Activity Monthly Report Sum'!$C$2</c:f>
              <c:strCache>
                <c:ptCount val="1"/>
                <c:pt idx="0">
                  <c:v> Individual Count 2021</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25D-4329-99A3-97CD1079BCD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25D-4329-99A3-97CD1079BCD0}"/>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425D-4329-99A3-97CD1079BCD0}"/>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425D-4329-99A3-97CD1079BCD0}"/>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425D-4329-99A3-97CD1079BCD0}"/>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425D-4329-99A3-97CD1079BCD0}"/>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425D-4329-99A3-97CD1079BCD0}"/>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425D-4329-99A3-97CD1079BCD0}"/>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425D-4329-99A3-97CD1079BCD0}"/>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425D-4329-99A3-97CD1079BCD0}"/>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425D-4329-99A3-97CD1079BCD0}"/>
              </c:ext>
            </c:extLst>
          </c:dPt>
          <c:dPt>
            <c:idx val="11"/>
            <c:bubble3D val="0"/>
            <c:spPr>
              <a:solidFill>
                <a:schemeClr val="accent6">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425D-4329-99A3-97CD1079BCD0}"/>
              </c:ext>
            </c:extLst>
          </c:dPt>
          <c:dPt>
            <c:idx val="12"/>
            <c:bubble3D val="0"/>
            <c:spPr>
              <a:solidFill>
                <a:schemeClr val="accent1">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425D-4329-99A3-97CD1079BCD0}"/>
              </c:ext>
            </c:extLst>
          </c:dPt>
          <c:dPt>
            <c:idx val="13"/>
            <c:bubble3D val="0"/>
            <c:spPr>
              <a:solidFill>
                <a:schemeClr val="accent2">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B-425D-4329-99A3-97CD1079BCD0}"/>
              </c:ext>
            </c:extLst>
          </c:dPt>
          <c:dPt>
            <c:idx val="14"/>
            <c:bubble3D val="0"/>
            <c:spPr>
              <a:solidFill>
                <a:schemeClr val="accent3">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425D-4329-99A3-97CD1079BCD0}"/>
              </c:ext>
            </c:extLst>
          </c:dPt>
          <c:dPt>
            <c:idx val="15"/>
            <c:bubble3D val="0"/>
            <c:spPr>
              <a:solidFill>
                <a:schemeClr val="accent4">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425D-4329-99A3-97CD1079BCD0}"/>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'NEW Activity Monthly Report Sum'!$B$3:$B$18</c:f>
              <c:strCache>
                <c:ptCount val="16"/>
                <c:pt idx="0">
                  <c:v>Family Support</c:v>
                </c:pt>
                <c:pt idx="1">
                  <c:v>Initial Assessment Support Work (HRB)</c:v>
                </c:pt>
                <c:pt idx="2">
                  <c:v>Developing Care Plan (HRB)</c:v>
                </c:pt>
                <c:pt idx="3">
                  <c:v>Link In -5 min check up</c:v>
                </c:pt>
                <c:pt idx="4">
                  <c:v>Crisis Intervention</c:v>
                </c:pt>
                <c:pt idx="5">
                  <c:v>Meeting (1:1)</c:v>
                </c:pt>
                <c:pt idx="6">
                  <c:v>Home Visit</c:v>
                </c:pt>
                <c:pt idx="7">
                  <c:v>Phone Call</c:v>
                </c:pt>
                <c:pt idx="8">
                  <c:v>Interagency Work</c:v>
                </c:pt>
                <c:pt idx="9">
                  <c:v>liaising with other services</c:v>
                </c:pt>
                <c:pt idx="10">
                  <c:v>advocacy</c:v>
                </c:pt>
                <c:pt idx="11">
                  <c:v>admin</c:v>
                </c:pt>
                <c:pt idx="12">
                  <c:v>e mail</c:v>
                </c:pt>
                <c:pt idx="13">
                  <c:v>no show</c:v>
                </c:pt>
                <c:pt idx="14">
                  <c:v>Cancelled by client</c:v>
                </c:pt>
                <c:pt idx="15">
                  <c:v>Total</c:v>
                </c:pt>
              </c:strCache>
            </c:strRef>
          </c:cat>
          <c:val>
            <c:numRef>
              <c:f>'NEW Activity Monthly Report Sum'!$C$3:$C$18</c:f>
              <c:numCache>
                <c:formatCode>General</c:formatCode>
                <c:ptCount val="16"/>
                <c:pt idx="0">
                  <c:v>50</c:v>
                </c:pt>
                <c:pt idx="1">
                  <c:v>10</c:v>
                </c:pt>
                <c:pt idx="2">
                  <c:v>2</c:v>
                </c:pt>
                <c:pt idx="3">
                  <c:v>5</c:v>
                </c:pt>
                <c:pt idx="4">
                  <c:v>1</c:v>
                </c:pt>
                <c:pt idx="5">
                  <c:v>12</c:v>
                </c:pt>
                <c:pt idx="6">
                  <c:v>6</c:v>
                </c:pt>
                <c:pt idx="7">
                  <c:v>74</c:v>
                </c:pt>
                <c:pt idx="8">
                  <c:v>12</c:v>
                </c:pt>
                <c:pt idx="9">
                  <c:v>12</c:v>
                </c:pt>
                <c:pt idx="10">
                  <c:v>3</c:v>
                </c:pt>
                <c:pt idx="11">
                  <c:v>2</c:v>
                </c:pt>
                <c:pt idx="12">
                  <c:v>10</c:v>
                </c:pt>
                <c:pt idx="13">
                  <c:v>3</c:v>
                </c:pt>
                <c:pt idx="14">
                  <c:v>1</c:v>
                </c:pt>
                <c:pt idx="15">
                  <c:v>77</c:v>
                </c:pt>
              </c:numCache>
            </c:numRef>
          </c:val>
          <c:extLst>
            <c:ext xmlns:c16="http://schemas.microsoft.com/office/drawing/2014/chart" uri="{C3380CC4-5D6E-409C-BE32-E72D297353CC}">
              <c16:uniqueId val="{00000020-425D-4329-99A3-97CD1079BCD0}"/>
            </c:ext>
          </c:extLst>
        </c:ser>
        <c:ser>
          <c:idx val="1"/>
          <c:order val="1"/>
          <c:tx>
            <c:strRef>
              <c:f>'NEW Activity Monthly Report Sum'!$D$2</c:f>
              <c:strCache>
                <c:ptCount val="1"/>
                <c:pt idx="0">
                  <c:v>Record Count</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2-425D-4329-99A3-97CD1079BCD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4-425D-4329-99A3-97CD1079BCD0}"/>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6-425D-4329-99A3-97CD1079BCD0}"/>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8-425D-4329-99A3-97CD1079BCD0}"/>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A-425D-4329-99A3-97CD1079BCD0}"/>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C-425D-4329-99A3-97CD1079BCD0}"/>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E-425D-4329-99A3-97CD1079BCD0}"/>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0-425D-4329-99A3-97CD1079BCD0}"/>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2-425D-4329-99A3-97CD1079BCD0}"/>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4-425D-4329-99A3-97CD1079BCD0}"/>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6-425D-4329-99A3-97CD1079BCD0}"/>
              </c:ext>
            </c:extLst>
          </c:dPt>
          <c:dPt>
            <c:idx val="11"/>
            <c:bubble3D val="0"/>
            <c:spPr>
              <a:solidFill>
                <a:schemeClr val="accent6">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8-425D-4329-99A3-97CD1079BCD0}"/>
              </c:ext>
            </c:extLst>
          </c:dPt>
          <c:dPt>
            <c:idx val="12"/>
            <c:bubble3D val="0"/>
            <c:spPr>
              <a:solidFill>
                <a:schemeClr val="accent1">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A-425D-4329-99A3-97CD1079BCD0}"/>
              </c:ext>
            </c:extLst>
          </c:dPt>
          <c:dPt>
            <c:idx val="13"/>
            <c:bubble3D val="0"/>
            <c:spPr>
              <a:solidFill>
                <a:schemeClr val="accent2">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C-425D-4329-99A3-97CD1079BCD0}"/>
              </c:ext>
            </c:extLst>
          </c:dPt>
          <c:dPt>
            <c:idx val="14"/>
            <c:bubble3D val="0"/>
            <c:spPr>
              <a:solidFill>
                <a:schemeClr val="accent3">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E-425D-4329-99A3-97CD1079BCD0}"/>
              </c:ext>
            </c:extLst>
          </c:dPt>
          <c:dPt>
            <c:idx val="15"/>
            <c:bubble3D val="0"/>
            <c:spPr>
              <a:solidFill>
                <a:schemeClr val="accent4">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40-425D-4329-99A3-97CD1079BCD0}"/>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'NEW Activity Monthly Report Sum'!$B$3:$B$18</c:f>
              <c:strCache>
                <c:ptCount val="16"/>
                <c:pt idx="0">
                  <c:v>Family Support</c:v>
                </c:pt>
                <c:pt idx="1">
                  <c:v>Initial Assessment Support Work (HRB)</c:v>
                </c:pt>
                <c:pt idx="2">
                  <c:v>Developing Care Plan (HRB)</c:v>
                </c:pt>
                <c:pt idx="3">
                  <c:v>Link In -5 min check up</c:v>
                </c:pt>
                <c:pt idx="4">
                  <c:v>Crisis Intervention</c:v>
                </c:pt>
                <c:pt idx="5">
                  <c:v>Meeting (1:1)</c:v>
                </c:pt>
                <c:pt idx="6">
                  <c:v>Home Visit</c:v>
                </c:pt>
                <c:pt idx="7">
                  <c:v>Phone Call</c:v>
                </c:pt>
                <c:pt idx="8">
                  <c:v>Interagency Work</c:v>
                </c:pt>
                <c:pt idx="9">
                  <c:v>liaising with other services</c:v>
                </c:pt>
                <c:pt idx="10">
                  <c:v>advocacy</c:v>
                </c:pt>
                <c:pt idx="11">
                  <c:v>admin</c:v>
                </c:pt>
                <c:pt idx="12">
                  <c:v>e mail</c:v>
                </c:pt>
                <c:pt idx="13">
                  <c:v>no show</c:v>
                </c:pt>
                <c:pt idx="14">
                  <c:v>Cancelled by client</c:v>
                </c:pt>
                <c:pt idx="15">
                  <c:v>Total</c:v>
                </c:pt>
              </c:strCache>
            </c:strRef>
          </c:cat>
          <c:val>
            <c:numRef>
              <c:f>'NEW Activity Monthly Report Sum'!$D$3:$D$18</c:f>
              <c:numCache>
                <c:formatCode>General</c:formatCode>
                <c:ptCount val="16"/>
                <c:pt idx="0">
                  <c:v>170</c:v>
                </c:pt>
                <c:pt idx="1">
                  <c:v>10</c:v>
                </c:pt>
                <c:pt idx="2">
                  <c:v>2</c:v>
                </c:pt>
                <c:pt idx="3">
                  <c:v>5</c:v>
                </c:pt>
                <c:pt idx="4">
                  <c:v>5</c:v>
                </c:pt>
                <c:pt idx="5">
                  <c:v>31</c:v>
                </c:pt>
                <c:pt idx="6">
                  <c:v>6</c:v>
                </c:pt>
                <c:pt idx="7">
                  <c:v>1102</c:v>
                </c:pt>
                <c:pt idx="8">
                  <c:v>15</c:v>
                </c:pt>
                <c:pt idx="9">
                  <c:v>25</c:v>
                </c:pt>
                <c:pt idx="10">
                  <c:v>3</c:v>
                </c:pt>
                <c:pt idx="11">
                  <c:v>2</c:v>
                </c:pt>
                <c:pt idx="12">
                  <c:v>13</c:v>
                </c:pt>
                <c:pt idx="13">
                  <c:v>3</c:v>
                </c:pt>
                <c:pt idx="14">
                  <c:v>1</c:v>
                </c:pt>
                <c:pt idx="15">
                  <c:v>1393</c:v>
                </c:pt>
              </c:numCache>
            </c:numRef>
          </c:val>
          <c:extLst>
            <c:ext xmlns:c16="http://schemas.microsoft.com/office/drawing/2014/chart" uri="{C3380CC4-5D6E-409C-BE32-E72D297353CC}">
              <c16:uniqueId val="{00000041-425D-4329-99A3-97CD1079BCD0}"/>
            </c:ext>
          </c:extLst>
        </c:ser>
        <c:dLbls>
          <c:dLblPos val="bestFit"/>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67720034995625544"/>
          <c:y val="2.5276861993657376E-2"/>
          <c:w val="0.3090539455763906"/>
          <c:h val="0.949363123279418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'NEW Activity Monthly Report Sum'!$C$3</c:f>
              <c:strCache>
                <c:ptCount val="1"/>
                <c:pt idx="0">
                  <c:v>Sum of Individual Count</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3368-40BC-923D-B4903FC111D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3368-40BC-923D-B4903FC111D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3368-40BC-923D-B4903FC111D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3368-40BC-923D-B4903FC111D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'NEW Activity Monthly Report Sum'!$B$4:$B$7</c:f>
              <c:strCache>
                <c:ptCount val="4"/>
                <c:pt idx="0">
                  <c:v>Medical work/Intervention</c:v>
                </c:pt>
                <c:pt idx="1">
                  <c:v>Developing Care Plan (HRB)</c:v>
                </c:pt>
                <c:pt idx="2">
                  <c:v>Crisis Intervention</c:v>
                </c:pt>
                <c:pt idx="3">
                  <c:v>Phone Call</c:v>
                </c:pt>
              </c:strCache>
              <c:extLst/>
            </c:strRef>
          </c:cat>
          <c:val>
            <c:numRef>
              <c:f>'NEW Activity Monthly Report Sum'!$C$4:$C$7</c:f>
              <c:numCache>
                <c:formatCode>General</c:formatCode>
                <c:ptCount val="4"/>
                <c:pt idx="0">
                  <c:v>58</c:v>
                </c:pt>
                <c:pt idx="1">
                  <c:v>1</c:v>
                </c:pt>
                <c:pt idx="2">
                  <c:v>1</c:v>
                </c:pt>
                <c:pt idx="3">
                  <c:v>2</c:v>
                </c:pt>
              </c:numCache>
              <c:extLst/>
            </c:numRef>
          </c:val>
          <c:extLst>
            <c:ext xmlns:c16="http://schemas.microsoft.com/office/drawing/2014/chart" uri="{C3380CC4-5D6E-409C-BE32-E72D297353CC}">
              <c16:uniqueId val="{00000008-3368-40BC-923D-B4903FC111D8}"/>
            </c:ext>
          </c:extLst>
        </c:ser>
        <c:dLbls>
          <c:dLblPos val="ctr"/>
          <c:showLegendKey val="0"/>
          <c:showVal val="0"/>
          <c:showCatName val="0"/>
          <c:showSerName val="0"/>
          <c:showPercent val="1"/>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'NEW Activity Monthly Report Sum'!$D$3</c15:sqref>
                        </c15:formulaRef>
                      </c:ext>
                    </c:extLst>
                    <c:strCache>
                      <c:ptCount val="1"/>
                      <c:pt idx="0">
                        <c:v>Record Count</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3368-40BC-923D-B4903FC111D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3368-40BC-923D-B4903FC111D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3368-40BC-923D-B4903FC111D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3368-40BC-923D-B4903FC111D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'NEW Activity Monthly Report Sum'!$B$4:$B$7</c15:sqref>
                        </c15:formulaRef>
                      </c:ext>
                    </c:extLst>
                    <c:strCache>
                      <c:ptCount val="4"/>
                      <c:pt idx="0">
                        <c:v>Medical work/Intervention</c:v>
                      </c:pt>
                      <c:pt idx="1">
                        <c:v>Developing Care Plan (HRB)</c:v>
                      </c:pt>
                      <c:pt idx="2">
                        <c:v>Crisis Intervention</c:v>
                      </c:pt>
                      <c:pt idx="3">
                        <c:v>Phone Call</c:v>
                      </c:pt>
                    </c:strCache>
                  </c:strRef>
                </c:cat>
                <c:val>
                  <c:numRef>
                    <c:extLst>
                      <c:ext uri="{02D57815-91ED-43cb-92C2-25804820EDAC}">
                        <c15:formulaRef>
                          <c15:sqref>'NEW Activity Monthly Report Sum'!$D$4:$D$7</c15:sqref>
                        </c15:formulaRef>
                      </c:ext>
                    </c:extLst>
                    <c:numCache>
                      <c:formatCode>General</c:formatCode>
                      <c:ptCount val="4"/>
                      <c:pt idx="0">
                        <c:v>398</c:v>
                      </c:pt>
                      <c:pt idx="1">
                        <c:v>1</c:v>
                      </c:pt>
                      <c:pt idx="2">
                        <c:v>1</c:v>
                      </c:pt>
                      <c:pt idx="3">
                        <c:v>2</c:v>
                      </c:pt>
                    </c:numCache>
                  </c:numRef>
                </c:val>
                <c:extLst>
                  <c:ext xmlns:c16="http://schemas.microsoft.com/office/drawing/2014/chart" uri="{C3380CC4-5D6E-409C-BE32-E72D297353CC}">
                    <c16:uniqueId val="{00000011-3368-40BC-923D-B4903FC111D8}"/>
                  </c:ext>
                </c:extLst>
              </c15:ser>
            </c15:filteredPieSeries>
          </c:ext>
        </c:extLst>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b="1"/>
              <a:t>Referrals</a:t>
            </a:r>
            <a:r>
              <a:rPr lang="en-IE" b="1" baseline="0"/>
              <a:t> 2019 &amp; 2021</a:t>
            </a:r>
            <a:endParaRPr lang="en-IE" b="1"/>
          </a:p>
        </c:rich>
      </c:tx>
      <c:layout>
        <c:manualLayout>
          <c:xMode val="edge"/>
          <c:yMode val="edge"/>
          <c:x val="0.34616969361241906"/>
          <c:y val="2.867383512544802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2019</c:v>
                </c:pt>
              </c:strCache>
            </c:strRef>
          </c:tx>
          <c:spPr>
            <a:ln w="28575" cap="rnd">
              <a:solidFill>
                <a:schemeClr val="accent6">
                  <a:lumMod val="50000"/>
                  <a:lumOff val="50000"/>
                </a:schemeClr>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Sheet1!$B$2:$B$13</c:f>
              <c:numCache>
                <c:formatCode>General</c:formatCode>
                <c:ptCount val="12"/>
                <c:pt idx="0">
                  <c:v>10</c:v>
                </c:pt>
                <c:pt idx="1">
                  <c:v>16</c:v>
                </c:pt>
                <c:pt idx="2">
                  <c:v>17</c:v>
                </c:pt>
                <c:pt idx="3">
                  <c:v>7</c:v>
                </c:pt>
                <c:pt idx="4">
                  <c:v>11</c:v>
                </c:pt>
                <c:pt idx="5">
                  <c:v>12</c:v>
                </c:pt>
                <c:pt idx="6">
                  <c:v>10</c:v>
                </c:pt>
                <c:pt idx="7">
                  <c:v>8</c:v>
                </c:pt>
                <c:pt idx="8">
                  <c:v>8</c:v>
                </c:pt>
                <c:pt idx="9">
                  <c:v>8</c:v>
                </c:pt>
                <c:pt idx="10">
                  <c:v>17</c:v>
                </c:pt>
                <c:pt idx="11">
                  <c:v>11</c:v>
                </c:pt>
              </c:numCache>
            </c:numRef>
          </c:val>
          <c:smooth val="0"/>
          <c:extLst>
            <c:ext xmlns:c16="http://schemas.microsoft.com/office/drawing/2014/chart" uri="{C3380CC4-5D6E-409C-BE32-E72D297353CC}">
              <c16:uniqueId val="{00000000-496F-44ED-8E3B-ED300A1EACDF}"/>
            </c:ext>
          </c:extLst>
        </c:ser>
        <c:ser>
          <c:idx val="1"/>
          <c:order val="1"/>
          <c:tx>
            <c:strRef>
              <c:f>Sheet1!$C$1</c:f>
              <c:strCache>
                <c:ptCount val="1"/>
                <c:pt idx="0">
                  <c:v>2021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Sheet1!$C$2:$C$13</c:f>
              <c:numCache>
                <c:formatCode>General</c:formatCode>
                <c:ptCount val="12"/>
                <c:pt idx="0">
                  <c:v>7</c:v>
                </c:pt>
                <c:pt idx="1">
                  <c:v>10</c:v>
                </c:pt>
                <c:pt idx="2">
                  <c:v>15</c:v>
                </c:pt>
                <c:pt idx="3">
                  <c:v>9</c:v>
                </c:pt>
                <c:pt idx="4">
                  <c:v>14</c:v>
                </c:pt>
                <c:pt idx="5">
                  <c:v>8</c:v>
                </c:pt>
                <c:pt idx="6">
                  <c:v>13</c:v>
                </c:pt>
                <c:pt idx="7">
                  <c:v>10</c:v>
                </c:pt>
                <c:pt idx="8">
                  <c:v>22</c:v>
                </c:pt>
                <c:pt idx="9">
                  <c:v>11</c:v>
                </c:pt>
                <c:pt idx="10">
                  <c:v>11</c:v>
                </c:pt>
                <c:pt idx="11">
                  <c:v>6</c:v>
                </c:pt>
              </c:numCache>
            </c:numRef>
          </c:val>
          <c:smooth val="0"/>
          <c:extLst>
            <c:ext xmlns:c16="http://schemas.microsoft.com/office/drawing/2014/chart" uri="{C3380CC4-5D6E-409C-BE32-E72D297353CC}">
              <c16:uniqueId val="{00000001-496F-44ED-8E3B-ED300A1EACDF}"/>
            </c:ext>
          </c:extLst>
        </c:ser>
        <c:dLbls>
          <c:showLegendKey val="0"/>
          <c:showVal val="0"/>
          <c:showCatName val="0"/>
          <c:showSerName val="0"/>
          <c:showPercent val="0"/>
          <c:showBubbleSize val="0"/>
        </c:dLbls>
        <c:marker val="1"/>
        <c:smooth val="0"/>
        <c:axId val="465057496"/>
        <c:axId val="465058480"/>
      </c:lineChart>
      <c:catAx>
        <c:axId val="465057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5058480"/>
        <c:crosses val="autoZero"/>
        <c:auto val="1"/>
        <c:lblAlgn val="ctr"/>
        <c:lblOffset val="100"/>
        <c:noMultiLvlLbl val="0"/>
      </c:catAx>
      <c:valAx>
        <c:axId val="465058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5057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Referral Age 2021</a:t>
            </a:r>
          </a:p>
        </c:rich>
      </c:tx>
      <c:layout>
        <c:manualLayout>
          <c:xMode val="edge"/>
          <c:yMode val="edge"/>
          <c:x val="0.37969304973241991"/>
          <c:y val="2.99801009928106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REFERRALS 2019</c:v>
                </c:pt>
              </c:strCache>
            </c:strRef>
          </c:tx>
          <c:dPt>
            <c:idx val="0"/>
            <c:bubble3D val="0"/>
            <c:spPr>
              <a:solidFill>
                <a:schemeClr val="accent4">
                  <a:lumMod val="20000"/>
                  <a:lumOff val="80000"/>
                </a:schemeClr>
              </a:solidFill>
              <a:ln w="19050">
                <a:solidFill>
                  <a:schemeClr val="lt1"/>
                </a:solidFill>
              </a:ln>
              <a:effectLst/>
            </c:spPr>
            <c:extLst>
              <c:ext xmlns:c16="http://schemas.microsoft.com/office/drawing/2014/chart" uri="{C3380CC4-5D6E-409C-BE32-E72D297353CC}">
                <c16:uniqueId val="{00000002-76C2-4E8F-A7B2-50F8BC09100F}"/>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76C2-4E8F-A7B2-50F8BC09100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1-9E7B-4EB9-9DC1-A5D619A496E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18 and younger</c:v>
                </c:pt>
                <c:pt idx="1">
                  <c:v>19 and over</c:v>
                </c:pt>
              </c:strCache>
            </c:strRef>
          </c:cat>
          <c:val>
            <c:numRef>
              <c:f>Sheet1!$B$2:$B$3</c:f>
              <c:numCache>
                <c:formatCode>0%</c:formatCode>
                <c:ptCount val="2"/>
                <c:pt idx="0">
                  <c:v>0.54</c:v>
                </c:pt>
                <c:pt idx="1">
                  <c:v>0.46</c:v>
                </c:pt>
              </c:numCache>
            </c:numRef>
          </c:val>
          <c:extLst>
            <c:ext xmlns:c16="http://schemas.microsoft.com/office/drawing/2014/chart" uri="{C3380CC4-5D6E-409C-BE32-E72D297353CC}">
              <c16:uniqueId val="{00000002-9E7B-4EB9-9DC1-A5D619A496EC}"/>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en-IE"/>
              <a:t>Referrals</a:t>
            </a:r>
            <a:r>
              <a:rPr lang="en-IE" baseline="0"/>
              <a:t> by Gender</a:t>
            </a:r>
            <a:r>
              <a:rPr lang="en-IE"/>
              <a:t> at CSMT</a:t>
            </a:r>
          </a:p>
        </c:rich>
      </c:tx>
      <c:overlay val="0"/>
    </c:title>
    <c:autoTitleDeleted val="0"/>
    <c:plotArea>
      <c:layout/>
      <c:pieChart>
        <c:varyColors val="1"/>
        <c:ser>
          <c:idx val="0"/>
          <c:order val="0"/>
          <c:tx>
            <c:strRef>
              <c:f>Sheet1!$B$1</c:f>
              <c:strCache>
                <c:ptCount val="1"/>
                <c:pt idx="0">
                  <c:v>Gender of Clients at CSMT</c:v>
                </c:pt>
              </c:strCache>
            </c:strRef>
          </c:tx>
          <c:dPt>
            <c:idx val="0"/>
            <c:bubble3D val="0"/>
            <c:spPr>
              <a:solidFill>
                <a:srgbClr val="7030A0"/>
              </a:solidFill>
            </c:spPr>
            <c:extLst>
              <c:ext xmlns:c16="http://schemas.microsoft.com/office/drawing/2014/chart" uri="{C3380CC4-5D6E-409C-BE32-E72D297353CC}">
                <c16:uniqueId val="{00000001-731F-401C-BEF8-ABE9E0B84732}"/>
              </c:ext>
            </c:extLst>
          </c:dPt>
          <c:dPt>
            <c:idx val="1"/>
            <c:bubble3D val="0"/>
            <c:spPr>
              <a:solidFill>
                <a:schemeClr val="accent6">
                  <a:lumMod val="50000"/>
                  <a:lumOff val="50000"/>
                </a:schemeClr>
              </a:solidFill>
            </c:spPr>
            <c:extLst>
              <c:ext xmlns:c16="http://schemas.microsoft.com/office/drawing/2014/chart" uri="{C3380CC4-5D6E-409C-BE32-E72D297353CC}">
                <c16:uniqueId val="{00000000-731F-401C-BEF8-ABE9E0B84732}"/>
              </c:ext>
            </c:extLst>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Sheet1!$A$2:$A$3</c:f>
              <c:strCache>
                <c:ptCount val="2"/>
                <c:pt idx="0">
                  <c:v>Male</c:v>
                </c:pt>
                <c:pt idx="1">
                  <c:v>Female</c:v>
                </c:pt>
              </c:strCache>
            </c:strRef>
          </c:cat>
          <c:val>
            <c:numRef>
              <c:f>Sheet1!$B$2:$B$3</c:f>
              <c:numCache>
                <c:formatCode>0%</c:formatCode>
                <c:ptCount val="2"/>
                <c:pt idx="0">
                  <c:v>0.72</c:v>
                </c:pt>
                <c:pt idx="1">
                  <c:v>0.28000000000000003</c:v>
                </c:pt>
              </c:numCache>
            </c:numRef>
          </c:val>
          <c:extLst>
            <c:ext xmlns:c16="http://schemas.microsoft.com/office/drawing/2014/chart" uri="{C3380CC4-5D6E-409C-BE32-E72D297353CC}">
              <c16:uniqueId val="{00000000-E1F1-4AA5-A831-200B7C42A69C}"/>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Referrals by Region</c:v>
                </c:pt>
              </c:strCache>
            </c:strRef>
          </c:tx>
          <c:dLbls>
            <c:dLbl>
              <c:idx val="0"/>
              <c:tx>
                <c:rich>
                  <a:bodyPr/>
                  <a:lstStyle/>
                  <a:p>
                    <a:r>
                      <a:rPr lang="en-US"/>
                      <a:t>55%</a:t>
                    </a:r>
                  </a:p>
                </c:rich>
              </c:tx>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0-57CB-4198-9098-086B1DF46A97}"/>
                </c:ext>
              </c:extLst>
            </c:dLbl>
            <c:dLbl>
              <c:idx val="1"/>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7CB-4198-9098-086B1DF46A97}"/>
                </c:ext>
              </c:extLst>
            </c:dLbl>
            <c:dLbl>
              <c:idx val="2"/>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7CB-4198-9098-086B1DF46A97}"/>
                </c:ext>
              </c:extLst>
            </c:dLbl>
            <c:dLbl>
              <c:idx val="3"/>
              <c:tx>
                <c:rich>
                  <a:bodyPr/>
                  <a:lstStyle/>
                  <a:p>
                    <a:r>
                      <a:rPr lang="en-US"/>
                      <a:t>20%</a:t>
                    </a:r>
                  </a:p>
                </c:rich>
              </c:tx>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57CB-4198-9098-086B1DF46A97}"/>
                </c:ext>
              </c:extLst>
            </c:dLbl>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extLst>
          </c:dLbls>
          <c:cat>
            <c:strRef>
              <c:f>Sheet1!$A$2:$A$4</c:f>
              <c:strCache>
                <c:ptCount val="3"/>
                <c:pt idx="0">
                  <c:v>Limerick</c:v>
                </c:pt>
                <c:pt idx="1">
                  <c:v>Clare</c:v>
                </c:pt>
                <c:pt idx="2">
                  <c:v>Tipperary North</c:v>
                </c:pt>
              </c:strCache>
            </c:strRef>
          </c:cat>
          <c:val>
            <c:numRef>
              <c:f>Sheet1!$B$2:$B$4</c:f>
              <c:numCache>
                <c:formatCode>0%</c:formatCode>
                <c:ptCount val="3"/>
                <c:pt idx="0">
                  <c:v>0.56000000000000005</c:v>
                </c:pt>
                <c:pt idx="1">
                  <c:v>0.22</c:v>
                </c:pt>
                <c:pt idx="2">
                  <c:v>0.22</c:v>
                </c:pt>
              </c:numCache>
            </c:numRef>
          </c:val>
          <c:extLst>
            <c:ext xmlns:c16="http://schemas.microsoft.com/office/drawing/2014/chart" uri="{C3380CC4-5D6E-409C-BE32-E72D297353CC}">
              <c16:uniqueId val="{00000004-57CB-4198-9098-086B1DF46A97}"/>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Referral Source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1"/>
        <c:ser>
          <c:idx val="0"/>
          <c:order val="0"/>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6DA9-4B62-B058-F70AA2DF0CBE}"/>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6DA9-4B62-B058-F70AA2DF0CBE}"/>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6DA9-4B62-B058-F70AA2DF0CBE}"/>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6DA9-4B62-B058-F70AA2DF0CBE}"/>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6DA9-4B62-B058-F70AA2DF0CBE}"/>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6DA9-4B62-B058-F70AA2DF0CBE}"/>
              </c:ext>
            </c:extLst>
          </c:dPt>
          <c:dPt>
            <c:idx val="6"/>
            <c:invertIfNegative val="0"/>
            <c:bubble3D val="0"/>
            <c:spPr>
              <a:solidFill>
                <a:schemeClr val="accent1">
                  <a:lumMod val="60000"/>
                </a:schemeClr>
              </a:solidFill>
              <a:ln>
                <a:noFill/>
              </a:ln>
              <a:effectLst/>
            </c:spPr>
            <c:extLst>
              <c:ext xmlns:c16="http://schemas.microsoft.com/office/drawing/2014/chart" uri="{C3380CC4-5D6E-409C-BE32-E72D297353CC}">
                <c16:uniqueId val="{0000000D-6DA9-4B62-B058-F70AA2DF0CBE}"/>
              </c:ext>
            </c:extLst>
          </c:dPt>
          <c:dPt>
            <c:idx val="7"/>
            <c:invertIfNegative val="0"/>
            <c:bubble3D val="0"/>
            <c:spPr>
              <a:solidFill>
                <a:schemeClr val="accent2">
                  <a:lumMod val="60000"/>
                </a:schemeClr>
              </a:solidFill>
              <a:ln>
                <a:noFill/>
              </a:ln>
              <a:effectLst/>
            </c:spPr>
            <c:extLst>
              <c:ext xmlns:c16="http://schemas.microsoft.com/office/drawing/2014/chart" uri="{C3380CC4-5D6E-409C-BE32-E72D297353CC}">
                <c16:uniqueId val="{0000000F-6DA9-4B62-B058-F70AA2DF0CBE}"/>
              </c:ext>
            </c:extLst>
          </c:dPt>
          <c:dPt>
            <c:idx val="8"/>
            <c:invertIfNegative val="0"/>
            <c:bubble3D val="0"/>
            <c:spPr>
              <a:solidFill>
                <a:schemeClr val="accent3">
                  <a:lumMod val="60000"/>
                </a:schemeClr>
              </a:solidFill>
              <a:ln>
                <a:noFill/>
              </a:ln>
              <a:effectLst/>
            </c:spPr>
            <c:extLst>
              <c:ext xmlns:c16="http://schemas.microsoft.com/office/drawing/2014/chart" uri="{C3380CC4-5D6E-409C-BE32-E72D297353CC}">
                <c16:uniqueId val="{00000011-6DA9-4B62-B058-F70AA2DF0CB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Concerned Person</c:v>
                </c:pt>
                <c:pt idx="1">
                  <c:v>Self</c:v>
                </c:pt>
                <c:pt idx="2">
                  <c:v>Youth worker</c:v>
                </c:pt>
                <c:pt idx="3">
                  <c:v>Probation</c:v>
                </c:pt>
                <c:pt idx="4">
                  <c:v>Social Work</c:v>
                </c:pt>
                <c:pt idx="5">
                  <c:v>School</c:v>
                </c:pt>
                <c:pt idx="6">
                  <c:v>Doctor/CAHMs</c:v>
                </c:pt>
                <c:pt idx="7">
                  <c:v>Agency (non drugs &amp; alcohol)</c:v>
                </c:pt>
                <c:pt idx="8">
                  <c:v>JLO / GYDP</c:v>
                </c:pt>
              </c:strCache>
            </c:strRef>
          </c:cat>
          <c:val>
            <c:numRef>
              <c:f>Sheet1!$B$2:$B$10</c:f>
              <c:numCache>
                <c:formatCode>General</c:formatCode>
                <c:ptCount val="9"/>
                <c:pt idx="0">
                  <c:v>48</c:v>
                </c:pt>
                <c:pt idx="1">
                  <c:v>23</c:v>
                </c:pt>
                <c:pt idx="2">
                  <c:v>16</c:v>
                </c:pt>
                <c:pt idx="3">
                  <c:v>14</c:v>
                </c:pt>
                <c:pt idx="4">
                  <c:v>13</c:v>
                </c:pt>
                <c:pt idx="5">
                  <c:v>8</c:v>
                </c:pt>
                <c:pt idx="6">
                  <c:v>6</c:v>
                </c:pt>
                <c:pt idx="7">
                  <c:v>5</c:v>
                </c:pt>
                <c:pt idx="8">
                  <c:v>3</c:v>
                </c:pt>
              </c:numCache>
            </c:numRef>
          </c:val>
          <c:extLst>
            <c:ext xmlns:c16="http://schemas.microsoft.com/office/drawing/2014/chart" uri="{C3380CC4-5D6E-409C-BE32-E72D297353CC}">
              <c16:uniqueId val="{00000012-6DA9-4B62-B058-F70AA2DF0CBE}"/>
            </c:ext>
          </c:extLst>
        </c:ser>
        <c:dLbls>
          <c:dLblPos val="outEnd"/>
          <c:showLegendKey val="0"/>
          <c:showVal val="1"/>
          <c:showCatName val="0"/>
          <c:showSerName val="0"/>
          <c:showPercent val="0"/>
          <c:showBubbleSize val="0"/>
        </c:dLbls>
        <c:gapWidth val="219"/>
        <c:overlap val="-27"/>
        <c:axId val="1463842543"/>
        <c:axId val="1463866255"/>
      </c:barChart>
      <c:catAx>
        <c:axId val="14638425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3866255"/>
        <c:crosses val="autoZero"/>
        <c:auto val="1"/>
        <c:lblAlgn val="ctr"/>
        <c:lblOffset val="100"/>
        <c:noMultiLvlLbl val="0"/>
      </c:catAx>
      <c:valAx>
        <c:axId val="14638662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38425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itle>
    <c:autoTitleDeleted val="0"/>
    <c:plotArea>
      <c:layout/>
      <c:barChart>
        <c:barDir val="col"/>
        <c:grouping val="clustered"/>
        <c:varyColors val="1"/>
        <c:ser>
          <c:idx val="0"/>
          <c:order val="0"/>
          <c:tx>
            <c:strRef>
              <c:f>Sheet1!$B$1</c:f>
              <c:strCache>
                <c:ptCount val="1"/>
                <c:pt idx="0">
                  <c:v>Educational Level of Clients</c:v>
                </c:pt>
              </c:strCache>
            </c:strRef>
          </c:tx>
          <c:invertIfNegative val="0"/>
          <c:cat>
            <c:strRef>
              <c:f>Sheet1!$A$2:$A$6</c:f>
              <c:strCache>
                <c:ptCount val="5"/>
                <c:pt idx="0">
                  <c:v>Primary Level</c:v>
                </c:pt>
                <c:pt idx="1">
                  <c:v>Junior Cert</c:v>
                </c:pt>
                <c:pt idx="2">
                  <c:v>Leaving Cert</c:v>
                </c:pt>
                <c:pt idx="3">
                  <c:v>Third Level</c:v>
                </c:pt>
                <c:pt idx="4">
                  <c:v>Not Known</c:v>
                </c:pt>
              </c:strCache>
            </c:strRef>
          </c:cat>
          <c:val>
            <c:numRef>
              <c:f>Sheet1!$B$2:$B$6</c:f>
              <c:numCache>
                <c:formatCode>General</c:formatCode>
                <c:ptCount val="5"/>
                <c:pt idx="0">
                  <c:v>8</c:v>
                </c:pt>
                <c:pt idx="1">
                  <c:v>36</c:v>
                </c:pt>
                <c:pt idx="2">
                  <c:v>25</c:v>
                </c:pt>
                <c:pt idx="3">
                  <c:v>3</c:v>
                </c:pt>
                <c:pt idx="4">
                  <c:v>3</c:v>
                </c:pt>
              </c:numCache>
            </c:numRef>
          </c:val>
          <c:extLst>
            <c:ext xmlns:c16="http://schemas.microsoft.com/office/drawing/2014/chart" uri="{C3380CC4-5D6E-409C-BE32-E72D297353CC}">
              <c16:uniqueId val="{00000000-7336-4BB3-806B-B49BC0DD4837}"/>
            </c:ext>
          </c:extLst>
        </c:ser>
        <c:dLbls>
          <c:showLegendKey val="0"/>
          <c:showVal val="0"/>
          <c:showCatName val="0"/>
          <c:showSerName val="0"/>
          <c:showPercent val="0"/>
          <c:showBubbleSize val="0"/>
        </c:dLbls>
        <c:gapWidth val="150"/>
        <c:axId val="267160576"/>
        <c:axId val="269190272"/>
      </c:barChart>
      <c:catAx>
        <c:axId val="267160576"/>
        <c:scaling>
          <c:orientation val="minMax"/>
        </c:scaling>
        <c:delete val="0"/>
        <c:axPos val="b"/>
        <c:numFmt formatCode="General" sourceLinked="0"/>
        <c:majorTickMark val="out"/>
        <c:minorTickMark val="none"/>
        <c:tickLblPos val="nextTo"/>
        <c:crossAx val="269190272"/>
        <c:crosses val="autoZero"/>
        <c:auto val="1"/>
        <c:lblAlgn val="ctr"/>
        <c:lblOffset val="100"/>
        <c:noMultiLvlLbl val="0"/>
      </c:catAx>
      <c:valAx>
        <c:axId val="269190272"/>
        <c:scaling>
          <c:orientation val="minMax"/>
        </c:scaling>
        <c:delete val="0"/>
        <c:axPos val="l"/>
        <c:majorGridlines/>
        <c:numFmt formatCode="General" sourceLinked="1"/>
        <c:majorTickMark val="out"/>
        <c:minorTickMark val="none"/>
        <c:tickLblPos val="nextTo"/>
        <c:crossAx val="267160576"/>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itle>
    <c:autoTitleDeleted val="0"/>
    <c:plotArea>
      <c:layout/>
      <c:barChart>
        <c:barDir val="col"/>
        <c:grouping val="clustered"/>
        <c:varyColors val="1"/>
        <c:ser>
          <c:idx val="0"/>
          <c:order val="0"/>
          <c:tx>
            <c:strRef>
              <c:f>Sheet1!$B$1</c:f>
              <c:strCache>
                <c:ptCount val="1"/>
                <c:pt idx="0">
                  <c:v>Employment Status of Clients</c:v>
                </c:pt>
              </c:strCache>
            </c:strRef>
          </c:tx>
          <c:invertIfNegative val="0"/>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E9E-4417-9D5C-1952DE36F737}"/>
                </c:ext>
              </c:extLst>
            </c:dLbl>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E9E-4417-9D5C-1952DE36F737}"/>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E9E-4417-9D5C-1952DE36F737}"/>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E9E-4417-9D5C-1952DE36F737}"/>
                </c:ext>
              </c:extLst>
            </c:dLbl>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E9E-4417-9D5C-1952DE36F737}"/>
                </c:ext>
              </c:extLst>
            </c:dLbl>
            <c:dLbl>
              <c:idx val="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E9E-4417-9D5C-1952DE36F737}"/>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Sheet1!$A$2:$A$8</c:f>
              <c:strCache>
                <c:ptCount val="7"/>
                <c:pt idx="0">
                  <c:v>In paid employment</c:v>
                </c:pt>
                <c:pt idx="1">
                  <c:v>Unemployed</c:v>
                </c:pt>
                <c:pt idx="2">
                  <c:v>Training Course</c:v>
                </c:pt>
                <c:pt idx="3">
                  <c:v>Student</c:v>
                </c:pt>
                <c:pt idx="4">
                  <c:v>House wife/husband</c:v>
                </c:pt>
                <c:pt idx="5">
                  <c:v>Retired/Unable o work</c:v>
                </c:pt>
                <c:pt idx="6">
                  <c:v>Others</c:v>
                </c:pt>
              </c:strCache>
            </c:strRef>
          </c:cat>
          <c:val>
            <c:numRef>
              <c:f>Sheet1!$B$2:$B$8</c:f>
              <c:numCache>
                <c:formatCode>General</c:formatCode>
                <c:ptCount val="7"/>
                <c:pt idx="0">
                  <c:v>15</c:v>
                </c:pt>
                <c:pt idx="1">
                  <c:v>24</c:v>
                </c:pt>
                <c:pt idx="2">
                  <c:v>4</c:v>
                </c:pt>
                <c:pt idx="3">
                  <c:v>30</c:v>
                </c:pt>
                <c:pt idx="4">
                  <c:v>2</c:v>
                </c:pt>
                <c:pt idx="5">
                  <c:v>0</c:v>
                </c:pt>
                <c:pt idx="6">
                  <c:v>0</c:v>
                </c:pt>
              </c:numCache>
            </c:numRef>
          </c:val>
          <c:extLst>
            <c:ext xmlns:c16="http://schemas.microsoft.com/office/drawing/2014/chart" uri="{C3380CC4-5D6E-409C-BE32-E72D297353CC}">
              <c16:uniqueId val="{00000000-3E6D-4D22-BEC0-677AC4D1A32F}"/>
            </c:ext>
          </c:extLst>
        </c:ser>
        <c:dLbls>
          <c:showLegendKey val="0"/>
          <c:showVal val="0"/>
          <c:showCatName val="0"/>
          <c:showSerName val="0"/>
          <c:showPercent val="0"/>
          <c:showBubbleSize val="0"/>
        </c:dLbls>
        <c:gapWidth val="150"/>
        <c:axId val="190830848"/>
        <c:axId val="190840832"/>
      </c:barChart>
      <c:catAx>
        <c:axId val="190830848"/>
        <c:scaling>
          <c:orientation val="minMax"/>
        </c:scaling>
        <c:delete val="0"/>
        <c:axPos val="b"/>
        <c:numFmt formatCode="General" sourceLinked="0"/>
        <c:majorTickMark val="out"/>
        <c:minorTickMark val="none"/>
        <c:tickLblPos val="nextTo"/>
        <c:crossAx val="190840832"/>
        <c:crosses val="autoZero"/>
        <c:auto val="1"/>
        <c:lblAlgn val="ctr"/>
        <c:lblOffset val="100"/>
        <c:noMultiLvlLbl val="0"/>
      </c:catAx>
      <c:valAx>
        <c:axId val="190840832"/>
        <c:scaling>
          <c:orientation val="minMax"/>
        </c:scaling>
        <c:delete val="0"/>
        <c:axPos val="l"/>
        <c:majorGridlines/>
        <c:numFmt formatCode="General" sourceLinked="1"/>
        <c:majorTickMark val="out"/>
        <c:minorTickMark val="none"/>
        <c:tickLblPos val="nextTo"/>
        <c:crossAx val="190830848"/>
        <c:crosses val="autoZero"/>
        <c:crossBetween val="between"/>
      </c:valAx>
    </c:plotArea>
    <c:legend>
      <c:legendPos val="r"/>
      <c:overlay val="0"/>
    </c:legend>
    <c:plotVisOnly val="1"/>
    <c:dispBlanksAs val="gap"/>
    <c:showDLblsOverMax val="0"/>
  </c:chart>
  <c:spPr>
    <a:ln w="12700"/>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latin typeface="Arial" panose="020B0604020202020204" pitchFamily="34" charset="0"/>
                <a:cs typeface="Arial" panose="020B0604020202020204" pitchFamily="34" charset="0"/>
              </a:rPr>
              <a:t>Treatment Outcomes</a:t>
            </a:r>
          </a:p>
        </c:rich>
      </c:tx>
      <c:layout>
        <c:manualLayout>
          <c:xMode val="edge"/>
          <c:yMode val="edge"/>
          <c:x val="0.33220244575537383"/>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tx>
            <c:strRef>
              <c:f>Sheet1!$B$1</c:f>
              <c:strCache>
                <c:ptCount val="1"/>
                <c:pt idx="0">
                  <c:v>Treatment Outcomes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EDA-4BB6-8EA3-23D6A7AD27F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EDA-4BB6-8EA3-23D6A7AD27FF}"/>
              </c:ext>
            </c:extLst>
          </c:dPt>
          <c:dPt>
            <c:idx val="2"/>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5-9EDA-4BB6-8EA3-23D6A7AD27F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EDA-4BB6-8EA3-23D6A7AD27F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EDA-4BB6-8EA3-23D6A7AD27F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4"/>
                <c:pt idx="0">
                  <c:v>Treatment completed</c:v>
                </c:pt>
                <c:pt idx="1">
                  <c:v>Transferred/referred </c:v>
                </c:pt>
                <c:pt idx="2">
                  <c:v>Client declined further treatment</c:v>
                </c:pt>
                <c:pt idx="3">
                  <c:v>Client did not return for appointments </c:v>
                </c:pt>
              </c:strCache>
            </c:strRef>
          </c:cat>
          <c:val>
            <c:numRef>
              <c:f>Sheet1!$B$2:$B$6</c:f>
              <c:numCache>
                <c:formatCode>0%</c:formatCode>
                <c:ptCount val="5"/>
                <c:pt idx="0">
                  <c:v>0.47</c:v>
                </c:pt>
                <c:pt idx="1">
                  <c:v>0.13</c:v>
                </c:pt>
                <c:pt idx="2">
                  <c:v>0.31</c:v>
                </c:pt>
                <c:pt idx="3">
                  <c:v>0.09</c:v>
                </c:pt>
              </c:numCache>
            </c:numRef>
          </c:val>
          <c:extLst>
            <c:ext xmlns:c16="http://schemas.microsoft.com/office/drawing/2014/chart" uri="{C3380CC4-5D6E-409C-BE32-E72D297353CC}">
              <c16:uniqueId val="{0000000A-9EDA-4BB6-8EA3-23D6A7AD27FF}"/>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24">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prstDash val="sysDot"/>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spPr>
      <a:ln w="9525">
        <a:solidFill>
          <a:schemeClr val="tx1">
            <a:lumMod val="15000"/>
            <a:lumOff val="85000"/>
          </a:schemeClr>
        </a:solid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R">
  <a:themeElements>
    <a:clrScheme name="Modern Report 1">
      <a:dk1>
        <a:srgbClr val="000000"/>
      </a:dk1>
      <a:lt1>
        <a:srgbClr val="FFFFFF"/>
      </a:lt1>
      <a:dk2>
        <a:srgbClr val="5E5E5E"/>
      </a:dk2>
      <a:lt2>
        <a:srgbClr val="D6D5D5"/>
      </a:lt2>
      <a:accent1>
        <a:srgbClr val="E2B80F"/>
      </a:accent1>
      <a:accent2>
        <a:srgbClr val="FF7900"/>
      </a:accent2>
      <a:accent3>
        <a:srgbClr val="007093"/>
      </a:accent3>
      <a:accent4>
        <a:srgbClr val="005C7C"/>
      </a:accent4>
      <a:accent5>
        <a:srgbClr val="004B67"/>
      </a:accent5>
      <a:accent6>
        <a:srgbClr val="002E44"/>
      </a:accent6>
      <a:hlink>
        <a:srgbClr val="0000FF"/>
      </a:hlink>
      <a:folHlink>
        <a:srgbClr val="FF00FF"/>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fa6e671f1cd7e4d96ff9652be322dd5e">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4e2496f70b101db0b8013f30a071bbf7"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Props1.xml><?xml version="1.0" encoding="utf-8"?>
<ds:datastoreItem xmlns:ds="http://schemas.openxmlformats.org/officeDocument/2006/customXml" ds:itemID="{DE058DEA-A24B-4A4E-9EA4-6D86FDA62B5B}">
  <ds:schemaRefs>
    <ds:schemaRef ds:uri="http://schemas.microsoft.com/sharepoint/v3/contenttype/forms"/>
  </ds:schemaRefs>
</ds:datastoreItem>
</file>

<file path=customXml/itemProps2.xml><?xml version="1.0" encoding="utf-8"?>
<ds:datastoreItem xmlns:ds="http://schemas.openxmlformats.org/officeDocument/2006/customXml" ds:itemID="{D209B3CA-0C8C-48D4-A94D-FB24C1AB21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EEF748-28BC-4AC6-852A-F36B08042488}">
  <ds:schemaRefs>
    <ds:schemaRef ds:uri="http://schemas.openxmlformats.org/officeDocument/2006/bibliography"/>
  </ds:schemaRefs>
</ds:datastoreItem>
</file>

<file path=customXml/itemProps4.xml><?xml version="1.0" encoding="utf-8"?>
<ds:datastoreItem xmlns:ds="http://schemas.openxmlformats.org/officeDocument/2006/customXml" ds:itemID="{E1E1983F-6286-415F-8BD0-D2570EFEFB27}">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Modern report</Template>
  <TotalTime>0</TotalTime>
  <Pages>1</Pages>
  <Words>4793</Words>
  <Characters>27326</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2022-10-06T12:41:00Z</dcterms:created>
  <dcterms:modified xsi:type="dcterms:W3CDTF">2022-10-06T12:41:00Z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