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Calibri"/>
        </w:rPr>
        <w:id w:val="-419719464"/>
        <w:docPartObj>
          <w:docPartGallery w:val="Cover Pages"/>
          <w:docPartUnique/>
        </w:docPartObj>
      </w:sdtPr>
      <w:sdtEndPr>
        <w:rPr>
          <w:b/>
          <w:sz w:val="56"/>
          <w:szCs w:val="56"/>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1A27B9" w:rsidRPr="00BD17CC">
            <w:trPr>
              <w:trHeight w:val="1440"/>
            </w:trPr>
            <w:tc>
              <w:tcPr>
                <w:tcW w:w="1440" w:type="dxa"/>
                <w:tcBorders>
                  <w:right w:val="single" w:sz="4" w:space="0" w:color="FFFFFF" w:themeColor="background1"/>
                </w:tcBorders>
                <w:shd w:val="clear" w:color="auto" w:fill="48CF40" w:themeFill="accent2" w:themeFillShade="BF"/>
              </w:tcPr>
              <w:p w:rsidR="001A27B9" w:rsidRPr="00BD17CC" w:rsidRDefault="001A27B9">
                <w:pPr>
                  <w:rPr>
                    <w:rFonts w:cs="Calibri"/>
                  </w:rPr>
                </w:pPr>
              </w:p>
            </w:tc>
            <w:sdt>
              <w:sdtPr>
                <w:rPr>
                  <w:rFonts w:ascii="Calibri" w:eastAsiaTheme="majorEastAsia" w:hAnsi="Calibri" w:cs="Calibri"/>
                  <w:b/>
                  <w:bCs/>
                  <w:color w:val="FFFFFF" w:themeColor="background1"/>
                  <w:sz w:val="72"/>
                  <w:szCs w:val="72"/>
                </w:rPr>
                <w:alias w:val="Year"/>
                <w:id w:val="15676118"/>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EndPr/>
              <w:sdtContent>
                <w:tc>
                  <w:tcPr>
                    <w:tcW w:w="2520" w:type="dxa"/>
                    <w:tcBorders>
                      <w:left w:val="single" w:sz="4" w:space="0" w:color="FFFFFF" w:themeColor="background1"/>
                    </w:tcBorders>
                    <w:shd w:val="clear" w:color="auto" w:fill="48CF40" w:themeFill="accent2" w:themeFillShade="BF"/>
                    <w:vAlign w:val="bottom"/>
                  </w:tcPr>
                  <w:p w:rsidR="001A27B9" w:rsidRPr="00BD17CC" w:rsidRDefault="00692F25">
                    <w:pPr>
                      <w:pStyle w:val="NoSpacing"/>
                      <w:rPr>
                        <w:rFonts w:ascii="Calibri" w:eastAsiaTheme="majorEastAsia" w:hAnsi="Calibri" w:cs="Calibri"/>
                        <w:b/>
                        <w:bCs/>
                        <w:color w:val="FFFFFF" w:themeColor="background1"/>
                        <w:sz w:val="72"/>
                        <w:szCs w:val="72"/>
                      </w:rPr>
                    </w:pPr>
                    <w:r w:rsidRPr="00BD17CC">
                      <w:rPr>
                        <w:rFonts w:ascii="Calibri" w:eastAsiaTheme="majorEastAsia" w:hAnsi="Calibri" w:cs="Calibri"/>
                        <w:b/>
                        <w:bCs/>
                        <w:color w:val="FFFFFF" w:themeColor="background1"/>
                        <w:sz w:val="72"/>
                        <w:szCs w:val="72"/>
                      </w:rPr>
                      <w:t>2013</w:t>
                    </w:r>
                  </w:p>
                </w:tc>
              </w:sdtContent>
            </w:sdt>
          </w:tr>
          <w:tr w:rsidR="001A27B9" w:rsidRPr="00BD17CC">
            <w:trPr>
              <w:trHeight w:val="2880"/>
            </w:trPr>
            <w:tc>
              <w:tcPr>
                <w:tcW w:w="1440" w:type="dxa"/>
                <w:tcBorders>
                  <w:right w:val="single" w:sz="4" w:space="0" w:color="000000" w:themeColor="text1"/>
                </w:tcBorders>
              </w:tcPr>
              <w:p w:rsidR="001A27B9" w:rsidRPr="00BD17CC" w:rsidRDefault="001A27B9">
                <w:pPr>
                  <w:rPr>
                    <w:rFonts w:cs="Calibri"/>
                  </w:rPr>
                </w:pPr>
              </w:p>
            </w:tc>
            <w:tc>
              <w:tcPr>
                <w:tcW w:w="2520" w:type="dxa"/>
                <w:tcBorders>
                  <w:left w:val="single" w:sz="4" w:space="0" w:color="000000" w:themeColor="text1"/>
                </w:tcBorders>
                <w:vAlign w:val="center"/>
              </w:tcPr>
              <w:p w:rsidR="001A27B9" w:rsidRPr="00BD17CC" w:rsidRDefault="001A27B9">
                <w:pPr>
                  <w:pStyle w:val="NoSpacing"/>
                  <w:rPr>
                    <w:rFonts w:ascii="Calibri" w:hAnsi="Calibri" w:cs="Calibri"/>
                    <w:color w:val="DB9D0E" w:themeColor="accent3" w:themeShade="BF"/>
                  </w:rPr>
                </w:pPr>
              </w:p>
              <w:p w:rsidR="001A27B9" w:rsidRPr="00BD17CC" w:rsidRDefault="001A27B9">
                <w:pPr>
                  <w:pStyle w:val="NoSpacing"/>
                  <w:rPr>
                    <w:rFonts w:ascii="Calibri" w:hAnsi="Calibri" w:cs="Calibri"/>
                    <w:color w:val="DB9D0E" w:themeColor="accent3" w:themeShade="BF"/>
                  </w:rPr>
                </w:pPr>
              </w:p>
              <w:sdt>
                <w:sdtPr>
                  <w:rPr>
                    <w:rFonts w:ascii="Calibri" w:hAnsi="Calibri" w:cs="Calibri"/>
                    <w:color w:val="DB9D0E" w:themeColor="accent3" w:themeShade="BF"/>
                  </w:rPr>
                  <w:alias w:val="Author"/>
                  <w:id w:val="15676130"/>
                  <w:dataBinding w:prefixMappings="xmlns:ns0='http://schemas.openxmlformats.org/package/2006/metadata/core-properties' xmlns:ns1='http://purl.org/dc/elements/1.1/'" w:xpath="/ns0:coreProperties[1]/ns1:creator[1]" w:storeItemID="{6C3C8BC8-F283-45AE-878A-BAB7291924A1}"/>
                  <w:text/>
                </w:sdtPr>
                <w:sdtEndPr/>
                <w:sdtContent>
                  <w:p w:rsidR="001A27B9" w:rsidRPr="00BD17CC" w:rsidRDefault="001A27B9">
                    <w:pPr>
                      <w:pStyle w:val="NoSpacing"/>
                      <w:rPr>
                        <w:rFonts w:ascii="Calibri" w:hAnsi="Calibri" w:cs="Calibri"/>
                        <w:color w:val="DB9D0E" w:themeColor="accent3" w:themeShade="BF"/>
                      </w:rPr>
                    </w:pPr>
                    <w:r w:rsidRPr="00BD17CC">
                      <w:rPr>
                        <w:rFonts w:ascii="Calibri" w:hAnsi="Calibri" w:cs="Calibri"/>
                        <w:color w:val="DB9D0E" w:themeColor="accent3" w:themeShade="BF"/>
                        <w:lang w:val="en-IE"/>
                      </w:rPr>
                      <w:t>David McPhillips</w:t>
                    </w:r>
                  </w:p>
                </w:sdtContent>
              </w:sdt>
              <w:p w:rsidR="001A27B9" w:rsidRPr="00BD17CC" w:rsidRDefault="001A27B9" w:rsidP="001A27B9">
                <w:pPr>
                  <w:jc w:val="center"/>
                  <w:rPr>
                    <w:rFonts w:cs="Calibri"/>
                  </w:rPr>
                </w:pPr>
              </w:p>
              <w:p w:rsidR="001A27B9" w:rsidRPr="00BD17CC" w:rsidRDefault="001A27B9" w:rsidP="002C7232">
                <w:pPr>
                  <w:rPr>
                    <w:rFonts w:cs="Calibri"/>
                  </w:rPr>
                </w:pPr>
                <w:r w:rsidRPr="00BD17CC">
                  <w:rPr>
                    <w:rFonts w:cs="Calibri"/>
                  </w:rPr>
                  <w:t>3</w:t>
                </w:r>
                <w:r w:rsidRPr="00BD17CC">
                  <w:rPr>
                    <w:rFonts w:cs="Calibri"/>
                    <w:vertAlign w:val="superscript"/>
                  </w:rPr>
                  <w:t>rd</w:t>
                </w:r>
                <w:r w:rsidRPr="00BD17CC">
                  <w:rPr>
                    <w:rFonts w:cs="Calibri"/>
                  </w:rPr>
                  <w:t xml:space="preserve"> Floor, Theatre Court, 15 Lower Mallow Street, Limerick</w:t>
                </w:r>
              </w:p>
              <w:p w:rsidR="001A27B9" w:rsidRPr="00BD17CC" w:rsidRDefault="001A27B9" w:rsidP="002C7232">
                <w:pPr>
                  <w:rPr>
                    <w:rFonts w:cs="Calibri"/>
                  </w:rPr>
                </w:pPr>
                <w:r w:rsidRPr="00BD17CC">
                  <w:rPr>
                    <w:rFonts w:cs="Calibri"/>
                  </w:rPr>
                  <w:t>Ph. (061) 317 688</w:t>
                </w:r>
              </w:p>
              <w:p w:rsidR="001A27B9" w:rsidRPr="00BD17CC" w:rsidRDefault="002274D7">
                <w:pPr>
                  <w:pStyle w:val="NoSpacing"/>
                  <w:rPr>
                    <w:rFonts w:ascii="Calibri" w:hAnsi="Calibri" w:cs="Calibri"/>
                    <w:b/>
                    <w:color w:val="DB9D0E" w:themeColor="accent3" w:themeShade="BF"/>
                  </w:rPr>
                </w:pPr>
                <w:r w:rsidRPr="00BD17CC">
                  <w:rPr>
                    <w:rFonts w:ascii="Calibri" w:hAnsi="Calibri" w:cs="Calibri"/>
                    <w:b/>
                    <w:color w:val="DB9D0E" w:themeColor="accent3" w:themeShade="BF"/>
                  </w:rPr>
                  <w:t>www.csmt.ie</w:t>
                </w:r>
              </w:p>
            </w:tc>
          </w:tr>
        </w:tbl>
        <w:p w:rsidR="001A27B9" w:rsidRPr="00BD17CC" w:rsidRDefault="001A27B9">
          <w:pPr>
            <w:rPr>
              <w:rFonts w:cs="Calibri"/>
            </w:rPr>
          </w:pPr>
        </w:p>
        <w:p w:rsidR="001A27B9" w:rsidRPr="00BD17CC" w:rsidRDefault="001A27B9">
          <w:pPr>
            <w:rPr>
              <w:rFonts w:cs="Calibri"/>
            </w:rPr>
          </w:pPr>
        </w:p>
        <w:p w:rsidR="001A27B9" w:rsidRPr="00BD17CC" w:rsidRDefault="001A27B9">
          <w:pPr>
            <w:rPr>
              <w:rFonts w:cs="Calibri"/>
            </w:rPr>
          </w:pPr>
        </w:p>
        <w:tbl>
          <w:tblPr>
            <w:tblStyle w:val="LightShading-Accent2"/>
            <w:tblpPr w:leftFromText="187" w:rightFromText="187" w:vertAnchor="page" w:horzAnchor="margin" w:tblpY="6136"/>
            <w:tblW w:w="5121" w:type="pct"/>
            <w:tblLook w:val="04A0" w:firstRow="1" w:lastRow="0" w:firstColumn="1" w:lastColumn="0" w:noHBand="0" w:noVBand="1"/>
          </w:tblPr>
          <w:tblGrid>
            <w:gridCol w:w="9466"/>
          </w:tblGrid>
          <w:tr w:rsidR="001A27B9" w:rsidRPr="00BD17CC" w:rsidTr="00663B80">
            <w:trPr>
              <w:cnfStyle w:val="100000000000" w:firstRow="1" w:lastRow="0" w:firstColumn="0" w:lastColumn="0" w:oddVBand="0" w:evenVBand="0" w:oddHBand="0" w:evenHBand="0" w:firstRowFirstColumn="0" w:firstRowLastColumn="0" w:lastRowFirstColumn="0" w:lastRowLastColumn="0"/>
              <w:trHeight w:val="3356"/>
            </w:trPr>
            <w:tc>
              <w:tcPr>
                <w:cnfStyle w:val="001000000000" w:firstRow="0" w:lastRow="0" w:firstColumn="1" w:lastColumn="0" w:oddVBand="0" w:evenVBand="0" w:oddHBand="0" w:evenHBand="0" w:firstRowFirstColumn="0" w:firstRowLastColumn="0" w:lastRowFirstColumn="0" w:lastRowLastColumn="0"/>
                <w:tcW w:w="0" w:type="auto"/>
              </w:tcPr>
              <w:p w:rsidR="001A27B9" w:rsidRPr="00BD17CC" w:rsidRDefault="001A27B9" w:rsidP="001A27B9">
                <w:pPr>
                  <w:pStyle w:val="NoSpacing"/>
                  <w:rPr>
                    <w:rFonts w:ascii="Calibri" w:hAnsi="Calibri" w:cs="Calibri"/>
                    <w:b w:val="0"/>
                    <w:bCs w:val="0"/>
                    <w:caps/>
                    <w:sz w:val="72"/>
                    <w:szCs w:val="72"/>
                  </w:rPr>
                </w:pPr>
                <w:r w:rsidRPr="00BD17CC">
                  <w:rPr>
                    <w:rFonts w:ascii="Calibri" w:hAnsi="Calibri" w:cs="Calibri"/>
                    <w:caps/>
                    <w:color w:val="DB9D0E" w:themeColor="accent3" w:themeShade="BF"/>
                    <w:sz w:val="72"/>
                    <w:szCs w:val="72"/>
                  </w:rPr>
                  <w:t>[</w:t>
                </w:r>
                <w:sdt>
                  <w:sdtPr>
                    <w:rPr>
                      <w:rFonts w:ascii="Calibri" w:hAnsi="Calibri" w:cs="Calibri"/>
                      <w:caps/>
                      <w:sz w:val="72"/>
                      <w:szCs w:val="7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692F25" w:rsidRPr="00BD17CC">
                      <w:rPr>
                        <w:rFonts w:ascii="Calibri" w:hAnsi="Calibri" w:cs="Calibri"/>
                        <w:b w:val="0"/>
                        <w:bCs w:val="0"/>
                        <w:caps/>
                        <w:sz w:val="72"/>
                        <w:szCs w:val="72"/>
                        <w:lang w:val="en-IE"/>
                      </w:rPr>
                      <w:t>CASP CSMT ANNUAL REPORT 2013</w:t>
                    </w:r>
                  </w:sdtContent>
                </w:sdt>
                <w:r w:rsidRPr="00BD17CC">
                  <w:rPr>
                    <w:rFonts w:ascii="Calibri" w:hAnsi="Calibri" w:cs="Calibri"/>
                    <w:caps/>
                    <w:color w:val="DB9D0E" w:themeColor="accent3" w:themeShade="BF"/>
                    <w:sz w:val="72"/>
                    <w:szCs w:val="72"/>
                  </w:rPr>
                  <w:t>]</w:t>
                </w:r>
              </w:p>
            </w:tc>
          </w:tr>
          <w:tr w:rsidR="001A27B9" w:rsidRPr="00BD17CC" w:rsidTr="00663B80">
            <w:trPr>
              <w:cnfStyle w:val="000000100000" w:firstRow="0" w:lastRow="0" w:firstColumn="0" w:lastColumn="0" w:oddVBand="0" w:evenVBand="0" w:oddHBand="1" w:evenHBand="0" w:firstRowFirstColumn="0" w:firstRowLastColumn="0" w:lastRowFirstColumn="0" w:lastRowLastColumn="0"/>
              <w:trHeight w:val="2000"/>
            </w:trPr>
            <w:tc>
              <w:tcPr>
                <w:cnfStyle w:val="001000000000" w:firstRow="0" w:lastRow="0" w:firstColumn="1" w:lastColumn="0" w:oddVBand="0" w:evenVBand="0" w:oddHBand="0" w:evenHBand="0" w:firstRowFirstColumn="0" w:firstRowLastColumn="0" w:lastRowFirstColumn="0" w:lastRowLastColumn="0"/>
                <w:tcW w:w="0" w:type="auto"/>
              </w:tcPr>
              <w:p w:rsidR="001A27B9" w:rsidRPr="00BD17CC" w:rsidRDefault="001A27B9" w:rsidP="001A27B9">
                <w:pPr>
                  <w:pStyle w:val="NoSpacing"/>
                  <w:rPr>
                    <w:rFonts w:ascii="Calibri" w:hAnsi="Calibri" w:cs="Calibri"/>
                    <w:color w:val="808080" w:themeColor="background1" w:themeShade="80"/>
                  </w:rPr>
                </w:pPr>
              </w:p>
              <w:p w:rsidR="002274D7" w:rsidRPr="00BD17CC" w:rsidRDefault="002274D7" w:rsidP="002274D7">
                <w:pPr>
                  <w:jc w:val="center"/>
                  <w:rPr>
                    <w:rFonts w:cs="Calibri"/>
                    <w:b w:val="0"/>
                  </w:rPr>
                </w:pPr>
                <w:r w:rsidRPr="00BD17CC">
                  <w:rPr>
                    <w:rFonts w:cs="Calibri"/>
                  </w:rPr>
                  <w:t>CASP Community Substance Misuse Team is voluntary organisation with charitable status</w:t>
                </w:r>
              </w:p>
              <w:p w:rsidR="002274D7" w:rsidRPr="00BD17CC" w:rsidRDefault="002274D7" w:rsidP="002274D7">
                <w:pPr>
                  <w:jc w:val="center"/>
                  <w:rPr>
                    <w:rFonts w:cs="Calibri"/>
                    <w:b w:val="0"/>
                  </w:rPr>
                </w:pPr>
                <w:r w:rsidRPr="00BD17CC">
                  <w:rPr>
                    <w:rFonts w:cs="Calibri"/>
                  </w:rPr>
                  <w:t>CHY 15069</w:t>
                </w:r>
              </w:p>
              <w:p w:rsidR="00663B80" w:rsidRPr="00BD17CC" w:rsidRDefault="00663B80" w:rsidP="001A27B9">
                <w:pPr>
                  <w:pStyle w:val="NoSpacing"/>
                  <w:rPr>
                    <w:rFonts w:ascii="Calibri" w:hAnsi="Calibri" w:cs="Calibri"/>
                    <w:color w:val="808080" w:themeColor="background1" w:themeShade="80"/>
                  </w:rPr>
                </w:pPr>
              </w:p>
              <w:p w:rsidR="00663B80" w:rsidRPr="00BD17CC" w:rsidRDefault="00663B80" w:rsidP="001A27B9">
                <w:pPr>
                  <w:pStyle w:val="NoSpacing"/>
                  <w:rPr>
                    <w:rFonts w:ascii="Calibri" w:hAnsi="Calibri" w:cs="Calibri"/>
                    <w:color w:val="808080" w:themeColor="background1" w:themeShade="80"/>
                  </w:rPr>
                </w:pPr>
              </w:p>
              <w:p w:rsidR="00663B80" w:rsidRPr="00BD17CC" w:rsidRDefault="002274D7" w:rsidP="002274D7">
                <w:pPr>
                  <w:pStyle w:val="NoSpacing"/>
                  <w:jc w:val="center"/>
                  <w:rPr>
                    <w:rFonts w:ascii="Calibri" w:hAnsi="Calibri" w:cs="Calibri"/>
                    <w:color w:val="808080" w:themeColor="background1" w:themeShade="80"/>
                  </w:rPr>
                </w:pPr>
                <w:r w:rsidRPr="00BD17CC">
                  <w:rPr>
                    <w:rFonts w:ascii="Calibri" w:hAnsi="Calibri" w:cs="Calibri"/>
                    <w:i/>
                    <w:sz w:val="16"/>
                    <w:szCs w:val="16"/>
                  </w:rPr>
                  <w:t>Funded through the H.S.E. by the Mid-West Regional Drugs Task Force.</w:t>
                </w:r>
              </w:p>
              <w:p w:rsidR="00663B80" w:rsidRPr="00BD17CC" w:rsidRDefault="00663B80" w:rsidP="001A27B9">
                <w:pPr>
                  <w:pStyle w:val="NoSpacing"/>
                  <w:rPr>
                    <w:rFonts w:ascii="Calibri" w:hAnsi="Calibri" w:cs="Calibri"/>
                    <w:color w:val="808080" w:themeColor="background1" w:themeShade="80"/>
                  </w:rPr>
                </w:pPr>
              </w:p>
            </w:tc>
          </w:tr>
        </w:tbl>
        <w:p w:rsidR="001A27B9" w:rsidRPr="00BD17CC" w:rsidRDefault="00476932">
          <w:pPr>
            <w:rPr>
              <w:rFonts w:cs="Calibri"/>
              <w:b/>
              <w:sz w:val="56"/>
              <w:szCs w:val="56"/>
            </w:rPr>
          </w:pPr>
          <w:r w:rsidRPr="00BD17CC">
            <w:rPr>
              <w:rFonts w:cs="Calibri"/>
              <w:noProof/>
              <w:lang w:eastAsia="en-IE"/>
            </w:rPr>
            <w:drawing>
              <wp:anchor distT="0" distB="0" distL="114300" distR="114300" simplePos="0" relativeHeight="251658240" behindDoc="0" locked="0" layoutInCell="1" allowOverlap="1">
                <wp:simplePos x="0" y="0"/>
                <wp:positionH relativeFrom="margin">
                  <wp:posOffset>4216400</wp:posOffset>
                </wp:positionH>
                <wp:positionV relativeFrom="margin">
                  <wp:posOffset>962025</wp:posOffset>
                </wp:positionV>
                <wp:extent cx="1205865" cy="1316355"/>
                <wp:effectExtent l="0" t="0" r="0" b="0"/>
                <wp:wrapSquare wrapText="bothSides"/>
                <wp:docPr id="10" name="Picture 10" descr="C:\Users\jraftery\AppData\Local\Microsoft\Windows\Temporary Internet Files\Content.Outlook\R9D1G16P\CSM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aftery\AppData\Local\Microsoft\Windows\Temporary Internet Files\Content.Outlook\R9D1G16P\CSMT-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5865" cy="1316355"/>
                        </a:xfrm>
                        <a:prstGeom prst="rect">
                          <a:avLst/>
                        </a:prstGeom>
                        <a:noFill/>
                        <a:ln>
                          <a:noFill/>
                        </a:ln>
                      </pic:spPr>
                    </pic:pic>
                  </a:graphicData>
                </a:graphic>
              </wp:anchor>
            </w:drawing>
          </w:r>
          <w:r w:rsidR="00663B80" w:rsidRPr="00BD17CC">
            <w:rPr>
              <w:rFonts w:cs="Calibri"/>
              <w:noProof/>
              <w:lang w:eastAsia="en-IE"/>
            </w:rPr>
            <w:drawing>
              <wp:inline distT="0" distB="0" distL="0" distR="0">
                <wp:extent cx="2486025" cy="2057400"/>
                <wp:effectExtent l="0" t="0" r="9525" b="0"/>
                <wp:docPr id="4" name="Picture 7"/>
                <wp:cNvGraphicFramePr/>
                <a:graphic xmlns:a="http://schemas.openxmlformats.org/drawingml/2006/main">
                  <a:graphicData uri="http://schemas.openxmlformats.org/drawingml/2006/picture">
                    <pic:pic xmlns:pic="http://schemas.openxmlformats.org/drawingml/2006/picture">
                      <pic:nvPicPr>
                        <pic:cNvPr id="2055" name="Picture 7"/>
                        <pic:cNvPicPr/>
                      </pic:nvPicPr>
                      <pic:blipFill>
                        <a:blip r:embed="rId11" cstate="print"/>
                        <a:srcRect/>
                        <a:stretch>
                          <a:fillRect/>
                        </a:stretch>
                      </pic:blipFill>
                      <pic:spPr bwMode="auto">
                        <a:xfrm>
                          <a:off x="0" y="0"/>
                          <a:ext cx="2495160" cy="2064960"/>
                        </a:xfrm>
                        <a:prstGeom prst="rect">
                          <a:avLst/>
                        </a:prstGeom>
                        <a:noFill/>
                        <a:ln w="9525">
                          <a:noFill/>
                          <a:miter lim="800000"/>
                          <a:headEnd/>
                          <a:tailEnd/>
                        </a:ln>
                        <a:effectLst/>
                      </pic:spPr>
                    </pic:pic>
                  </a:graphicData>
                </a:graphic>
              </wp:inline>
            </w:drawing>
          </w:r>
        </w:p>
      </w:sdtContent>
    </w:sdt>
    <w:p w:rsidR="000A0207" w:rsidRPr="00BD17CC" w:rsidRDefault="000A0207" w:rsidP="00087EDD">
      <w:pPr>
        <w:jc w:val="center"/>
        <w:rPr>
          <w:rFonts w:cs="Calibri"/>
          <w:b/>
          <w:sz w:val="56"/>
          <w:szCs w:val="56"/>
        </w:rPr>
      </w:pPr>
    </w:p>
    <w:p w:rsidR="000A0207" w:rsidRPr="00BD17CC" w:rsidRDefault="000A0207" w:rsidP="0060281E">
      <w:pPr>
        <w:rPr>
          <w:rFonts w:cs="Calibri"/>
        </w:rPr>
      </w:pPr>
    </w:p>
    <w:p w:rsidR="000A0207" w:rsidRPr="00BD17CC" w:rsidRDefault="000A0207" w:rsidP="0060281E">
      <w:pPr>
        <w:rPr>
          <w:rFonts w:cs="Calibri"/>
        </w:rPr>
      </w:pPr>
    </w:p>
    <w:p w:rsidR="000A0207" w:rsidRPr="00BD17CC" w:rsidRDefault="000A0207" w:rsidP="00087EDD">
      <w:pPr>
        <w:jc w:val="center"/>
        <w:rPr>
          <w:rFonts w:cs="Calibri"/>
        </w:rPr>
      </w:pPr>
    </w:p>
    <w:p w:rsidR="00087EDD" w:rsidRPr="00BD17CC" w:rsidRDefault="00087EDD" w:rsidP="00087EDD">
      <w:pPr>
        <w:jc w:val="center"/>
        <w:rPr>
          <w:rFonts w:cs="Calibri"/>
        </w:rPr>
      </w:pPr>
    </w:p>
    <w:p w:rsidR="00087EDD" w:rsidRPr="00BD17CC" w:rsidRDefault="00087EDD" w:rsidP="00087EDD">
      <w:pPr>
        <w:rPr>
          <w:rFonts w:cs="Calibri"/>
        </w:rPr>
      </w:pPr>
    </w:p>
    <w:p w:rsidR="00087EDD" w:rsidRPr="00BD17CC" w:rsidRDefault="00476932" w:rsidP="00087EDD">
      <w:pPr>
        <w:jc w:val="center"/>
        <w:rPr>
          <w:rFonts w:cs="Calibri"/>
          <w:b/>
        </w:rPr>
      </w:pPr>
      <w:r w:rsidRPr="00BD17CC">
        <w:rPr>
          <w:rFonts w:cs="Calibri"/>
          <w:i/>
          <w:noProof/>
          <w:sz w:val="16"/>
          <w:szCs w:val="16"/>
          <w:lang w:eastAsia="en-IE"/>
        </w:rPr>
        <w:drawing>
          <wp:inline distT="0" distB="0" distL="0" distR="0">
            <wp:extent cx="1076864" cy="644902"/>
            <wp:effectExtent l="0" t="0" r="0" b="3175"/>
            <wp:docPr id="9" name="Picture 9" descr="C:\Users\DMcPhillips\Desktop\Work\h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cPhillips\Desktop\Work\hs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864" cy="644902"/>
                    </a:xfrm>
                    <a:prstGeom prst="rect">
                      <a:avLst/>
                    </a:prstGeom>
                    <a:noFill/>
                    <a:ln>
                      <a:noFill/>
                    </a:ln>
                  </pic:spPr>
                </pic:pic>
              </a:graphicData>
            </a:graphic>
          </wp:inline>
        </w:drawing>
      </w:r>
      <w:r w:rsidRPr="00BD17CC">
        <w:rPr>
          <w:rFonts w:cs="Calibri"/>
          <w:i/>
          <w:noProof/>
          <w:sz w:val="16"/>
          <w:szCs w:val="16"/>
          <w:lang w:eastAsia="en-IE"/>
        </w:rPr>
        <w:drawing>
          <wp:anchor distT="36576" distB="36576" distL="36576" distR="36576" simplePos="0" relativeHeight="251660288" behindDoc="0" locked="0" layoutInCell="1" allowOverlap="1">
            <wp:simplePos x="0" y="0"/>
            <wp:positionH relativeFrom="column">
              <wp:posOffset>4324350</wp:posOffset>
            </wp:positionH>
            <wp:positionV relativeFrom="paragraph">
              <wp:posOffset>185420</wp:posOffset>
            </wp:positionV>
            <wp:extent cx="1095375" cy="666750"/>
            <wp:effectExtent l="0" t="0" r="9525"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095375" cy="666750"/>
                    </a:xfrm>
                    <a:prstGeom prst="rect">
                      <a:avLst/>
                    </a:prstGeom>
                    <a:noFill/>
                    <a:ln w="9525" algn="in">
                      <a:noFill/>
                      <a:miter lim="800000"/>
                      <a:headEnd/>
                      <a:tailEnd/>
                    </a:ln>
                    <a:effectLst/>
                  </pic:spPr>
                </pic:pic>
              </a:graphicData>
            </a:graphic>
          </wp:anchor>
        </w:drawing>
      </w:r>
    </w:p>
    <w:p w:rsidR="00087EDD" w:rsidRPr="00BD17CC" w:rsidRDefault="00087EDD" w:rsidP="00087EDD">
      <w:pPr>
        <w:jc w:val="center"/>
        <w:rPr>
          <w:rFonts w:cs="Calibri"/>
        </w:rPr>
      </w:pPr>
    </w:p>
    <w:p w:rsidR="00663B80" w:rsidRPr="00BD17CC" w:rsidRDefault="00663B80" w:rsidP="001050E0">
      <w:pPr>
        <w:ind w:left="220"/>
        <w:jc w:val="center"/>
        <w:rPr>
          <w:rFonts w:cs="Calibri"/>
          <w:b/>
          <w:sz w:val="24"/>
          <w:szCs w:val="24"/>
        </w:rPr>
      </w:pPr>
    </w:p>
    <w:p w:rsidR="00C10670" w:rsidRPr="00BD17CC" w:rsidRDefault="0060281E" w:rsidP="00EB4CCF">
      <w:pPr>
        <w:pStyle w:val="Heading1"/>
        <w:jc w:val="center"/>
        <w:rPr>
          <w:rFonts w:ascii="Calibri" w:hAnsi="Calibri" w:cs="Calibri"/>
          <w:i/>
        </w:rPr>
      </w:pPr>
      <w:bookmarkStart w:id="0" w:name="_Toc384304832"/>
      <w:r w:rsidRPr="00BD17CC">
        <w:rPr>
          <w:rFonts w:ascii="Calibri" w:hAnsi="Calibri" w:cs="Calibri"/>
          <w:i/>
        </w:rPr>
        <w:t>Name of Project Promoter:</w:t>
      </w:r>
      <w:bookmarkEnd w:id="0"/>
    </w:p>
    <w:p w:rsidR="00C10670" w:rsidRPr="00BD17CC" w:rsidRDefault="00C10670" w:rsidP="001050E0">
      <w:pPr>
        <w:ind w:left="220"/>
        <w:jc w:val="center"/>
        <w:rPr>
          <w:rFonts w:cs="Calibri"/>
          <w:b/>
          <w:sz w:val="28"/>
          <w:szCs w:val="28"/>
        </w:rPr>
      </w:pPr>
    </w:p>
    <w:p w:rsidR="00476932" w:rsidRPr="00BD17CC" w:rsidRDefault="00476932" w:rsidP="001050E0">
      <w:pPr>
        <w:ind w:left="220"/>
        <w:jc w:val="center"/>
        <w:rPr>
          <w:rFonts w:cs="Calibri"/>
          <w:b/>
          <w:sz w:val="28"/>
          <w:szCs w:val="28"/>
        </w:rPr>
      </w:pPr>
    </w:p>
    <w:p w:rsidR="00476932" w:rsidRPr="00BD17CC" w:rsidRDefault="00476932" w:rsidP="001050E0">
      <w:pPr>
        <w:ind w:left="220"/>
        <w:jc w:val="center"/>
        <w:rPr>
          <w:rFonts w:cs="Calibri"/>
          <w:b/>
          <w:sz w:val="28"/>
          <w:szCs w:val="28"/>
        </w:rPr>
      </w:pPr>
    </w:p>
    <w:p w:rsidR="0060281E" w:rsidRPr="00BD17CC" w:rsidRDefault="0060281E" w:rsidP="001050E0">
      <w:pPr>
        <w:ind w:left="220"/>
        <w:jc w:val="center"/>
        <w:rPr>
          <w:rFonts w:cs="Calibri"/>
          <w:b/>
          <w:i/>
          <w:sz w:val="28"/>
          <w:szCs w:val="28"/>
        </w:rPr>
      </w:pPr>
      <w:r w:rsidRPr="00BD17CC">
        <w:rPr>
          <w:rFonts w:cs="Calibri"/>
          <w:b/>
          <w:i/>
          <w:sz w:val="28"/>
          <w:szCs w:val="28"/>
        </w:rPr>
        <w:t>Clondalkin Addiction Support Programme</w:t>
      </w:r>
    </w:p>
    <w:p w:rsidR="0060281E" w:rsidRPr="00BD17CC" w:rsidRDefault="0060281E" w:rsidP="001050E0">
      <w:pPr>
        <w:ind w:firstLine="220"/>
        <w:jc w:val="center"/>
        <w:rPr>
          <w:rFonts w:cs="Calibri"/>
          <w:i/>
          <w:sz w:val="28"/>
          <w:szCs w:val="28"/>
        </w:rPr>
      </w:pPr>
      <w:r w:rsidRPr="00BD17CC">
        <w:rPr>
          <w:rFonts w:cs="Calibri"/>
          <w:i/>
          <w:sz w:val="28"/>
          <w:szCs w:val="28"/>
        </w:rPr>
        <w:t>Address: Ballyowen Meadows, Fonthill Road, Dublin 22</w:t>
      </w:r>
    </w:p>
    <w:p w:rsidR="0060281E" w:rsidRPr="00BD17CC" w:rsidRDefault="0060281E" w:rsidP="001050E0">
      <w:pPr>
        <w:ind w:left="220"/>
        <w:jc w:val="center"/>
        <w:rPr>
          <w:rFonts w:cs="Calibri"/>
          <w:b/>
          <w:i/>
          <w:sz w:val="28"/>
          <w:szCs w:val="28"/>
        </w:rPr>
      </w:pPr>
    </w:p>
    <w:p w:rsidR="00476932" w:rsidRPr="00BD17CC" w:rsidRDefault="00476932" w:rsidP="001050E0">
      <w:pPr>
        <w:ind w:left="220"/>
        <w:jc w:val="center"/>
        <w:rPr>
          <w:rFonts w:cs="Calibri"/>
          <w:b/>
          <w:i/>
          <w:sz w:val="28"/>
          <w:szCs w:val="28"/>
        </w:rPr>
      </w:pPr>
    </w:p>
    <w:p w:rsidR="0060281E" w:rsidRPr="00BD17CC" w:rsidRDefault="0060281E" w:rsidP="001050E0">
      <w:pPr>
        <w:ind w:firstLine="220"/>
        <w:jc w:val="center"/>
        <w:rPr>
          <w:rFonts w:cs="Calibri"/>
          <w:b/>
          <w:i/>
          <w:sz w:val="28"/>
          <w:szCs w:val="28"/>
        </w:rPr>
      </w:pPr>
      <w:r w:rsidRPr="00BD17CC">
        <w:rPr>
          <w:rFonts w:cs="Calibri"/>
          <w:b/>
          <w:i/>
          <w:sz w:val="28"/>
          <w:szCs w:val="28"/>
        </w:rPr>
        <w:t>Community Substance Misuse Team</w:t>
      </w:r>
      <w:r w:rsidR="001050E0" w:rsidRPr="00BD17CC">
        <w:rPr>
          <w:rFonts w:cs="Calibri"/>
          <w:b/>
          <w:i/>
          <w:sz w:val="28"/>
          <w:szCs w:val="28"/>
        </w:rPr>
        <w:t xml:space="preserve"> MW40</w:t>
      </w:r>
    </w:p>
    <w:p w:rsidR="0060281E" w:rsidRPr="00BD17CC" w:rsidRDefault="0060281E" w:rsidP="001050E0">
      <w:pPr>
        <w:ind w:firstLine="220"/>
        <w:jc w:val="center"/>
        <w:rPr>
          <w:rFonts w:cs="Calibri"/>
          <w:i/>
          <w:sz w:val="28"/>
          <w:szCs w:val="28"/>
        </w:rPr>
      </w:pPr>
      <w:r w:rsidRPr="00BD17CC">
        <w:rPr>
          <w:rFonts w:cs="Calibri"/>
          <w:i/>
          <w:sz w:val="28"/>
          <w:szCs w:val="28"/>
        </w:rPr>
        <w:t>3rd Floor, Theatre Court, 15 Lower Mallow Street, Limerick</w:t>
      </w:r>
    </w:p>
    <w:p w:rsidR="0060281E" w:rsidRPr="00BD17CC" w:rsidRDefault="0060281E" w:rsidP="001050E0">
      <w:pPr>
        <w:jc w:val="center"/>
        <w:rPr>
          <w:rFonts w:cs="Calibri"/>
          <w:i/>
          <w:sz w:val="28"/>
          <w:szCs w:val="28"/>
        </w:rPr>
      </w:pPr>
    </w:p>
    <w:p w:rsidR="00476932" w:rsidRPr="00BD17CC" w:rsidRDefault="00476932" w:rsidP="001050E0">
      <w:pPr>
        <w:jc w:val="center"/>
        <w:rPr>
          <w:rFonts w:cs="Calibri"/>
          <w:i/>
          <w:sz w:val="28"/>
          <w:szCs w:val="28"/>
        </w:rPr>
      </w:pPr>
    </w:p>
    <w:p w:rsidR="00476932" w:rsidRPr="00BD17CC" w:rsidRDefault="00476932" w:rsidP="001050E0">
      <w:pPr>
        <w:jc w:val="center"/>
        <w:rPr>
          <w:rFonts w:cs="Calibri"/>
          <w:i/>
          <w:sz w:val="28"/>
          <w:szCs w:val="28"/>
        </w:rPr>
      </w:pPr>
    </w:p>
    <w:p w:rsidR="0060281E" w:rsidRPr="00BD17CC" w:rsidRDefault="0060281E" w:rsidP="001050E0">
      <w:pPr>
        <w:jc w:val="center"/>
        <w:rPr>
          <w:rFonts w:cs="Calibri"/>
          <w:b/>
          <w:i/>
          <w:sz w:val="28"/>
          <w:szCs w:val="28"/>
        </w:rPr>
      </w:pPr>
      <w:r w:rsidRPr="00BD17CC">
        <w:rPr>
          <w:rFonts w:cs="Calibri"/>
          <w:b/>
          <w:i/>
          <w:sz w:val="28"/>
          <w:szCs w:val="28"/>
        </w:rPr>
        <w:t>Contact Name:</w:t>
      </w:r>
    </w:p>
    <w:p w:rsidR="0060281E" w:rsidRPr="00BD17CC" w:rsidRDefault="0060281E" w:rsidP="001050E0">
      <w:pPr>
        <w:ind w:left="220"/>
        <w:jc w:val="center"/>
        <w:rPr>
          <w:rFonts w:cs="Calibri"/>
          <w:i/>
          <w:sz w:val="28"/>
          <w:szCs w:val="28"/>
        </w:rPr>
      </w:pPr>
      <w:r w:rsidRPr="00BD17CC">
        <w:rPr>
          <w:rFonts w:cs="Calibri"/>
          <w:i/>
          <w:sz w:val="28"/>
          <w:szCs w:val="28"/>
        </w:rPr>
        <w:t>Project Manager, Maria Finn Telephone Number:  01 616 6750; 061 317 688</w:t>
      </w:r>
    </w:p>
    <w:p w:rsidR="0060281E" w:rsidRPr="00BD17CC" w:rsidRDefault="001050E0" w:rsidP="001050E0">
      <w:pPr>
        <w:ind w:left="220"/>
        <w:jc w:val="center"/>
        <w:rPr>
          <w:rFonts w:cs="Calibri"/>
          <w:i/>
          <w:sz w:val="28"/>
          <w:szCs w:val="28"/>
        </w:rPr>
      </w:pPr>
      <w:r w:rsidRPr="00BD17CC">
        <w:rPr>
          <w:rFonts w:cs="Calibri"/>
          <w:i/>
          <w:sz w:val="28"/>
          <w:szCs w:val="28"/>
        </w:rPr>
        <w:t xml:space="preserve">Fax Number: </w:t>
      </w:r>
      <w:r w:rsidR="0060281E" w:rsidRPr="00BD17CC">
        <w:rPr>
          <w:rFonts w:cs="Calibri"/>
          <w:i/>
          <w:sz w:val="28"/>
          <w:szCs w:val="28"/>
        </w:rPr>
        <w:t>01 616 6755</w:t>
      </w:r>
    </w:p>
    <w:p w:rsidR="00C10670" w:rsidRPr="00BD17CC" w:rsidRDefault="00C10670" w:rsidP="001050E0">
      <w:pPr>
        <w:ind w:left="220"/>
        <w:jc w:val="center"/>
        <w:rPr>
          <w:rFonts w:cs="Calibri"/>
          <w:i/>
          <w:sz w:val="28"/>
          <w:szCs w:val="28"/>
        </w:rPr>
      </w:pPr>
      <w:r w:rsidRPr="00BD17CC">
        <w:rPr>
          <w:rFonts w:cs="Calibri"/>
          <w:i/>
          <w:sz w:val="28"/>
          <w:szCs w:val="28"/>
        </w:rPr>
        <w:t>Team Leader, David McPhillips, 0864141897</w:t>
      </w:r>
    </w:p>
    <w:p w:rsidR="0060281E" w:rsidRPr="00BD17CC" w:rsidRDefault="006511AC" w:rsidP="001050E0">
      <w:pPr>
        <w:ind w:left="220"/>
        <w:jc w:val="center"/>
        <w:rPr>
          <w:rFonts w:cs="Calibri"/>
          <w:i/>
          <w:sz w:val="28"/>
          <w:szCs w:val="28"/>
        </w:rPr>
      </w:pPr>
      <w:r w:rsidRPr="00BD17CC">
        <w:rPr>
          <w:rFonts w:cs="Calibri"/>
          <w:i/>
          <w:sz w:val="28"/>
          <w:szCs w:val="28"/>
        </w:rPr>
        <w:t xml:space="preserve">E-mail: </w:t>
      </w:r>
      <w:r w:rsidR="005D119A" w:rsidRPr="00BD17CC">
        <w:rPr>
          <w:rFonts w:cs="Calibri"/>
          <w:i/>
          <w:sz w:val="28"/>
          <w:szCs w:val="28"/>
        </w:rPr>
        <w:t>dmcphillips</w:t>
      </w:r>
      <w:r w:rsidR="0060281E" w:rsidRPr="00BD17CC">
        <w:rPr>
          <w:rFonts w:cs="Calibri"/>
          <w:i/>
          <w:sz w:val="28"/>
          <w:szCs w:val="28"/>
        </w:rPr>
        <w:t>@csmt.ie</w:t>
      </w:r>
    </w:p>
    <w:p w:rsidR="00476932" w:rsidRPr="00BD17CC" w:rsidRDefault="00476932" w:rsidP="001050E0">
      <w:pPr>
        <w:ind w:left="220"/>
        <w:jc w:val="center"/>
        <w:rPr>
          <w:rFonts w:cs="Calibri"/>
          <w:i/>
          <w:sz w:val="28"/>
          <w:szCs w:val="28"/>
        </w:rPr>
      </w:pPr>
    </w:p>
    <w:p w:rsidR="00476932" w:rsidRPr="00BD17CC" w:rsidRDefault="00476932" w:rsidP="001050E0">
      <w:pPr>
        <w:ind w:left="220"/>
        <w:jc w:val="center"/>
        <w:rPr>
          <w:rFonts w:cs="Calibri"/>
          <w:i/>
          <w:sz w:val="28"/>
          <w:szCs w:val="28"/>
        </w:rPr>
      </w:pPr>
    </w:p>
    <w:p w:rsidR="0060281E" w:rsidRPr="00BD17CC" w:rsidRDefault="0060281E" w:rsidP="001050E0">
      <w:pPr>
        <w:ind w:firstLine="220"/>
        <w:jc w:val="center"/>
        <w:rPr>
          <w:rFonts w:cs="Calibri"/>
          <w:b/>
          <w:i/>
          <w:sz w:val="28"/>
          <w:szCs w:val="28"/>
        </w:rPr>
      </w:pPr>
      <w:r w:rsidRPr="00BD17CC">
        <w:rPr>
          <w:rFonts w:cs="Calibri"/>
          <w:b/>
          <w:i/>
          <w:sz w:val="28"/>
          <w:szCs w:val="28"/>
        </w:rPr>
        <w:t>President/Chairperson</w:t>
      </w:r>
    </w:p>
    <w:p w:rsidR="0060281E" w:rsidRPr="00BD17CC" w:rsidRDefault="004D7AC6" w:rsidP="001050E0">
      <w:pPr>
        <w:ind w:firstLine="220"/>
        <w:jc w:val="center"/>
        <w:rPr>
          <w:rFonts w:cs="Calibri"/>
          <w:i/>
          <w:sz w:val="28"/>
          <w:szCs w:val="28"/>
        </w:rPr>
      </w:pPr>
      <w:r>
        <w:rPr>
          <w:rFonts w:cs="Calibri"/>
          <w:i/>
          <w:sz w:val="28"/>
          <w:szCs w:val="28"/>
        </w:rPr>
        <w:t xml:space="preserve">Name:  </w:t>
      </w:r>
      <w:r w:rsidR="0060281E" w:rsidRPr="00BD17CC">
        <w:rPr>
          <w:rFonts w:cs="Calibri"/>
          <w:i/>
          <w:sz w:val="28"/>
          <w:szCs w:val="28"/>
        </w:rPr>
        <w:t>Eddie D’Arcy</w:t>
      </w:r>
    </w:p>
    <w:p w:rsidR="0060281E" w:rsidRPr="00BD17CC" w:rsidRDefault="0060281E" w:rsidP="001050E0">
      <w:pPr>
        <w:ind w:firstLine="220"/>
        <w:jc w:val="center"/>
        <w:rPr>
          <w:rFonts w:cs="Calibri"/>
          <w:i/>
          <w:sz w:val="28"/>
          <w:szCs w:val="28"/>
        </w:rPr>
      </w:pPr>
      <w:r w:rsidRPr="00BD17CC">
        <w:rPr>
          <w:rFonts w:cs="Calibri"/>
          <w:i/>
          <w:sz w:val="28"/>
          <w:szCs w:val="28"/>
        </w:rPr>
        <w:t>Address: Catholic Youth Care, Arran Quay, Dublin 1</w:t>
      </w:r>
    </w:p>
    <w:p w:rsidR="0060281E" w:rsidRPr="00BD17CC" w:rsidRDefault="0060281E" w:rsidP="001050E0">
      <w:pPr>
        <w:jc w:val="center"/>
        <w:rPr>
          <w:rFonts w:cs="Calibri"/>
          <w:i/>
          <w:sz w:val="28"/>
          <w:szCs w:val="28"/>
        </w:rPr>
      </w:pPr>
    </w:p>
    <w:p w:rsidR="00476932" w:rsidRPr="00BD17CC" w:rsidRDefault="00476932" w:rsidP="009A52C4">
      <w:pPr>
        <w:rPr>
          <w:rFonts w:cs="Calibri"/>
          <w:i/>
          <w:sz w:val="28"/>
          <w:szCs w:val="28"/>
        </w:rPr>
      </w:pPr>
    </w:p>
    <w:p w:rsidR="0060281E" w:rsidRPr="00BD17CC" w:rsidRDefault="0060281E" w:rsidP="001050E0">
      <w:pPr>
        <w:ind w:firstLine="220"/>
        <w:jc w:val="center"/>
        <w:rPr>
          <w:rFonts w:cs="Calibri"/>
          <w:b/>
          <w:i/>
          <w:sz w:val="28"/>
          <w:szCs w:val="28"/>
        </w:rPr>
      </w:pPr>
      <w:r w:rsidRPr="00BD17CC">
        <w:rPr>
          <w:rFonts w:cs="Calibri"/>
          <w:b/>
          <w:i/>
          <w:sz w:val="28"/>
          <w:szCs w:val="28"/>
        </w:rPr>
        <w:t>Secretary or Treasurer</w:t>
      </w:r>
    </w:p>
    <w:p w:rsidR="0060281E" w:rsidRPr="00BD17CC" w:rsidRDefault="0060281E" w:rsidP="001050E0">
      <w:pPr>
        <w:ind w:firstLine="220"/>
        <w:jc w:val="center"/>
        <w:rPr>
          <w:rFonts w:cs="Calibri"/>
          <w:b/>
          <w:i/>
          <w:sz w:val="28"/>
          <w:szCs w:val="28"/>
        </w:rPr>
      </w:pPr>
      <w:r w:rsidRPr="00BD17CC">
        <w:rPr>
          <w:rFonts w:cs="Calibri"/>
          <w:i/>
          <w:sz w:val="28"/>
          <w:szCs w:val="28"/>
        </w:rPr>
        <w:t>Name:  Frank Schnittger</w:t>
      </w:r>
    </w:p>
    <w:p w:rsidR="00087EDD" w:rsidRPr="00BD17CC" w:rsidRDefault="0060281E" w:rsidP="005D119A">
      <w:pPr>
        <w:jc w:val="center"/>
        <w:rPr>
          <w:rFonts w:cs="Calibri"/>
          <w:i/>
          <w:sz w:val="28"/>
          <w:szCs w:val="28"/>
        </w:rPr>
      </w:pPr>
      <w:r w:rsidRPr="00BD17CC">
        <w:rPr>
          <w:rFonts w:cs="Calibri"/>
          <w:i/>
          <w:sz w:val="28"/>
          <w:szCs w:val="28"/>
        </w:rPr>
        <w:t>Address</w:t>
      </w:r>
      <w:r w:rsidRPr="00BD17CC">
        <w:rPr>
          <w:rFonts w:cs="Calibri"/>
          <w:b/>
          <w:i/>
          <w:sz w:val="28"/>
          <w:szCs w:val="28"/>
        </w:rPr>
        <w:t xml:space="preserve">:  </w:t>
      </w:r>
      <w:r w:rsidRPr="00BD17CC">
        <w:rPr>
          <w:rFonts w:cs="Calibri"/>
          <w:i/>
          <w:sz w:val="28"/>
          <w:szCs w:val="28"/>
        </w:rPr>
        <w:t>C/o CASP, Ballyowen Mead</w:t>
      </w:r>
      <w:r w:rsidR="00C10670" w:rsidRPr="00BD17CC">
        <w:rPr>
          <w:rFonts w:cs="Calibri"/>
          <w:i/>
          <w:sz w:val="28"/>
          <w:szCs w:val="28"/>
        </w:rPr>
        <w:t xml:space="preserve">ows, Fonthill Road, Clondalkin, </w:t>
      </w:r>
      <w:r w:rsidR="00B57151" w:rsidRPr="00BD17CC">
        <w:rPr>
          <w:rFonts w:cs="Calibri"/>
          <w:i/>
          <w:sz w:val="28"/>
          <w:szCs w:val="28"/>
        </w:rPr>
        <w:t>Dublin 22</w:t>
      </w:r>
    </w:p>
    <w:p w:rsidR="00087EDD" w:rsidRPr="00BD17CC" w:rsidRDefault="00087EDD" w:rsidP="00C56218">
      <w:pPr>
        <w:rPr>
          <w:rFonts w:cs="Calibri"/>
          <w:b/>
          <w:i/>
          <w:sz w:val="28"/>
          <w:szCs w:val="28"/>
        </w:rPr>
      </w:pPr>
    </w:p>
    <w:p w:rsidR="0070622E" w:rsidRPr="00BD17CC" w:rsidRDefault="0070622E" w:rsidP="0070622E">
      <w:pPr>
        <w:rPr>
          <w:rFonts w:cs="Calibri"/>
          <w:sz w:val="28"/>
          <w:szCs w:val="28"/>
          <w:highlight w:val="yellow"/>
        </w:rPr>
      </w:pPr>
    </w:p>
    <w:p w:rsidR="00002AA9" w:rsidRDefault="00002AA9" w:rsidP="00002AA9">
      <w:bookmarkStart w:id="1" w:name="_Toc384304833"/>
    </w:p>
    <w:p w:rsidR="00002AA9" w:rsidRPr="00034847" w:rsidRDefault="00002AA9" w:rsidP="00002AA9">
      <w:pPr>
        <w:pStyle w:val="Heading1"/>
        <w:rPr>
          <w:rFonts w:ascii="Calibri" w:hAnsi="Calibri" w:cs="Calibri"/>
        </w:rPr>
      </w:pPr>
      <w:r w:rsidRPr="00034847">
        <w:rPr>
          <w:rFonts w:ascii="Calibri" w:hAnsi="Calibri" w:cs="Calibri"/>
        </w:rPr>
        <w:t xml:space="preserve">Chairperson’s </w:t>
      </w:r>
      <w:r w:rsidR="00034847" w:rsidRPr="00034847">
        <w:rPr>
          <w:rFonts w:ascii="Calibri" w:hAnsi="Calibri" w:cs="Calibri"/>
        </w:rPr>
        <w:t>Forewo</w:t>
      </w:r>
      <w:r w:rsidRPr="00034847">
        <w:rPr>
          <w:rFonts w:ascii="Calibri" w:hAnsi="Calibri" w:cs="Calibri"/>
        </w:rPr>
        <w:t>rd</w:t>
      </w:r>
    </w:p>
    <w:p w:rsidR="00002AA9" w:rsidRPr="006A2AED" w:rsidRDefault="00002AA9" w:rsidP="00002AA9"/>
    <w:p w:rsidR="00002AA9" w:rsidRPr="00002AA9" w:rsidRDefault="00002AA9" w:rsidP="00002AA9">
      <w:pPr>
        <w:spacing w:line="360" w:lineRule="auto"/>
        <w:jc w:val="both"/>
        <w:rPr>
          <w:rFonts w:cs="Calibri"/>
          <w:i/>
        </w:rPr>
      </w:pPr>
      <w:r w:rsidRPr="00002AA9">
        <w:rPr>
          <w:rFonts w:cs="Calibri"/>
          <w:i/>
        </w:rPr>
        <w:t xml:space="preserve">CASP CSMT is now in its second year of operation. As a new service development, in a new geographical area for us, it has been both challenging and rewarding experience for us as an organisation.  The service has been well received in the region by existing services, and the level and range of interventions developed have been both exciting and challenging for all concerned. </w:t>
      </w:r>
    </w:p>
    <w:p w:rsidR="00002AA9" w:rsidRPr="00002AA9" w:rsidRDefault="00002AA9" w:rsidP="00002AA9">
      <w:pPr>
        <w:spacing w:line="360" w:lineRule="auto"/>
        <w:jc w:val="both"/>
        <w:rPr>
          <w:rFonts w:cs="Calibri"/>
          <w:i/>
        </w:rPr>
      </w:pPr>
    </w:p>
    <w:p w:rsidR="00002AA9" w:rsidRPr="00002AA9" w:rsidRDefault="00002AA9" w:rsidP="00002AA9">
      <w:pPr>
        <w:spacing w:line="360" w:lineRule="auto"/>
        <w:jc w:val="both"/>
        <w:rPr>
          <w:rFonts w:cs="Calibri"/>
          <w:i/>
        </w:rPr>
      </w:pPr>
      <w:r w:rsidRPr="00002AA9">
        <w:rPr>
          <w:rFonts w:cs="Calibri"/>
          <w:i/>
        </w:rPr>
        <w:t>CASP’s ethos has transferred to the emerging CSMT service, where the focus of resource allocation for the benefit of those whom the service is provided for, is the primary concern.  In this regard CASP CSMT respects and  values  existing local services,  and are happy to work with and  support and /or assist  in the development of  local solutions,  to the emerging challenges that young people and families are facing,  in the area of substance misuse. We would like to extend our gratitude to all agencies and service providers and offer a commitment to the continued joint efforts to improve the circumstances and outcomes of/for the individuals and families we are privileged to work with.</w:t>
      </w:r>
    </w:p>
    <w:p w:rsidR="00002AA9" w:rsidRPr="00002AA9" w:rsidRDefault="00002AA9" w:rsidP="00002AA9">
      <w:pPr>
        <w:spacing w:line="360" w:lineRule="auto"/>
        <w:jc w:val="both"/>
        <w:rPr>
          <w:rFonts w:cs="Calibri"/>
          <w:i/>
        </w:rPr>
      </w:pPr>
      <w:r w:rsidRPr="00002AA9">
        <w:rPr>
          <w:rFonts w:cs="Calibri"/>
          <w:i/>
        </w:rPr>
        <w:t>Within this report you will see the types of approaches we use, numbers seen, and programmes offered. We recognise the importance of this for our funders and for the effective delivery of evidenced based programmes and hope it provides an insight to the range of actions taken by the team.</w:t>
      </w:r>
    </w:p>
    <w:p w:rsidR="0023281B" w:rsidRDefault="0023281B" w:rsidP="00002AA9">
      <w:pPr>
        <w:spacing w:line="360" w:lineRule="auto"/>
        <w:jc w:val="both"/>
        <w:rPr>
          <w:rFonts w:cs="Calibri"/>
          <w:i/>
        </w:rPr>
      </w:pPr>
    </w:p>
    <w:p w:rsidR="00002AA9" w:rsidRPr="00002AA9" w:rsidRDefault="00002AA9" w:rsidP="00002AA9">
      <w:pPr>
        <w:spacing w:line="360" w:lineRule="auto"/>
        <w:jc w:val="both"/>
        <w:rPr>
          <w:rFonts w:cs="Calibri"/>
          <w:i/>
        </w:rPr>
      </w:pPr>
      <w:r w:rsidRPr="00002AA9">
        <w:rPr>
          <w:rFonts w:cs="Calibri"/>
          <w:i/>
        </w:rPr>
        <w:t xml:space="preserve">However, as an agency working from a community development perspective, the outcomes as perceived and experienced by those who use our services, is our measure of success or failure. Has quality of life improved for individuals and their families?   Have alternatives to substance use been fully explored and can they be availed of by young people and their families?  Has there been discussion and debate as to the issues impacting on people’s lives and the lives of those who live in the community?  Are there actions and/or additional factors that could be or are relevant to the lives of those we meet and what can we as a team do that will make a difference today! </w:t>
      </w:r>
    </w:p>
    <w:p w:rsidR="0023281B" w:rsidRDefault="0023281B" w:rsidP="00002AA9">
      <w:pPr>
        <w:spacing w:line="360" w:lineRule="auto"/>
        <w:jc w:val="both"/>
        <w:rPr>
          <w:rFonts w:cs="Calibri"/>
          <w:i/>
        </w:rPr>
      </w:pPr>
    </w:p>
    <w:p w:rsidR="00002AA9" w:rsidRPr="00002AA9" w:rsidRDefault="00002AA9" w:rsidP="00002AA9">
      <w:pPr>
        <w:spacing w:line="360" w:lineRule="auto"/>
        <w:jc w:val="both"/>
        <w:rPr>
          <w:rFonts w:cs="Calibri"/>
          <w:i/>
        </w:rPr>
      </w:pPr>
      <w:r w:rsidRPr="00002AA9">
        <w:rPr>
          <w:rFonts w:cs="Calibri"/>
          <w:i/>
        </w:rPr>
        <w:t>We are delighted to have the opportunity to serve the people of the mid-west and hope to continue doing so in the coming years.</w:t>
      </w:r>
    </w:p>
    <w:p w:rsidR="00002AA9" w:rsidRDefault="00002AA9" w:rsidP="00002AA9"/>
    <w:p w:rsidR="00002AA9" w:rsidRPr="006A2AED" w:rsidRDefault="00002AA9" w:rsidP="00002AA9">
      <w:pPr>
        <w:rPr>
          <w:u w:val="single"/>
        </w:rPr>
      </w:pPr>
      <w:r>
        <w:rPr>
          <w:u w:val="single"/>
        </w:rPr>
        <w:tab/>
      </w:r>
      <w:r>
        <w:rPr>
          <w:u w:val="single"/>
        </w:rPr>
        <w:tab/>
      </w:r>
      <w:r>
        <w:rPr>
          <w:u w:val="single"/>
        </w:rPr>
        <w:tab/>
      </w:r>
      <w:r>
        <w:rPr>
          <w:u w:val="single"/>
        </w:rPr>
        <w:tab/>
      </w:r>
    </w:p>
    <w:p w:rsidR="00002AA9" w:rsidRPr="00002AA9" w:rsidRDefault="00002AA9" w:rsidP="00002AA9"/>
    <w:p w:rsidR="00476932" w:rsidRPr="00BD17CC" w:rsidRDefault="00476932" w:rsidP="00476932">
      <w:pPr>
        <w:pStyle w:val="Heading1"/>
        <w:rPr>
          <w:rFonts w:ascii="Calibri" w:hAnsi="Calibri" w:cs="Calibri"/>
        </w:rPr>
      </w:pPr>
      <w:r w:rsidRPr="00BD17CC">
        <w:rPr>
          <w:rFonts w:ascii="Calibri" w:hAnsi="Calibri" w:cs="Calibri"/>
        </w:rPr>
        <w:t>What CASP CSMT does?</w:t>
      </w:r>
      <w:bookmarkEnd w:id="1"/>
    </w:p>
    <w:p w:rsidR="00476932" w:rsidRPr="00BD17CC" w:rsidRDefault="00476932" w:rsidP="002274D7">
      <w:pPr>
        <w:spacing w:line="360" w:lineRule="auto"/>
        <w:jc w:val="both"/>
        <w:rPr>
          <w:rFonts w:cs="Calibri"/>
          <w:b/>
        </w:rPr>
      </w:pPr>
    </w:p>
    <w:p w:rsidR="009A52C4" w:rsidRPr="001B19DB" w:rsidRDefault="001B19DB" w:rsidP="001B19DB">
      <w:pPr>
        <w:spacing w:line="360" w:lineRule="auto"/>
        <w:jc w:val="both"/>
        <w:rPr>
          <w:rFonts w:cs="Calibri"/>
          <w:i/>
        </w:rPr>
      </w:pPr>
      <w:r>
        <w:rPr>
          <w:rFonts w:cs="Calibri"/>
          <w:i/>
        </w:rPr>
        <w:t>CASP</w:t>
      </w:r>
      <w:r w:rsidR="002274D7" w:rsidRPr="00BD17CC">
        <w:rPr>
          <w:rFonts w:cs="Calibri"/>
          <w:i/>
        </w:rPr>
        <w:t xml:space="preserve">CSMT provides a free service to under 18’s and their families who are affected </w:t>
      </w:r>
      <w:r w:rsidR="008E47D4">
        <w:rPr>
          <w:rFonts w:cs="Calibri"/>
          <w:i/>
        </w:rPr>
        <w:t>by substance misuse in the Mid-</w:t>
      </w:r>
      <w:r w:rsidR="002274D7" w:rsidRPr="00BD17CC">
        <w:rPr>
          <w:rFonts w:cs="Calibri"/>
          <w:i/>
        </w:rPr>
        <w:t>West region.</w:t>
      </w:r>
      <w:r w:rsidR="00476932" w:rsidRPr="00BD17CC">
        <w:rPr>
          <w:rFonts w:cs="Calibri"/>
          <w:i/>
        </w:rPr>
        <w:t xml:space="preserve"> We work from the principles</w:t>
      </w:r>
      <w:r w:rsidR="009A52C4">
        <w:rPr>
          <w:rFonts w:cs="Calibri"/>
          <w:i/>
        </w:rPr>
        <w:t xml:space="preserve"> of empathy, positive regard, and </w:t>
      </w:r>
      <w:r w:rsidR="00476932" w:rsidRPr="00BD17CC">
        <w:rPr>
          <w:rFonts w:cs="Calibri"/>
          <w:i/>
        </w:rPr>
        <w:t>solution focus to enable effective outcomes to be delivered</w:t>
      </w:r>
      <w:r>
        <w:rPr>
          <w:rFonts w:cs="Calibri"/>
          <w:i/>
        </w:rPr>
        <w:t xml:space="preserve"> for youths and family members in the Mid-West.</w:t>
      </w:r>
      <w:bookmarkStart w:id="2" w:name="_Toc384304834"/>
    </w:p>
    <w:p w:rsidR="00087EDD" w:rsidRPr="00BD17CC" w:rsidRDefault="00087EDD" w:rsidP="00476932">
      <w:pPr>
        <w:pStyle w:val="Heading1"/>
        <w:rPr>
          <w:rFonts w:ascii="Calibri" w:hAnsi="Calibri" w:cs="Calibri"/>
        </w:rPr>
      </w:pPr>
      <w:r w:rsidRPr="00BD17CC">
        <w:rPr>
          <w:rFonts w:ascii="Calibri" w:hAnsi="Calibri" w:cs="Calibri"/>
        </w:rPr>
        <w:t xml:space="preserve">Aims of the </w:t>
      </w:r>
      <w:r w:rsidRPr="009A52C4">
        <w:rPr>
          <w:rFonts w:ascii="Calibri" w:hAnsi="Calibri" w:cs="Calibri"/>
        </w:rPr>
        <w:t>Organisation</w:t>
      </w:r>
      <w:r w:rsidRPr="00BD17CC">
        <w:rPr>
          <w:rFonts w:ascii="Calibri" w:hAnsi="Calibri" w:cs="Calibri"/>
        </w:rPr>
        <w:t>:</w:t>
      </w:r>
      <w:bookmarkEnd w:id="2"/>
    </w:p>
    <w:p w:rsidR="00DF1333" w:rsidRPr="001B19DB" w:rsidRDefault="00C10670" w:rsidP="001B19DB">
      <w:pPr>
        <w:pStyle w:val="NormalWeb"/>
        <w:spacing w:line="360" w:lineRule="auto"/>
        <w:rPr>
          <w:rFonts w:ascii="Calibri" w:hAnsi="Calibri" w:cs="Calibri"/>
          <w:i/>
          <w:sz w:val="22"/>
          <w:szCs w:val="22"/>
        </w:rPr>
      </w:pPr>
      <w:r w:rsidRPr="00F90A6F">
        <w:rPr>
          <w:rFonts w:ascii="Calibri" w:hAnsi="Calibri" w:cs="Calibri"/>
          <w:i/>
          <w:sz w:val="22"/>
          <w:szCs w:val="22"/>
        </w:rPr>
        <w:t>The aim</w:t>
      </w:r>
      <w:r w:rsidR="00FC4519" w:rsidRPr="00F90A6F">
        <w:rPr>
          <w:rFonts w:ascii="Calibri" w:hAnsi="Calibri" w:cs="Calibri"/>
          <w:i/>
          <w:sz w:val="22"/>
          <w:szCs w:val="22"/>
        </w:rPr>
        <w:t xml:space="preserve"> of </w:t>
      </w:r>
      <w:r w:rsidR="006511AC" w:rsidRPr="00F90A6F">
        <w:rPr>
          <w:rFonts w:ascii="Calibri" w:hAnsi="Calibri" w:cs="Calibri"/>
          <w:i/>
          <w:sz w:val="22"/>
          <w:szCs w:val="22"/>
        </w:rPr>
        <w:t xml:space="preserve">CASP </w:t>
      </w:r>
      <w:r w:rsidR="0060281E" w:rsidRPr="00F90A6F">
        <w:rPr>
          <w:rFonts w:ascii="Calibri" w:hAnsi="Calibri" w:cs="Calibri"/>
          <w:i/>
          <w:sz w:val="22"/>
          <w:szCs w:val="22"/>
        </w:rPr>
        <w:t>CSMT is the provision of sup</w:t>
      </w:r>
      <w:r w:rsidRPr="00F90A6F">
        <w:rPr>
          <w:rFonts w:ascii="Calibri" w:hAnsi="Calibri" w:cs="Calibri"/>
          <w:i/>
          <w:sz w:val="22"/>
          <w:szCs w:val="22"/>
        </w:rPr>
        <w:t xml:space="preserve">ports and related educational and </w:t>
      </w:r>
      <w:r w:rsidR="0060281E" w:rsidRPr="00F90A6F">
        <w:rPr>
          <w:rFonts w:ascii="Calibri" w:hAnsi="Calibri" w:cs="Calibri"/>
          <w:i/>
          <w:sz w:val="22"/>
          <w:szCs w:val="22"/>
        </w:rPr>
        <w:t>pract</w:t>
      </w:r>
      <w:r w:rsidRPr="00F90A6F">
        <w:rPr>
          <w:rFonts w:ascii="Calibri" w:hAnsi="Calibri" w:cs="Calibri"/>
          <w:i/>
          <w:sz w:val="22"/>
          <w:szCs w:val="22"/>
        </w:rPr>
        <w:t xml:space="preserve">ical interventions to support </w:t>
      </w:r>
      <w:r w:rsidR="006511AC" w:rsidRPr="00F90A6F">
        <w:rPr>
          <w:rFonts w:ascii="Calibri" w:hAnsi="Calibri" w:cs="Calibri"/>
          <w:i/>
          <w:sz w:val="22"/>
          <w:szCs w:val="22"/>
        </w:rPr>
        <w:t xml:space="preserve">and </w:t>
      </w:r>
      <w:r w:rsidR="0060281E" w:rsidRPr="00F90A6F">
        <w:rPr>
          <w:rFonts w:ascii="Calibri" w:hAnsi="Calibri" w:cs="Calibri"/>
          <w:i/>
          <w:sz w:val="22"/>
          <w:szCs w:val="22"/>
        </w:rPr>
        <w:t>facilitate a range of on-going services, targeted at supporting the par</w:t>
      </w:r>
      <w:r w:rsidRPr="00F90A6F">
        <w:rPr>
          <w:rFonts w:ascii="Calibri" w:hAnsi="Calibri" w:cs="Calibri"/>
          <w:i/>
          <w:sz w:val="22"/>
          <w:szCs w:val="22"/>
        </w:rPr>
        <w:t xml:space="preserve">ents, family members, partners and </w:t>
      </w:r>
      <w:r w:rsidR="0060281E" w:rsidRPr="00F90A6F">
        <w:rPr>
          <w:rFonts w:ascii="Calibri" w:hAnsi="Calibri" w:cs="Calibri"/>
          <w:i/>
          <w:sz w:val="22"/>
          <w:szCs w:val="22"/>
        </w:rPr>
        <w:t>young people living with impact of substance misuse</w:t>
      </w:r>
    </w:p>
    <w:p w:rsidR="00DF1333" w:rsidRPr="00F90A6F" w:rsidRDefault="00DF1333" w:rsidP="00DF1333">
      <w:pPr>
        <w:pStyle w:val="Heading1"/>
        <w:rPr>
          <w:rFonts w:ascii="Calibri" w:hAnsi="Calibri" w:cs="Calibri"/>
        </w:rPr>
      </w:pPr>
      <w:r w:rsidRPr="00F90A6F">
        <w:rPr>
          <w:rFonts w:ascii="Calibri" w:hAnsi="Calibri" w:cs="Calibri"/>
        </w:rPr>
        <w:t>Background</w:t>
      </w:r>
    </w:p>
    <w:p w:rsidR="001B19DB" w:rsidRDefault="001B19DB" w:rsidP="00DF1333">
      <w:pPr>
        <w:spacing w:line="480" w:lineRule="auto"/>
        <w:rPr>
          <w:i/>
        </w:rPr>
      </w:pPr>
    </w:p>
    <w:p w:rsidR="008E47D4" w:rsidRDefault="00DF1333" w:rsidP="008E47D4">
      <w:pPr>
        <w:spacing w:line="480" w:lineRule="auto"/>
        <w:rPr>
          <w:i/>
        </w:rPr>
      </w:pPr>
      <w:r w:rsidRPr="00DF1333">
        <w:rPr>
          <w:i/>
        </w:rPr>
        <w:t>Research shows that where young people do develop a problem with drugs and alcohol, the involvement and support of parents and families can make a big difference to the person’s health and their ability to deal with their drug habit.</w:t>
      </w:r>
      <w:r>
        <w:rPr>
          <w:i/>
        </w:rPr>
        <w:t xml:space="preserve"> CSMT believes in working with young people and their caregivers to develop a long term sustainable supported environment.</w:t>
      </w:r>
    </w:p>
    <w:p w:rsidR="00476932" w:rsidRPr="008E47D4" w:rsidRDefault="00476932" w:rsidP="008E47D4">
      <w:pPr>
        <w:pStyle w:val="Heading1"/>
        <w:rPr>
          <w:rFonts w:cs="Times New Roman"/>
          <w:i/>
        </w:rPr>
      </w:pPr>
      <w:r w:rsidRPr="00F90A6F">
        <w:t>How?</w:t>
      </w:r>
    </w:p>
    <w:p w:rsidR="002274D7" w:rsidRPr="00021898" w:rsidRDefault="00476932" w:rsidP="00476932">
      <w:pPr>
        <w:pStyle w:val="NormalWeb"/>
        <w:spacing w:line="285" w:lineRule="atLeast"/>
        <w:rPr>
          <w:rFonts w:ascii="Calibri" w:hAnsi="Calibri" w:cs="Calibri"/>
          <w:i/>
          <w:sz w:val="22"/>
          <w:szCs w:val="22"/>
        </w:rPr>
      </w:pPr>
      <w:r w:rsidRPr="00021898">
        <w:rPr>
          <w:rFonts w:ascii="Calibri" w:hAnsi="Calibri" w:cs="Calibri"/>
          <w:i/>
          <w:sz w:val="22"/>
          <w:szCs w:val="22"/>
        </w:rPr>
        <w:t>Using evidence based practices (Adolescent Community Reinforcement Approach, CRAFT, 5 Step</w:t>
      </w:r>
      <w:r w:rsidR="007F4E83" w:rsidRPr="00021898">
        <w:rPr>
          <w:rFonts w:ascii="Calibri" w:hAnsi="Calibri" w:cs="Calibri"/>
          <w:i/>
          <w:sz w:val="22"/>
          <w:szCs w:val="22"/>
        </w:rPr>
        <w:t xml:space="preserve"> Method and MI) </w:t>
      </w:r>
      <w:r w:rsidRPr="00021898">
        <w:rPr>
          <w:rFonts w:ascii="Calibri" w:hAnsi="Calibri" w:cs="Calibri"/>
          <w:i/>
          <w:sz w:val="22"/>
          <w:szCs w:val="22"/>
        </w:rPr>
        <w:t>CASP CSMT aspires to:</w:t>
      </w:r>
    </w:p>
    <w:p w:rsidR="004515C5" w:rsidRPr="00021898" w:rsidRDefault="004515C5" w:rsidP="009871C4">
      <w:pPr>
        <w:pStyle w:val="ListParagraph"/>
        <w:numPr>
          <w:ilvl w:val="0"/>
          <w:numId w:val="1"/>
        </w:numPr>
        <w:spacing w:line="360" w:lineRule="auto"/>
        <w:rPr>
          <w:rFonts w:cs="Calibri"/>
          <w:i/>
        </w:rPr>
      </w:pPr>
      <w:r w:rsidRPr="00021898">
        <w:rPr>
          <w:rFonts w:cs="Calibri"/>
          <w:i/>
        </w:rPr>
        <w:t>Create a rewarding, structured non drug using life for young people</w:t>
      </w:r>
    </w:p>
    <w:p w:rsidR="002274D7" w:rsidRPr="00021898" w:rsidRDefault="002274D7" w:rsidP="009871C4">
      <w:pPr>
        <w:pStyle w:val="ListParagraph"/>
        <w:numPr>
          <w:ilvl w:val="0"/>
          <w:numId w:val="1"/>
        </w:numPr>
        <w:spacing w:line="360" w:lineRule="auto"/>
        <w:rPr>
          <w:rFonts w:cs="Calibri"/>
          <w:i/>
        </w:rPr>
      </w:pPr>
      <w:r w:rsidRPr="00021898">
        <w:rPr>
          <w:rFonts w:cs="Calibri"/>
          <w:i/>
        </w:rPr>
        <w:t>Engage young people in alternative attractive activities</w:t>
      </w:r>
    </w:p>
    <w:p w:rsidR="002274D7" w:rsidRPr="00021898" w:rsidRDefault="002274D7" w:rsidP="009871C4">
      <w:pPr>
        <w:pStyle w:val="ListParagraph"/>
        <w:numPr>
          <w:ilvl w:val="0"/>
          <w:numId w:val="1"/>
        </w:numPr>
        <w:spacing w:line="360" w:lineRule="auto"/>
        <w:rPr>
          <w:rFonts w:cs="Calibri"/>
          <w:i/>
        </w:rPr>
      </w:pPr>
      <w:r w:rsidRPr="00021898">
        <w:rPr>
          <w:rFonts w:cs="Calibri"/>
          <w:i/>
        </w:rPr>
        <w:t>Build quality relationships</w:t>
      </w:r>
      <w:r w:rsidR="004515C5" w:rsidRPr="00021898">
        <w:rPr>
          <w:rFonts w:cs="Calibri"/>
          <w:i/>
        </w:rPr>
        <w:t xml:space="preserve"> within family and wider community</w:t>
      </w:r>
    </w:p>
    <w:p w:rsidR="002274D7" w:rsidRPr="00021898" w:rsidRDefault="004515C5" w:rsidP="009871C4">
      <w:pPr>
        <w:pStyle w:val="ListParagraph"/>
        <w:numPr>
          <w:ilvl w:val="0"/>
          <w:numId w:val="1"/>
        </w:numPr>
        <w:spacing w:line="360" w:lineRule="auto"/>
        <w:rPr>
          <w:rFonts w:cs="Calibri"/>
          <w:i/>
        </w:rPr>
      </w:pPr>
      <w:r w:rsidRPr="00021898">
        <w:rPr>
          <w:rFonts w:cs="Calibri"/>
          <w:i/>
        </w:rPr>
        <w:t xml:space="preserve">Focus on strengths and </w:t>
      </w:r>
      <w:r w:rsidR="002274D7" w:rsidRPr="00021898">
        <w:rPr>
          <w:rFonts w:cs="Calibri"/>
          <w:i/>
        </w:rPr>
        <w:t>positive</w:t>
      </w:r>
      <w:r w:rsidRPr="00021898">
        <w:rPr>
          <w:rFonts w:cs="Calibri"/>
          <w:i/>
        </w:rPr>
        <w:t>s</w:t>
      </w:r>
    </w:p>
    <w:p w:rsidR="0060281E" w:rsidRPr="00021898" w:rsidRDefault="002274D7" w:rsidP="009871C4">
      <w:pPr>
        <w:pStyle w:val="ListParagraph"/>
        <w:numPr>
          <w:ilvl w:val="0"/>
          <w:numId w:val="1"/>
        </w:numPr>
        <w:spacing w:line="360" w:lineRule="auto"/>
        <w:rPr>
          <w:rFonts w:cs="Calibri"/>
          <w:i/>
        </w:rPr>
      </w:pPr>
      <w:r w:rsidRPr="00021898">
        <w:rPr>
          <w:rFonts w:cs="Calibri"/>
          <w:i/>
        </w:rPr>
        <w:t>Bring young people to a place of choice and responsibility in their decision making</w:t>
      </w:r>
      <w:r w:rsidR="004515C5" w:rsidRPr="00021898">
        <w:rPr>
          <w:rFonts w:cs="Calibri"/>
          <w:i/>
        </w:rPr>
        <w:t xml:space="preserve"> regarding substance misuse</w:t>
      </w:r>
    </w:p>
    <w:p w:rsidR="00476932" w:rsidRPr="00021898" w:rsidRDefault="00476932" w:rsidP="009871C4">
      <w:pPr>
        <w:pStyle w:val="ListParagraph"/>
        <w:numPr>
          <w:ilvl w:val="0"/>
          <w:numId w:val="1"/>
        </w:numPr>
        <w:spacing w:line="360" w:lineRule="auto"/>
        <w:rPr>
          <w:rFonts w:cs="Calibri"/>
          <w:i/>
        </w:rPr>
      </w:pPr>
      <w:r w:rsidRPr="00021898">
        <w:rPr>
          <w:rFonts w:cs="Calibri"/>
          <w:i/>
        </w:rPr>
        <w:t>Develop effective coping responses for concerned persons</w:t>
      </w:r>
    </w:p>
    <w:p w:rsidR="00476932" w:rsidRPr="00021898" w:rsidRDefault="00476932" w:rsidP="009871C4">
      <w:pPr>
        <w:pStyle w:val="ListParagraph"/>
        <w:numPr>
          <w:ilvl w:val="0"/>
          <w:numId w:val="1"/>
        </w:numPr>
        <w:spacing w:line="360" w:lineRule="auto"/>
        <w:rPr>
          <w:rFonts w:cs="Calibri"/>
          <w:i/>
        </w:rPr>
      </w:pPr>
      <w:r w:rsidRPr="00021898">
        <w:rPr>
          <w:rFonts w:cs="Calibri"/>
          <w:i/>
        </w:rPr>
        <w:t>Improve problem solving and communication</w:t>
      </w:r>
    </w:p>
    <w:p w:rsidR="009A52C4" w:rsidRPr="00021898" w:rsidRDefault="00476932" w:rsidP="00692F25">
      <w:pPr>
        <w:pStyle w:val="ListParagraph"/>
        <w:numPr>
          <w:ilvl w:val="0"/>
          <w:numId w:val="1"/>
        </w:numPr>
        <w:spacing w:line="360" w:lineRule="auto"/>
        <w:rPr>
          <w:rFonts w:cs="Calibri"/>
          <w:i/>
        </w:rPr>
      </w:pPr>
      <w:r w:rsidRPr="00021898">
        <w:rPr>
          <w:rFonts w:cs="Calibri"/>
          <w:i/>
        </w:rPr>
        <w:t xml:space="preserve">Reduce stress for those impacted by substance misuse. </w:t>
      </w:r>
      <w:bookmarkStart w:id="3" w:name="_Toc384304835"/>
    </w:p>
    <w:bookmarkEnd w:id="3"/>
    <w:p w:rsidR="005B05BC" w:rsidRPr="00BD17CC" w:rsidRDefault="005B05BC" w:rsidP="0070622E">
      <w:pPr>
        <w:pStyle w:val="Heading2"/>
        <w:rPr>
          <w:rFonts w:ascii="Calibri" w:hAnsi="Calibri" w:cs="Calibri"/>
          <w:color w:val="auto"/>
          <w:highlight w:val="yellow"/>
        </w:rPr>
      </w:pPr>
    </w:p>
    <w:p w:rsidR="00CA4F3D" w:rsidRPr="00021898" w:rsidRDefault="007F4E83" w:rsidP="007F4E83">
      <w:pPr>
        <w:pStyle w:val="Heading2"/>
        <w:rPr>
          <w:rFonts w:ascii="Calibri" w:hAnsi="Calibri" w:cs="Calibri"/>
          <w:sz w:val="28"/>
          <w:szCs w:val="28"/>
        </w:rPr>
      </w:pPr>
      <w:bookmarkStart w:id="4" w:name="_Toc384304836"/>
      <w:r w:rsidRPr="00021898">
        <w:rPr>
          <w:rFonts w:ascii="Calibri" w:hAnsi="Calibri" w:cs="Calibri"/>
          <w:sz w:val="28"/>
          <w:szCs w:val="28"/>
        </w:rPr>
        <w:t>CASP CSMT Services:</w:t>
      </w:r>
      <w:bookmarkEnd w:id="4"/>
    </w:p>
    <w:p w:rsidR="005B05BC" w:rsidRPr="00BD17CC" w:rsidRDefault="007F4E83" w:rsidP="0070622E">
      <w:pPr>
        <w:pStyle w:val="Heading2"/>
        <w:rPr>
          <w:rFonts w:ascii="Calibri" w:hAnsi="Calibri" w:cs="Calibri"/>
          <w:color w:val="auto"/>
          <w:highlight w:val="yellow"/>
        </w:rPr>
      </w:pPr>
      <w:bookmarkStart w:id="5" w:name="_Toc384304837"/>
      <w:r w:rsidRPr="00BD17CC">
        <w:rPr>
          <w:rFonts w:ascii="Calibri" w:hAnsi="Calibri" w:cs="Calibri"/>
          <w:noProof/>
          <w:sz w:val="24"/>
          <w:szCs w:val="24"/>
          <w:lang w:eastAsia="en-IE"/>
        </w:rPr>
        <w:drawing>
          <wp:inline distT="0" distB="0" distL="0" distR="0">
            <wp:extent cx="5600700" cy="7467600"/>
            <wp:effectExtent l="57150" t="0" r="3810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End w:id="5"/>
    </w:p>
    <w:p w:rsidR="00BD3702" w:rsidRDefault="00BD3702" w:rsidP="00126FD4">
      <w:pPr>
        <w:pStyle w:val="Heading1"/>
        <w:rPr>
          <w:rFonts w:ascii="Calibri" w:hAnsi="Calibri" w:cs="Calibri"/>
          <w:sz w:val="32"/>
          <w:szCs w:val="32"/>
        </w:rPr>
      </w:pPr>
      <w:bookmarkStart w:id="6" w:name="_Toc384304838"/>
    </w:p>
    <w:p w:rsidR="001050E0" w:rsidRPr="00BD17CC" w:rsidRDefault="004515C5" w:rsidP="00126FD4">
      <w:pPr>
        <w:pStyle w:val="Heading1"/>
        <w:rPr>
          <w:rFonts w:ascii="Calibri" w:hAnsi="Calibri" w:cs="Calibri"/>
          <w:sz w:val="32"/>
          <w:szCs w:val="32"/>
        </w:rPr>
      </w:pPr>
      <w:r w:rsidRPr="00BD17CC">
        <w:rPr>
          <w:rFonts w:ascii="Calibri" w:hAnsi="Calibri" w:cs="Calibri"/>
          <w:sz w:val="32"/>
          <w:szCs w:val="32"/>
        </w:rPr>
        <w:t xml:space="preserve">CASP CSMT </w:t>
      </w:r>
      <w:r w:rsidR="002A24D8" w:rsidRPr="00BD17CC">
        <w:rPr>
          <w:rFonts w:ascii="Calibri" w:hAnsi="Calibri" w:cs="Calibri"/>
          <w:sz w:val="32"/>
          <w:szCs w:val="32"/>
        </w:rPr>
        <w:t>Organisational Structure:</w:t>
      </w:r>
      <w:bookmarkEnd w:id="6"/>
    </w:p>
    <w:p w:rsidR="005D119A" w:rsidRPr="00BD17CC" w:rsidRDefault="005D119A" w:rsidP="006511AC">
      <w:pPr>
        <w:rPr>
          <w:rFonts w:cs="Calibri"/>
          <w:b/>
          <w:sz w:val="24"/>
          <w:szCs w:val="24"/>
        </w:rPr>
      </w:pPr>
    </w:p>
    <w:p w:rsidR="004515C5" w:rsidRPr="00BD17CC" w:rsidRDefault="005B4BB3" w:rsidP="00BD17CC">
      <w:pPr>
        <w:jc w:val="center"/>
        <w:rPr>
          <w:rFonts w:cs="Calibri"/>
          <w:b/>
          <w:sz w:val="24"/>
          <w:szCs w:val="24"/>
        </w:rPr>
      </w:pPr>
      <w:r>
        <w:rPr>
          <w:rFonts w:cs="Calibri"/>
        </w:rPr>
      </w:r>
      <w:r>
        <w:rPr>
          <w:rFonts w:cs="Calibri"/>
        </w:rPr>
        <w:pict>
          <v:group id="_x0000_s1105" editas="orgchart" style="width:458.15pt;height:650.2pt;mso-position-horizontal-relative:char;mso-position-vertical-relative:line" coordorigin="1613,6592" coordsize="9719,5040">
            <o:lock v:ext="edit" aspectratio="t"/>
            <o:diagram v:ext="edit" dgmstyle="15" dgmscalex="61779" dgmscaley="169098" dgmfontsize="11" constrainbounds="0,0,0,0">
              <o:relationtable v:ext="edit">
                <o:rel v:ext="edit" idsrc="#_s1114" iddest="#_s1114"/>
                <o:rel v:ext="edit" idsrc="#_s1116" iddest="#_s1114" idcntr="#_s1113"/>
                <o:rel v:ext="edit" idsrc="#_s1128" iddest="#_s1114" idcntr="#_s1129"/>
                <o:rel v:ext="edit" idsrc="#_s1117" iddest="#_s1116" idcntr="#_s1112"/>
                <o:rel v:ext="edit" idsrc="#_s1135" iddest="#_s1117" idcntr="#_s1136"/>
                <o:rel v:ext="edit" idsrc="#_s1119" iddest="#_s1117" idcntr="#_s1147"/>
                <o:rel v:ext="edit" idsrc="#_s1120" iddest="#_s1117" idcntr="#_s1144"/>
                <o:rel v:ext="edit" idsrc="#_s1142" iddest="#_s1117" idcntr="#_s1146"/>
                <o:rel v:ext="edit" idsrc="#_s1140" iddest="#_s1117" idcntr="#_s114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1613;top:6592;width:9719;height:5040" o:preferrelative="f" filled="t" fillcolor="#fc9fcb">
              <v:fill color2="#f8b049" recolor="t" rotate="t" o:detectmouseclick="t" colors="0 #fc9fcb;8520f #f8b049;13763f #f8b049;41288f #fee7f2;43909f #f952a0;45220f #c50849;53740f #b43e85;1 #f8b049" method="none" focus="100%" type="gradient"/>
              <v:shadow on="t" opacity=".5" offset="-6pt,-6p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47" o:spid="_x0000_s1147" type="#_x0000_t34" style="position:absolute;left:3863;top:8302;width:1440;height:3779;rotation:270" o:connectortype="elbow" adj="1047,-81659,-14989" strokecolor="gray" strokeweight="2.25pt"/>
            <v:shape id="_s1146" o:spid="_x0000_s1146" type="#_x0000_t34" style="position:absolute;left:6383;top:9561;width:1440;height:1261;rotation:270;flip:x" o:connectortype="elbow" adj="1047,244703,-42619" strokecolor="gray" strokeweight="2.25pt"/>
            <v:shape id="_s1145" o:spid="_x0000_s1145" type="#_x0000_t34" style="position:absolute;left:7642;top:8302;width:1440;height:3780;rotation:270;flip:x" o:connectortype="elbow" adj="1047,81636,-56427" strokecolor="gray" strokeweight="2.25pt"/>
            <v:shape id="_s1144" o:spid="_x0000_s1144" type="#_x0000_t34" style="position:absolute;left:5123;top:9562;width:1440;height:1259;rotation:270" o:connectortype="elbow" adj="1047,-245115,-28804" strokecolor="gray" strokeweight="2.25pt"/>
            <v:shapetype id="_x0000_t33" coordsize="21600,21600" o:spt="33" o:oned="t" path="m,l21600,r,21600e" filled="f">
              <v:stroke joinstyle="miter"/>
              <v:path arrowok="t" fillok="f" o:connecttype="none"/>
              <o:lock v:ext="edit" shapetype="t"/>
            </v:shapetype>
            <v:shape id="_s1136" o:spid="_x0000_s1136" type="#_x0000_t33" style="position:absolute;left:6112;top:9472;width:360;height:720;flip:y" o:connectortype="elbow" adj="-369685,135006,-369685" strokecolor="gray" strokeweight="2.25pt"/>
            <v:shape id="_s1129" o:spid="_x0000_s1129" type="#_x0000_t34" style="position:absolute;left:8182;top:6862;width:360;height:1260;rotation:270;flip:x" o:connectortype="elbow" adj="4185,92927,-198027" strokecolor="gray" strokeweight="2.25pt"/>
            <v:shapetype id="_x0000_t32" coordsize="21600,21600" o:spt="32" o:oned="t" path="m,l21600,21600e" filled="f">
              <v:path arrowok="t" fillok="f" o:connecttype="none"/>
              <o:lock v:ext="edit" shapetype="t"/>
            </v:shapetype>
            <v:shape id="_s1112" o:spid="_x0000_s1112" type="#_x0000_t32" style="position:absolute;left:6293;top:8571;width:360;height:1;rotation:270" o:connectortype="elbow" adj="-142783,-1,-142783" strokecolor="gray" strokeweight="2.25pt"/>
            <v:shape id="_s1113" o:spid="_x0000_s1113" type="#_x0000_t34" style="position:absolute;left:6922;top:6862;width:360;height:1260;rotation:270" o:connectortype="elbow" adj="4185,-92927,-142783" strokecolor="gray" strokeweight="2.25pt"/>
            <v:rect id="_s1114" o:spid="_x0000_s1114" style="position:absolute;left:6652;top:6592;width:2160;height:720;v-text-anchor:middle" o:dgmlayout="0" o:dgmnodekind="1" fillcolor="#bbe0e3" strokecolor="#099">
              <v:fill focusposition="1" focussize="" focus="100%" type="gradientRadial">
                <o:fill v:ext="view" type="gradientCenter"/>
              </v:fill>
              <v:shadow on="t" color="#099" offset="4pt,-3pt" offset2="-4pt,6pt"/>
              <v:textbox style="mso-next-textbox:#_s1114" inset="0,0,0,0">
                <w:txbxContent>
                  <w:p w:rsidR="00D42B63" w:rsidRPr="001B19DB" w:rsidRDefault="00D42B63" w:rsidP="00923018">
                    <w:pPr>
                      <w:jc w:val="center"/>
                      <w:rPr>
                        <w:i/>
                        <w:szCs w:val="28"/>
                      </w:rPr>
                    </w:pPr>
                    <w:r w:rsidRPr="001B19DB">
                      <w:rPr>
                        <w:i/>
                        <w:szCs w:val="28"/>
                      </w:rPr>
                      <w:t>CASP Management Committee</w:t>
                    </w:r>
                  </w:p>
                </w:txbxContent>
              </v:textbox>
            </v:rect>
            <v:rect id="_s1116" o:spid="_x0000_s1116" style="position:absolute;left:5392;top:7672;width:2160;height:720;v-text-anchor:middle" o:dgmlayout="0" o:dgmnodekind="0" fillcolor="#bbe0e3" strokecolor="#9c0">
              <v:fill focusposition="1" focussize="" focus="100%" type="gradientRadial">
                <o:fill v:ext="view" type="gradientCenter"/>
              </v:fill>
              <v:shadow on="t" color="#9c0" offset="4pt,-3pt" offset2="-4pt,6pt"/>
              <v:textbox style="mso-next-textbox:#_s1116" inset="0,0,0,0">
                <w:txbxContent>
                  <w:p w:rsidR="00D42B63" w:rsidRPr="001B19DB" w:rsidRDefault="00D42B63" w:rsidP="00923018">
                    <w:pPr>
                      <w:jc w:val="center"/>
                      <w:rPr>
                        <w:i/>
                        <w:szCs w:val="28"/>
                      </w:rPr>
                    </w:pPr>
                    <w:r w:rsidRPr="001B19DB">
                      <w:rPr>
                        <w:i/>
                        <w:szCs w:val="28"/>
                      </w:rPr>
                      <w:t xml:space="preserve">Project Manager- </w:t>
                    </w:r>
                  </w:p>
                  <w:p w:rsidR="00D42B63" w:rsidRPr="001B19DB" w:rsidRDefault="00D42B63" w:rsidP="00923018">
                    <w:pPr>
                      <w:jc w:val="center"/>
                      <w:rPr>
                        <w:i/>
                        <w:szCs w:val="28"/>
                      </w:rPr>
                    </w:pPr>
                    <w:r w:rsidRPr="001B19DB">
                      <w:rPr>
                        <w:i/>
                        <w:szCs w:val="28"/>
                      </w:rPr>
                      <w:t>Maria Finn</w:t>
                    </w:r>
                  </w:p>
                </w:txbxContent>
              </v:textbox>
            </v:rect>
            <v:rect id="_s1117" o:spid="_x0000_s1117" style="position:absolute;left:5392;top:8752;width:2160;height:720;v-text-anchor:middle" o:dgmlayout="0" o:dgmnodekind="0">
              <v:fill focusposition="1" focussize="" focus="100%" type="gradientRadial">
                <o:fill v:ext="view" type="gradientCenter"/>
              </v:fill>
              <v:shadow on="t" color="#bbe0e3" offset="4pt,-3pt" offset2="-4pt,6pt"/>
              <v:textbox style="mso-next-textbox:#_s1117" inset="0,0,0,0">
                <w:txbxContent>
                  <w:p w:rsidR="00D42B63" w:rsidRPr="001B19DB" w:rsidRDefault="00D42B63" w:rsidP="00923018">
                    <w:pPr>
                      <w:jc w:val="center"/>
                      <w:rPr>
                        <w:rFonts w:cstheme="minorBidi"/>
                        <w:i/>
                      </w:rPr>
                    </w:pPr>
                    <w:r w:rsidRPr="001B19DB">
                      <w:rPr>
                        <w:rFonts w:cstheme="minorBidi"/>
                        <w:i/>
                      </w:rPr>
                      <w:t xml:space="preserve">Team Leader- </w:t>
                    </w:r>
                  </w:p>
                  <w:p w:rsidR="00D42B63" w:rsidRPr="001B19DB" w:rsidRDefault="00D42B63" w:rsidP="00923018">
                    <w:pPr>
                      <w:jc w:val="center"/>
                      <w:rPr>
                        <w:rFonts w:cstheme="minorBidi"/>
                        <w:i/>
                      </w:rPr>
                    </w:pPr>
                    <w:r w:rsidRPr="001B19DB">
                      <w:rPr>
                        <w:rFonts w:cstheme="minorBidi"/>
                        <w:i/>
                      </w:rPr>
                      <w:t>David McPhillips</w:t>
                    </w:r>
                  </w:p>
                  <w:p w:rsidR="00D42B63" w:rsidRPr="001B19DB" w:rsidRDefault="00D42B63" w:rsidP="00923018">
                    <w:pPr>
                      <w:jc w:val="center"/>
                    </w:pPr>
                  </w:p>
                </w:txbxContent>
              </v:textbox>
            </v:rect>
            <v:rect id="_s1119" o:spid="_x0000_s1119" style="position:absolute;left:1613;top:10912;width:2160;height:719;v-text-anchor:middle" o:dgmlayout="2" o:dgmnodekind="0" fillcolor="#bbe0e3" strokecolor="#099">
              <v:fill focusposition="1" focussize="" focus="100%" type="gradientRadial">
                <o:fill v:ext="view" type="gradientCenter"/>
              </v:fill>
              <v:shadow on="t" color="#099" offset="4pt,-3pt" offset2="-4pt,6pt"/>
              <v:textbox style="mso-next-textbox:#_s1119" inset="0,0,0,0">
                <w:txbxContent>
                  <w:p w:rsidR="00D42B63" w:rsidRPr="001B19DB" w:rsidRDefault="00D42B63" w:rsidP="00923018">
                    <w:pPr>
                      <w:jc w:val="center"/>
                      <w:rPr>
                        <w:i/>
                      </w:rPr>
                    </w:pPr>
                    <w:r w:rsidRPr="001B19DB">
                      <w:rPr>
                        <w:i/>
                      </w:rPr>
                      <w:t>Project Worker – Teresa Walsh</w:t>
                    </w:r>
                  </w:p>
                  <w:p w:rsidR="00D42B63" w:rsidRPr="001B19DB" w:rsidRDefault="00D42B63" w:rsidP="00923018">
                    <w:pPr>
                      <w:jc w:val="center"/>
                      <w:rPr>
                        <w:i/>
                      </w:rPr>
                    </w:pPr>
                    <w:r w:rsidRPr="001B19DB">
                      <w:rPr>
                        <w:i/>
                      </w:rPr>
                      <w:t>Clare</w:t>
                    </w:r>
                  </w:p>
                </w:txbxContent>
              </v:textbox>
            </v:rect>
            <v:rect id="_s1120" o:spid="_x0000_s1120" style="position:absolute;left:4133;top:10912;width:2160;height:719;v-text-anchor:middle" o:dgmlayout="2" o:dgmnodekind="0" fillcolor="none" strokecolor="#cff">
              <v:fill focusposition="1" focussize="" focus="100%" type="gradientRadial">
                <o:fill v:ext="view" type="gradientCenter"/>
              </v:fill>
              <v:shadow on="t" color="#099" offset="4pt,-3pt" offset2="-4pt,6pt"/>
              <v:textbox style="mso-next-textbox:#_s1120" inset="0,0,0,0">
                <w:txbxContent>
                  <w:p w:rsidR="00D42B63" w:rsidRPr="001B19DB" w:rsidRDefault="00D42B63" w:rsidP="00923018">
                    <w:pPr>
                      <w:jc w:val="center"/>
                      <w:rPr>
                        <w:i/>
                      </w:rPr>
                    </w:pPr>
                    <w:r w:rsidRPr="001B19DB">
                      <w:rPr>
                        <w:i/>
                      </w:rPr>
                      <w:t xml:space="preserve">Project Worker- </w:t>
                    </w:r>
                  </w:p>
                  <w:p w:rsidR="00D42B63" w:rsidRPr="001B19DB" w:rsidRDefault="00D42B63" w:rsidP="00923018">
                    <w:pPr>
                      <w:jc w:val="center"/>
                      <w:rPr>
                        <w:i/>
                      </w:rPr>
                    </w:pPr>
                    <w:r w:rsidRPr="001B19DB">
                      <w:rPr>
                        <w:i/>
                      </w:rPr>
                      <w:t>Mags Dillon</w:t>
                    </w:r>
                  </w:p>
                  <w:p w:rsidR="00D42B63" w:rsidRPr="001B19DB" w:rsidRDefault="00D42B63" w:rsidP="00923018">
                    <w:pPr>
                      <w:jc w:val="center"/>
                      <w:rPr>
                        <w:i/>
                      </w:rPr>
                    </w:pPr>
                    <w:r w:rsidRPr="001B19DB">
                      <w:rPr>
                        <w:i/>
                      </w:rPr>
                      <w:t>Co. Limerick</w:t>
                    </w:r>
                  </w:p>
                </w:txbxContent>
              </v:textbox>
            </v:re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122" type="#_x0000_t99" style="position:absolute;left:1659;top:6592;width:1992;height:1139" fillcolor="#9bbb59" strokecolor="#f2f2f2" strokeweight="3pt">
              <v:shadow on="t" type="perspective" color="#4e6128" opacity=".5" offset="1pt" offset2="-1pt"/>
              <v:textbox style="mso-next-textbox:#_x0000_s1122">
                <w:txbxContent>
                  <w:p w:rsidR="00D42B63" w:rsidRPr="00126FD4" w:rsidRDefault="00D42B63" w:rsidP="00923018">
                    <w:pPr>
                      <w:rPr>
                        <w:b/>
                        <w:i/>
                        <w:color w:val="0D0D0D" w:themeColor="text1" w:themeTint="F2"/>
                      </w:rPr>
                    </w:pPr>
                    <w:r w:rsidRPr="00126FD4">
                      <w:rPr>
                        <w:b/>
                        <w:i/>
                        <w:color w:val="0D0D0D" w:themeColor="text1" w:themeTint="F2"/>
                      </w:rPr>
                      <w:t>MWRDTF / HSE</w:t>
                    </w:r>
                  </w:p>
                </w:txbxContent>
              </v:textbox>
            </v:shape>
            <v:rect id="_s1128" o:spid="_x0000_s1128" style="position:absolute;left:7912;top:7672;width:2160;height:720;v-text-anchor:middle" o:dgmlayout="0" o:dgmnodekind="0" fillcolor="#bbe0e3" strokecolor="#9c0">
              <v:fill focusposition="1" focussize="" focus="100%" type="gradientRadial">
                <o:fill v:ext="view" type="gradientCenter"/>
              </v:fill>
              <v:shadow on="t" color="#9c0" offset="4pt,-3pt" offset2="-4pt,6pt"/>
              <v:textbox style="mso-next-textbox:#_s1128" inset="0,0,0,0">
                <w:txbxContent>
                  <w:p w:rsidR="00D42B63" w:rsidRPr="001B19DB" w:rsidRDefault="00D42B63" w:rsidP="00442F3B">
                    <w:pPr>
                      <w:jc w:val="center"/>
                      <w:rPr>
                        <w:i/>
                        <w:sz w:val="20"/>
                      </w:rPr>
                    </w:pPr>
                    <w:r w:rsidRPr="001B19DB">
                      <w:rPr>
                        <w:i/>
                        <w:sz w:val="20"/>
                      </w:rPr>
                      <w:t>CSMT Advisory Board</w:t>
                    </w:r>
                  </w:p>
                </w:txbxContent>
              </v:textbox>
            </v:rect>
            <v:rect id="_s1135" o:spid="_x0000_s1135" style="position:absolute;left:3953;top:9832;width:2159;height:720;v-text-anchor:middle" o:dgmlayout="0" o:dgmnodekind="2" strokecolor="#339">
              <v:shadow on="t" color="#339" offset="4pt,-4pt" offset2="-4pt,4pt"/>
              <v:textbox style="mso-next-textbox:#_s1135" inset="0,0,0,0">
                <w:txbxContent>
                  <w:p w:rsidR="00D42B63" w:rsidRPr="001B19DB" w:rsidRDefault="00D42B63" w:rsidP="00126FD4">
                    <w:pPr>
                      <w:jc w:val="center"/>
                      <w:rPr>
                        <w:szCs w:val="34"/>
                      </w:rPr>
                    </w:pPr>
                    <w:r w:rsidRPr="001B19DB">
                      <w:rPr>
                        <w:i/>
                        <w:szCs w:val="34"/>
                      </w:rPr>
                      <w:t>Administrative Support- Jenni Raftery</w:t>
                    </w:r>
                  </w:p>
                  <w:p w:rsidR="00D42B63" w:rsidRPr="001B19DB" w:rsidRDefault="00D42B63" w:rsidP="00126FD4">
                    <w:pPr>
                      <w:jc w:val="center"/>
                      <w:rPr>
                        <w:sz w:val="20"/>
                      </w:rPr>
                    </w:pPr>
                  </w:p>
                </w:txbxContent>
              </v:textbox>
            </v:rect>
            <v:rect id="_s1140" o:spid="_x0000_s1140" style="position:absolute;left:9172;top:10912;width:2160;height:720;v-text-anchor:middle" o:dgmlayout="2" o:dgmnodekind="0" fillcolor="#bbe0e3" strokecolor="#099">
              <v:fill focusposition="1" focussize="" focus="100%" type="gradientRadial">
                <o:fill v:ext="view" type="gradientCenter"/>
              </v:fill>
              <v:shadow on="t" color="#099" offset="4pt,-3pt" offset2="-4pt,6pt"/>
              <v:textbox inset="0,0,0,0">
                <w:txbxContent>
                  <w:p w:rsidR="00D42B63" w:rsidRPr="001B19DB" w:rsidRDefault="00D42B63" w:rsidP="001B19DB">
                    <w:pPr>
                      <w:jc w:val="center"/>
                      <w:rPr>
                        <w:i/>
                      </w:rPr>
                    </w:pPr>
                    <w:r w:rsidRPr="001B19DB">
                      <w:rPr>
                        <w:i/>
                      </w:rPr>
                      <w:t xml:space="preserve">Project Worker- </w:t>
                    </w:r>
                  </w:p>
                  <w:p w:rsidR="00D42B63" w:rsidRPr="001B19DB" w:rsidRDefault="00D42B63" w:rsidP="001B19DB">
                    <w:pPr>
                      <w:jc w:val="center"/>
                      <w:rPr>
                        <w:i/>
                      </w:rPr>
                    </w:pPr>
                    <w:r w:rsidRPr="001B19DB">
                      <w:rPr>
                        <w:i/>
                      </w:rPr>
                      <w:t>Joe Slattery</w:t>
                    </w:r>
                  </w:p>
                  <w:p w:rsidR="00D42B63" w:rsidRPr="001B19DB" w:rsidRDefault="00D42B63" w:rsidP="001B19DB">
                    <w:pPr>
                      <w:jc w:val="center"/>
                      <w:rPr>
                        <w:i/>
                      </w:rPr>
                    </w:pPr>
                    <w:r w:rsidRPr="001B19DB">
                      <w:rPr>
                        <w:i/>
                      </w:rPr>
                      <w:t>North Tipperary</w:t>
                    </w:r>
                  </w:p>
                  <w:p w:rsidR="00D42B63" w:rsidRPr="001B19DB" w:rsidRDefault="00D42B63" w:rsidP="001B19DB"/>
                </w:txbxContent>
              </v:textbox>
            </v:rect>
            <v:rect id="_s1142" o:spid="_x0000_s1142" style="position:absolute;left:6653;top:10912;width:2159;height:720;v-text-anchor:middle" o:dgmlayout="2" o:dgmnodekind="0" fillcolor="#bbe0e3" strokecolor="#099">
              <v:fill focusposition="1" focussize="" focus="100%" type="gradientRadial">
                <o:fill v:ext="view" type="gradientCenter"/>
              </v:fill>
              <v:shadow on="t" color="#099" offset="4pt,-3pt" offset2="-4pt,6pt"/>
              <v:textbox inset="0,0,0,0">
                <w:txbxContent>
                  <w:p w:rsidR="00D42B63" w:rsidRPr="001B19DB" w:rsidRDefault="00D42B63" w:rsidP="001B19DB">
                    <w:pPr>
                      <w:jc w:val="center"/>
                      <w:rPr>
                        <w:i/>
                      </w:rPr>
                    </w:pPr>
                    <w:r w:rsidRPr="001B19DB">
                      <w:rPr>
                        <w:i/>
                      </w:rPr>
                      <w:t xml:space="preserve">Social Worker- </w:t>
                    </w:r>
                  </w:p>
                  <w:p w:rsidR="00D42B63" w:rsidRPr="001B19DB" w:rsidRDefault="00D42B63" w:rsidP="001B19DB">
                    <w:pPr>
                      <w:jc w:val="center"/>
                      <w:rPr>
                        <w:i/>
                      </w:rPr>
                    </w:pPr>
                    <w:r w:rsidRPr="001B19DB">
                      <w:rPr>
                        <w:i/>
                      </w:rPr>
                      <w:t>Kirsteen Laing</w:t>
                    </w:r>
                  </w:p>
                  <w:p w:rsidR="00D42B63" w:rsidRPr="001B19DB" w:rsidRDefault="00D42B63" w:rsidP="001B19DB">
                    <w:pPr>
                      <w:jc w:val="center"/>
                      <w:rPr>
                        <w:i/>
                      </w:rPr>
                    </w:pPr>
                    <w:r w:rsidRPr="001B19DB">
                      <w:rPr>
                        <w:i/>
                      </w:rPr>
                      <w:t>Limerick City</w:t>
                    </w:r>
                  </w:p>
                  <w:p w:rsidR="00D42B63" w:rsidRPr="001B19DB" w:rsidRDefault="00D42B63" w:rsidP="001B19DB"/>
                </w:txbxContent>
              </v:textbox>
            </v:rect>
            <w10:wrap type="none"/>
            <w10:anchorlock/>
          </v:group>
        </w:pict>
      </w:r>
    </w:p>
    <w:p w:rsidR="004515C5" w:rsidRPr="00BD17CC" w:rsidRDefault="004515C5" w:rsidP="004515C5">
      <w:pPr>
        <w:spacing w:line="360" w:lineRule="auto"/>
        <w:jc w:val="both"/>
        <w:rPr>
          <w:rFonts w:cs="Calibri"/>
          <w:b/>
          <w:sz w:val="24"/>
          <w:szCs w:val="24"/>
        </w:rPr>
      </w:pPr>
    </w:p>
    <w:p w:rsidR="004515C5" w:rsidRPr="00BD17CC" w:rsidRDefault="004515C5" w:rsidP="00442F3B">
      <w:pPr>
        <w:pStyle w:val="Heading1"/>
        <w:rPr>
          <w:rFonts w:ascii="Calibri" w:hAnsi="Calibri" w:cs="Calibri"/>
        </w:rPr>
      </w:pPr>
      <w:bookmarkStart w:id="7" w:name="_Toc384304839"/>
      <w:r w:rsidRPr="00BD17CC">
        <w:rPr>
          <w:rFonts w:ascii="Calibri" w:hAnsi="Calibri" w:cs="Calibri"/>
        </w:rPr>
        <w:t>CSMT in the Mid-West</w:t>
      </w:r>
      <w:bookmarkEnd w:id="7"/>
    </w:p>
    <w:p w:rsidR="00442F3B" w:rsidRPr="00BD17CC" w:rsidRDefault="00442F3B" w:rsidP="009E424E">
      <w:pPr>
        <w:spacing w:line="360" w:lineRule="auto"/>
        <w:jc w:val="both"/>
        <w:rPr>
          <w:rFonts w:cs="Calibri"/>
          <w:sz w:val="24"/>
          <w:szCs w:val="24"/>
        </w:rPr>
      </w:pPr>
    </w:p>
    <w:p w:rsidR="007F4E83" w:rsidRPr="00034847" w:rsidRDefault="001050E0" w:rsidP="00E1314E">
      <w:pPr>
        <w:spacing w:line="360" w:lineRule="auto"/>
        <w:jc w:val="both"/>
        <w:rPr>
          <w:rFonts w:cs="Calibri"/>
          <w:i/>
        </w:rPr>
      </w:pPr>
      <w:r w:rsidRPr="00034847">
        <w:rPr>
          <w:rFonts w:cs="Calibri"/>
          <w:i/>
        </w:rPr>
        <w:t xml:space="preserve">A focus for the CSMT is the geographic areas that may not at present have easy access to services with referrals being accepted to date from a host of agencies and individuals themselves.  Whilst the service is based on a multi-systemic approach, it is crucial that families and young people feel that their needs are met in a manner that does not further marginalise or socially exclude them from society.  </w:t>
      </w:r>
    </w:p>
    <w:p w:rsidR="00E1314E" w:rsidRPr="00021898" w:rsidRDefault="001050E0" w:rsidP="00E1314E">
      <w:pPr>
        <w:spacing w:line="360" w:lineRule="auto"/>
        <w:jc w:val="both"/>
        <w:rPr>
          <w:rFonts w:cs="Calibri"/>
          <w:i/>
        </w:rPr>
      </w:pPr>
      <w:r w:rsidRPr="00021898">
        <w:rPr>
          <w:rFonts w:cs="Calibri"/>
          <w:i/>
        </w:rPr>
        <w:t xml:space="preserve">CSMT created a number of drop in centres localised in the region to provide support and accessibility to CASP CSMT in the community </w:t>
      </w:r>
    </w:p>
    <w:p w:rsidR="000756B3" w:rsidRPr="00BD17CC" w:rsidRDefault="00E1314E" w:rsidP="00E1314E">
      <w:pPr>
        <w:pStyle w:val="Heading1"/>
        <w:rPr>
          <w:rFonts w:ascii="Calibri" w:hAnsi="Calibri" w:cs="Calibri"/>
          <w:sz w:val="24"/>
          <w:szCs w:val="24"/>
        </w:rPr>
      </w:pPr>
      <w:bookmarkStart w:id="8" w:name="_Toc384304840"/>
      <w:r w:rsidRPr="00BD17CC">
        <w:rPr>
          <w:rFonts w:ascii="Calibri" w:hAnsi="Calibri" w:cs="Calibri"/>
        </w:rPr>
        <w:t>O</w:t>
      </w:r>
      <w:r w:rsidR="00442F3B" w:rsidRPr="00BD17CC">
        <w:rPr>
          <w:rFonts w:ascii="Calibri" w:hAnsi="Calibri" w:cs="Calibri"/>
        </w:rPr>
        <w:t>utreach Centres</w:t>
      </w:r>
      <w:bookmarkEnd w:id="8"/>
    </w:p>
    <w:p w:rsidR="007F4E83" w:rsidRPr="00034847" w:rsidRDefault="007F4E83" w:rsidP="007F4E83">
      <w:pPr>
        <w:pStyle w:val="Heading1"/>
        <w:ind w:left="2160" w:hanging="2160"/>
        <w:rPr>
          <w:rFonts w:ascii="Calibri" w:eastAsia="Calibri" w:hAnsi="Calibri" w:cs="Calibri"/>
          <w:i/>
          <w:sz w:val="24"/>
          <w:szCs w:val="24"/>
        </w:rPr>
      </w:pPr>
      <w:bookmarkStart w:id="9" w:name="_Toc384304841"/>
      <w:r w:rsidRPr="00034847">
        <w:rPr>
          <w:rFonts w:ascii="Calibri" w:hAnsi="Calibri" w:cs="Calibri"/>
        </w:rPr>
        <w:t>Limerick</w:t>
      </w:r>
      <w:r w:rsidR="00034847">
        <w:rPr>
          <w:rFonts w:ascii="Calibri" w:hAnsi="Calibri" w:cs="Calibri"/>
        </w:rPr>
        <w:t xml:space="preserve"> City</w:t>
      </w:r>
      <w:r w:rsidRPr="00034847">
        <w:rPr>
          <w:rFonts w:ascii="Calibri" w:hAnsi="Calibri" w:cs="Calibri"/>
          <w:i/>
          <w:sz w:val="24"/>
          <w:szCs w:val="24"/>
        </w:rPr>
        <w:tab/>
      </w:r>
      <w:bookmarkEnd w:id="9"/>
    </w:p>
    <w:p w:rsidR="00442F3B" w:rsidRDefault="007F4E83" w:rsidP="00126FD4">
      <w:pPr>
        <w:pStyle w:val="Heading1"/>
      </w:pPr>
      <w:r w:rsidRPr="00BD17CC">
        <w:tab/>
      </w:r>
      <w:r w:rsidR="00F40853" w:rsidRPr="00BD17CC">
        <w:rPr>
          <w:rFonts w:cs="Calibri"/>
          <w:noProof/>
          <w:sz w:val="24"/>
          <w:szCs w:val="24"/>
          <w:lang w:eastAsia="en-IE"/>
        </w:rPr>
        <w:drawing>
          <wp:inline distT="0" distB="0" distL="0" distR="0">
            <wp:extent cx="5314950" cy="2676525"/>
            <wp:effectExtent l="38100" t="38100" r="38100" b="666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744A1" w:rsidRDefault="009744A1" w:rsidP="009744A1"/>
    <w:p w:rsidR="009744A1" w:rsidRDefault="009744A1" w:rsidP="009744A1"/>
    <w:p w:rsidR="009744A1" w:rsidRDefault="009744A1" w:rsidP="009744A1"/>
    <w:p w:rsidR="009744A1" w:rsidRDefault="009744A1" w:rsidP="009744A1"/>
    <w:p w:rsidR="009744A1" w:rsidRPr="00021898" w:rsidRDefault="009744A1" w:rsidP="009744A1">
      <w:pPr>
        <w:pStyle w:val="Heading1"/>
        <w:rPr>
          <w:rFonts w:ascii="Calibri" w:hAnsi="Calibri" w:cs="Calibri"/>
        </w:rPr>
      </w:pPr>
      <w:r w:rsidRPr="00021898">
        <w:rPr>
          <w:rFonts w:ascii="Calibri" w:hAnsi="Calibri" w:cs="Calibri"/>
        </w:rPr>
        <w:t xml:space="preserve">Clare </w:t>
      </w:r>
    </w:p>
    <w:p w:rsidR="00442F3B" w:rsidRPr="00BD17CC" w:rsidRDefault="00442F3B" w:rsidP="00442F3B">
      <w:pPr>
        <w:spacing w:line="360" w:lineRule="auto"/>
        <w:jc w:val="both"/>
        <w:rPr>
          <w:rFonts w:cs="Calibri"/>
          <w:sz w:val="24"/>
          <w:szCs w:val="24"/>
        </w:rPr>
      </w:pPr>
      <w:r w:rsidRPr="00BD17CC">
        <w:rPr>
          <w:rFonts w:cs="Calibri"/>
          <w:noProof/>
          <w:sz w:val="24"/>
          <w:szCs w:val="24"/>
          <w:lang w:eastAsia="en-IE"/>
        </w:rPr>
        <w:drawing>
          <wp:inline distT="0" distB="0" distL="0" distR="0">
            <wp:extent cx="5314950" cy="2676525"/>
            <wp:effectExtent l="38100" t="57150" r="38100" b="666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7F4E83" w:rsidRPr="00BD17CC" w:rsidRDefault="007F4E83" w:rsidP="00442F3B">
      <w:pPr>
        <w:spacing w:line="360" w:lineRule="auto"/>
        <w:jc w:val="both"/>
        <w:rPr>
          <w:rFonts w:cs="Calibri"/>
          <w:b/>
          <w:i/>
          <w:sz w:val="24"/>
          <w:szCs w:val="24"/>
        </w:rPr>
      </w:pPr>
    </w:p>
    <w:p w:rsidR="00BD17CC" w:rsidRPr="00BD17CC" w:rsidRDefault="00BD17CC" w:rsidP="00442F3B">
      <w:pPr>
        <w:spacing w:line="360" w:lineRule="auto"/>
        <w:jc w:val="both"/>
        <w:rPr>
          <w:rFonts w:cs="Calibri"/>
          <w:b/>
          <w:i/>
          <w:sz w:val="24"/>
          <w:szCs w:val="24"/>
        </w:rPr>
      </w:pPr>
    </w:p>
    <w:p w:rsidR="007F4E83" w:rsidRPr="00021898" w:rsidRDefault="007F4E83" w:rsidP="00126FD4">
      <w:pPr>
        <w:pStyle w:val="Heading1"/>
        <w:rPr>
          <w:rFonts w:ascii="Calibri" w:hAnsi="Calibri" w:cs="Calibri"/>
        </w:rPr>
      </w:pPr>
      <w:r w:rsidRPr="00021898">
        <w:rPr>
          <w:rFonts w:ascii="Calibri" w:hAnsi="Calibri" w:cs="Calibri"/>
        </w:rPr>
        <w:t>North Tipperary</w:t>
      </w:r>
    </w:p>
    <w:p w:rsidR="00C55804" w:rsidRPr="00C55804" w:rsidRDefault="00C55804" w:rsidP="00C55804"/>
    <w:p w:rsidR="00442F3B" w:rsidRPr="00BD17CC" w:rsidRDefault="00E1314E" w:rsidP="00442F3B">
      <w:pPr>
        <w:spacing w:line="360" w:lineRule="auto"/>
        <w:jc w:val="both"/>
        <w:rPr>
          <w:rFonts w:cs="Calibri"/>
          <w:sz w:val="24"/>
          <w:szCs w:val="24"/>
        </w:rPr>
      </w:pPr>
      <w:r w:rsidRPr="00BD17CC">
        <w:rPr>
          <w:rFonts w:cs="Calibri"/>
          <w:noProof/>
          <w:sz w:val="24"/>
          <w:szCs w:val="24"/>
          <w:lang w:eastAsia="en-IE"/>
        </w:rPr>
        <w:drawing>
          <wp:inline distT="0" distB="0" distL="0" distR="0">
            <wp:extent cx="5314950" cy="2676525"/>
            <wp:effectExtent l="38100" t="57150" r="3810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C55804" w:rsidRDefault="00C55804" w:rsidP="00126FD4">
      <w:pPr>
        <w:pStyle w:val="Heading1"/>
      </w:pPr>
    </w:p>
    <w:p w:rsidR="00C55804" w:rsidRDefault="00C55804" w:rsidP="00C55804"/>
    <w:p w:rsidR="00C55804" w:rsidRPr="00C55804" w:rsidRDefault="00C55804" w:rsidP="00C55804"/>
    <w:p w:rsidR="00E1314E" w:rsidRPr="00021898" w:rsidRDefault="007F4E83" w:rsidP="00126FD4">
      <w:pPr>
        <w:pStyle w:val="Heading1"/>
        <w:rPr>
          <w:rFonts w:ascii="Calibri" w:hAnsi="Calibri" w:cs="Calibri"/>
        </w:rPr>
      </w:pPr>
      <w:r w:rsidRPr="00021898">
        <w:rPr>
          <w:rFonts w:ascii="Calibri" w:hAnsi="Calibri" w:cs="Calibri"/>
        </w:rPr>
        <w:t xml:space="preserve">Co. Limerick </w:t>
      </w:r>
    </w:p>
    <w:p w:rsidR="00C55804" w:rsidRPr="00C55804" w:rsidRDefault="00C55804" w:rsidP="00C55804"/>
    <w:p w:rsidR="00BD17CC" w:rsidRPr="00C55804" w:rsidRDefault="00E1314E" w:rsidP="00C55804">
      <w:pPr>
        <w:spacing w:line="360" w:lineRule="auto"/>
        <w:jc w:val="both"/>
        <w:rPr>
          <w:rFonts w:cs="Calibri"/>
          <w:sz w:val="24"/>
          <w:szCs w:val="24"/>
        </w:rPr>
      </w:pPr>
      <w:r w:rsidRPr="00BD17CC">
        <w:rPr>
          <w:rFonts w:cs="Calibri"/>
          <w:noProof/>
          <w:sz w:val="24"/>
          <w:szCs w:val="24"/>
          <w:lang w:eastAsia="en-IE"/>
        </w:rPr>
        <w:drawing>
          <wp:inline distT="0" distB="0" distL="0" distR="0">
            <wp:extent cx="5314950" cy="2676525"/>
            <wp:effectExtent l="38100" t="38100" r="38100" b="666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bookmarkStart w:id="10" w:name="_Toc384304843"/>
    </w:p>
    <w:p w:rsidR="006D4A67" w:rsidRPr="00BD17CC" w:rsidRDefault="00646B96" w:rsidP="00E1314E">
      <w:pPr>
        <w:pStyle w:val="Heading1"/>
        <w:rPr>
          <w:rFonts w:ascii="Calibri" w:hAnsi="Calibri" w:cs="Calibri"/>
        </w:rPr>
      </w:pPr>
      <w:r w:rsidRPr="00BD17CC">
        <w:rPr>
          <w:rFonts w:ascii="Calibri" w:hAnsi="Calibri" w:cs="Calibri"/>
        </w:rPr>
        <w:t>Number of Referrals:</w:t>
      </w:r>
      <w:bookmarkEnd w:id="10"/>
    </w:p>
    <w:p w:rsidR="00646B96" w:rsidRPr="00BD17CC" w:rsidRDefault="00646B96" w:rsidP="00646B96">
      <w:pPr>
        <w:rPr>
          <w:rFonts w:cs="Calibri"/>
        </w:rPr>
      </w:pPr>
    </w:p>
    <w:p w:rsidR="007F4E83" w:rsidRDefault="007F4E83" w:rsidP="00646B96">
      <w:pPr>
        <w:pStyle w:val="ListParagraph"/>
        <w:numPr>
          <w:ilvl w:val="0"/>
          <w:numId w:val="16"/>
        </w:numPr>
        <w:rPr>
          <w:rFonts w:cs="Calibri"/>
          <w:i/>
        </w:rPr>
      </w:pPr>
      <w:r w:rsidRPr="00945D84">
        <w:rPr>
          <w:rFonts w:cs="Calibri"/>
          <w:i/>
        </w:rPr>
        <w:t xml:space="preserve">Number of Referrals 2012 </w:t>
      </w:r>
      <w:r w:rsidR="008821B3" w:rsidRPr="00945D84">
        <w:rPr>
          <w:rFonts w:cs="Calibri"/>
          <w:i/>
        </w:rPr>
        <w:t xml:space="preserve">110 comprising of youths and concerns persons. </w:t>
      </w:r>
    </w:p>
    <w:p w:rsidR="00945D84" w:rsidRDefault="00945D84" w:rsidP="00945D84">
      <w:pPr>
        <w:pStyle w:val="ListParagraph"/>
        <w:rPr>
          <w:rFonts w:cs="Calibri"/>
          <w:i/>
        </w:rPr>
      </w:pPr>
    </w:p>
    <w:p w:rsidR="00945D84" w:rsidRPr="00945D84" w:rsidRDefault="00945D84" w:rsidP="00945D84">
      <w:pPr>
        <w:pStyle w:val="ListParagraph"/>
        <w:rPr>
          <w:rFonts w:cs="Calibri"/>
          <w:i/>
        </w:rPr>
      </w:pPr>
    </w:p>
    <w:p w:rsidR="008821B3" w:rsidRPr="00945D84" w:rsidRDefault="008821B3" w:rsidP="00646B96">
      <w:pPr>
        <w:pStyle w:val="ListParagraph"/>
        <w:numPr>
          <w:ilvl w:val="0"/>
          <w:numId w:val="16"/>
        </w:numPr>
        <w:rPr>
          <w:rFonts w:cs="Calibri"/>
          <w:i/>
        </w:rPr>
      </w:pPr>
      <w:r w:rsidRPr="00945D84">
        <w:rPr>
          <w:rFonts w:cs="Calibri"/>
          <w:i/>
        </w:rPr>
        <w:t>Number of Referrals 2013 213 comprising of youths and concerns persons.</w:t>
      </w:r>
    </w:p>
    <w:p w:rsidR="007F4E83" w:rsidRPr="00BD17CC" w:rsidRDefault="007F4E83" w:rsidP="00CA4F3D">
      <w:pPr>
        <w:rPr>
          <w:rFonts w:cs="Calibri"/>
        </w:rPr>
      </w:pPr>
    </w:p>
    <w:p w:rsidR="00646B96" w:rsidRPr="00BD17CC" w:rsidRDefault="00646B96" w:rsidP="00CA4F3D">
      <w:pPr>
        <w:jc w:val="both"/>
        <w:rPr>
          <w:rFonts w:cs="Calibri"/>
          <w:sz w:val="24"/>
          <w:szCs w:val="24"/>
        </w:rPr>
      </w:pPr>
    </w:p>
    <w:p w:rsidR="00646B96" w:rsidRPr="00BD17CC" w:rsidRDefault="00646B96" w:rsidP="00CA4F3D">
      <w:pPr>
        <w:jc w:val="both"/>
        <w:rPr>
          <w:rFonts w:cs="Calibri"/>
          <w:sz w:val="24"/>
          <w:szCs w:val="24"/>
        </w:rPr>
      </w:pPr>
    </w:p>
    <w:p w:rsidR="00CA4F3D" w:rsidRPr="00BD17CC" w:rsidRDefault="00646B96" w:rsidP="00CA4F3D">
      <w:pPr>
        <w:rPr>
          <w:rFonts w:cs="Calibri"/>
        </w:rPr>
      </w:pPr>
      <w:r w:rsidRPr="00BD17CC">
        <w:rPr>
          <w:rFonts w:cs="Calibri"/>
          <w:noProof/>
          <w:lang w:eastAsia="en-IE"/>
        </w:rPr>
        <w:drawing>
          <wp:inline distT="0" distB="0" distL="0" distR="0">
            <wp:extent cx="5724525" cy="2819400"/>
            <wp:effectExtent l="1905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C13D2" w:rsidRPr="00BD17CC" w:rsidRDefault="00AC13D2" w:rsidP="00AC13D2">
      <w:pPr>
        <w:rPr>
          <w:rFonts w:cs="Calibri"/>
        </w:rPr>
      </w:pPr>
    </w:p>
    <w:p w:rsidR="00C55804" w:rsidRDefault="00C55804" w:rsidP="00391825">
      <w:pPr>
        <w:pStyle w:val="Heading1"/>
      </w:pPr>
    </w:p>
    <w:p w:rsidR="00646B96" w:rsidRPr="00021898" w:rsidRDefault="00126FD4" w:rsidP="00391825">
      <w:pPr>
        <w:pStyle w:val="Heading1"/>
        <w:rPr>
          <w:rFonts w:ascii="Calibri" w:hAnsi="Calibri" w:cs="Calibri"/>
        </w:rPr>
      </w:pPr>
      <w:r w:rsidRPr="00021898">
        <w:rPr>
          <w:rFonts w:ascii="Calibri" w:hAnsi="Calibri" w:cs="Calibri"/>
        </w:rPr>
        <w:t>Referral Breakdown:</w:t>
      </w:r>
    </w:p>
    <w:p w:rsidR="00646B96" w:rsidRPr="00BD17CC" w:rsidRDefault="00646B96" w:rsidP="00AC13D2">
      <w:pPr>
        <w:rPr>
          <w:rFonts w:cs="Calibri"/>
          <w:b/>
        </w:rPr>
      </w:pPr>
    </w:p>
    <w:tbl>
      <w:tblPr>
        <w:tblStyle w:val="LightList-Accent1"/>
        <w:tblW w:w="0" w:type="auto"/>
        <w:tblLook w:val="04A0" w:firstRow="1" w:lastRow="0" w:firstColumn="1" w:lastColumn="0" w:noHBand="0" w:noVBand="1"/>
      </w:tblPr>
      <w:tblGrid>
        <w:gridCol w:w="6582"/>
      </w:tblGrid>
      <w:tr w:rsidR="00AC13D2" w:rsidRPr="00BD17CC" w:rsidTr="00AC13D2">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582" w:type="dxa"/>
          </w:tcPr>
          <w:p w:rsidR="00AC13D2" w:rsidRPr="00021898" w:rsidRDefault="00AC13D2" w:rsidP="00126FD4">
            <w:pPr>
              <w:pStyle w:val="ListParagraph"/>
              <w:ind w:left="0"/>
              <w:jc w:val="both"/>
              <w:rPr>
                <w:rFonts w:cs="Calibri"/>
              </w:rPr>
            </w:pPr>
            <w:r w:rsidRPr="00021898">
              <w:rPr>
                <w:rFonts w:cs="Calibri"/>
                <w:color w:val="000000" w:themeColor="text1"/>
              </w:rPr>
              <w:t>Numb</w:t>
            </w:r>
            <w:r w:rsidR="00126FD4" w:rsidRPr="00021898">
              <w:rPr>
                <w:rFonts w:cs="Calibri"/>
                <w:color w:val="000000" w:themeColor="text1"/>
              </w:rPr>
              <w:t>er of new referrals during 2013</w:t>
            </w:r>
            <w:r w:rsidR="0021767E" w:rsidRPr="00021898">
              <w:rPr>
                <w:rFonts w:cs="Calibri"/>
                <w:color w:val="000000" w:themeColor="text1"/>
              </w:rPr>
              <w:t xml:space="preserve"> – Total 211</w:t>
            </w:r>
          </w:p>
        </w:tc>
      </w:tr>
      <w:tr w:rsidR="00AC13D2" w:rsidRPr="00BD17CC" w:rsidTr="00AC13D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582" w:type="dxa"/>
          </w:tcPr>
          <w:p w:rsidR="00AC13D2" w:rsidRPr="00021898" w:rsidRDefault="0021767E" w:rsidP="00CA4F3D">
            <w:pPr>
              <w:pStyle w:val="ListParagraph"/>
              <w:ind w:left="0"/>
              <w:jc w:val="both"/>
              <w:rPr>
                <w:rFonts w:cs="Calibri"/>
              </w:rPr>
            </w:pPr>
            <w:r w:rsidRPr="00021898">
              <w:rPr>
                <w:rFonts w:cs="Calibri"/>
              </w:rPr>
              <w:t>Co Limerick : 54</w:t>
            </w:r>
          </w:p>
        </w:tc>
      </w:tr>
      <w:tr w:rsidR="00AC13D2" w:rsidRPr="00BD17CC" w:rsidTr="00AC13D2">
        <w:trPr>
          <w:trHeight w:val="297"/>
        </w:trPr>
        <w:tc>
          <w:tcPr>
            <w:cnfStyle w:val="001000000000" w:firstRow="0" w:lastRow="0" w:firstColumn="1" w:lastColumn="0" w:oddVBand="0" w:evenVBand="0" w:oddHBand="0" w:evenHBand="0" w:firstRowFirstColumn="0" w:firstRowLastColumn="0" w:lastRowFirstColumn="0" w:lastRowLastColumn="0"/>
            <w:tcW w:w="6582" w:type="dxa"/>
          </w:tcPr>
          <w:p w:rsidR="00AC13D2" w:rsidRPr="00021898" w:rsidRDefault="0021767E" w:rsidP="00CA4F3D">
            <w:pPr>
              <w:pStyle w:val="ListParagraph"/>
              <w:ind w:left="0"/>
              <w:jc w:val="both"/>
              <w:rPr>
                <w:rFonts w:cs="Calibri"/>
              </w:rPr>
            </w:pPr>
            <w:r w:rsidRPr="00021898">
              <w:rPr>
                <w:rFonts w:cs="Calibri"/>
              </w:rPr>
              <w:t>Limerick City: 53</w:t>
            </w:r>
          </w:p>
        </w:tc>
      </w:tr>
      <w:tr w:rsidR="00AC13D2" w:rsidRPr="00BD17CC" w:rsidTr="00AC13D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582" w:type="dxa"/>
          </w:tcPr>
          <w:p w:rsidR="00AC13D2" w:rsidRPr="00021898" w:rsidRDefault="0021767E" w:rsidP="00CA4F3D">
            <w:pPr>
              <w:pStyle w:val="ListParagraph"/>
              <w:ind w:left="0"/>
              <w:jc w:val="both"/>
              <w:rPr>
                <w:rFonts w:cs="Calibri"/>
              </w:rPr>
            </w:pPr>
            <w:r w:rsidRPr="00021898">
              <w:rPr>
                <w:rFonts w:cs="Calibri"/>
              </w:rPr>
              <w:t>North Tipperary: 60</w:t>
            </w:r>
          </w:p>
        </w:tc>
      </w:tr>
      <w:tr w:rsidR="00AC13D2" w:rsidRPr="00BD17CC" w:rsidTr="00AC13D2">
        <w:trPr>
          <w:trHeight w:val="297"/>
        </w:trPr>
        <w:tc>
          <w:tcPr>
            <w:cnfStyle w:val="001000000000" w:firstRow="0" w:lastRow="0" w:firstColumn="1" w:lastColumn="0" w:oddVBand="0" w:evenVBand="0" w:oddHBand="0" w:evenHBand="0" w:firstRowFirstColumn="0" w:firstRowLastColumn="0" w:lastRowFirstColumn="0" w:lastRowLastColumn="0"/>
            <w:tcW w:w="6582" w:type="dxa"/>
          </w:tcPr>
          <w:p w:rsidR="00AC13D2" w:rsidRPr="00021898" w:rsidRDefault="0021767E" w:rsidP="00CA4F3D">
            <w:pPr>
              <w:pStyle w:val="ListParagraph"/>
              <w:ind w:left="0"/>
              <w:jc w:val="both"/>
              <w:rPr>
                <w:rFonts w:cs="Calibri"/>
              </w:rPr>
            </w:pPr>
            <w:r w:rsidRPr="00021898">
              <w:rPr>
                <w:rFonts w:cs="Calibri"/>
              </w:rPr>
              <w:t>Clare: 44</w:t>
            </w:r>
          </w:p>
        </w:tc>
      </w:tr>
    </w:tbl>
    <w:p w:rsidR="00AC13D2" w:rsidRPr="00BD17CC" w:rsidRDefault="00AC13D2" w:rsidP="00AC13D2">
      <w:pPr>
        <w:rPr>
          <w:rFonts w:cs="Calibri"/>
        </w:rPr>
      </w:pPr>
    </w:p>
    <w:p w:rsidR="000F650B" w:rsidRPr="00021898" w:rsidRDefault="00BD17CC" w:rsidP="00EA3790">
      <w:pPr>
        <w:rPr>
          <w:rFonts w:cs="Calibri"/>
          <w:b/>
        </w:rPr>
      </w:pPr>
      <w:r w:rsidRPr="00021898">
        <w:rPr>
          <w:rFonts w:cs="Calibri"/>
          <w:b/>
        </w:rPr>
        <w:t>One to One’s</w:t>
      </w:r>
      <w:r w:rsidR="0021767E" w:rsidRPr="00021898">
        <w:rPr>
          <w:rFonts w:cs="Calibri"/>
          <w:b/>
        </w:rPr>
        <w:t xml:space="preserve"> for 2013 </w:t>
      </w:r>
    </w:p>
    <w:tbl>
      <w:tblPr>
        <w:tblStyle w:val="LightList-Accent1"/>
        <w:tblW w:w="8046" w:type="dxa"/>
        <w:tblLook w:val="04A0" w:firstRow="1" w:lastRow="0" w:firstColumn="1" w:lastColumn="0" w:noHBand="0" w:noVBand="1"/>
      </w:tblPr>
      <w:tblGrid>
        <w:gridCol w:w="1960"/>
        <w:gridCol w:w="1834"/>
        <w:gridCol w:w="1843"/>
        <w:gridCol w:w="2409"/>
      </w:tblGrid>
      <w:tr w:rsidR="00DF7C14" w:rsidRPr="00021898" w:rsidTr="00DF7C1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rsidR="00DF7C14" w:rsidRPr="00021898" w:rsidRDefault="00DF7C14" w:rsidP="00CA4F3D">
            <w:pPr>
              <w:jc w:val="both"/>
              <w:rPr>
                <w:rFonts w:cs="Calibri"/>
                <w:b w:val="0"/>
                <w:bCs w:val="0"/>
                <w:color w:val="auto"/>
              </w:rPr>
            </w:pPr>
            <w:r w:rsidRPr="00021898">
              <w:rPr>
                <w:rFonts w:cs="Calibri"/>
                <w:color w:val="auto"/>
              </w:rPr>
              <w:t> </w:t>
            </w:r>
          </w:p>
        </w:tc>
        <w:tc>
          <w:tcPr>
            <w:tcW w:w="6086" w:type="dxa"/>
            <w:gridSpan w:val="3"/>
            <w:noWrap/>
            <w:hideMark/>
          </w:tcPr>
          <w:p w:rsidR="00DF7C14" w:rsidRPr="00021898" w:rsidRDefault="00DF7C14" w:rsidP="00CA4F3D">
            <w:pPr>
              <w:jc w:val="both"/>
              <w:cnfStyle w:val="100000000000" w:firstRow="1" w:lastRow="0" w:firstColumn="0" w:lastColumn="0" w:oddVBand="0" w:evenVBand="0" w:oddHBand="0" w:evenHBand="0" w:firstRowFirstColumn="0" w:firstRowLastColumn="0" w:lastRowFirstColumn="0" w:lastRowLastColumn="0"/>
              <w:rPr>
                <w:rFonts w:cs="Calibri"/>
                <w:b w:val="0"/>
                <w:bCs w:val="0"/>
                <w:color w:val="auto"/>
              </w:rPr>
            </w:pPr>
            <w:r w:rsidRPr="00021898">
              <w:rPr>
                <w:rFonts w:cs="Calibri"/>
                <w:color w:val="auto"/>
              </w:rPr>
              <w:t>One to One's</w:t>
            </w:r>
          </w:p>
        </w:tc>
      </w:tr>
      <w:tr w:rsidR="00DF7C14" w:rsidRPr="00021898" w:rsidTr="00DF7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rsidR="00DF7C14" w:rsidRPr="00021898" w:rsidRDefault="00DF7C14" w:rsidP="00CA4F3D">
            <w:pPr>
              <w:jc w:val="both"/>
              <w:rPr>
                <w:rFonts w:cs="Calibri"/>
                <w:b w:val="0"/>
                <w:bCs w:val="0"/>
              </w:rPr>
            </w:pPr>
            <w:r w:rsidRPr="00021898">
              <w:rPr>
                <w:rFonts w:cs="Calibri"/>
              </w:rPr>
              <w:t> </w:t>
            </w:r>
          </w:p>
        </w:tc>
        <w:tc>
          <w:tcPr>
            <w:tcW w:w="1834" w:type="dxa"/>
            <w:noWrap/>
            <w:hideMark/>
          </w:tcPr>
          <w:p w:rsidR="00DF7C14" w:rsidRPr="00021898" w:rsidRDefault="00DF7C14" w:rsidP="00CA4F3D">
            <w:pPr>
              <w:jc w:val="both"/>
              <w:cnfStyle w:val="000000100000" w:firstRow="0" w:lastRow="0" w:firstColumn="0" w:lastColumn="0" w:oddVBand="0" w:evenVBand="0" w:oddHBand="1" w:evenHBand="0" w:firstRowFirstColumn="0" w:firstRowLastColumn="0" w:lastRowFirstColumn="0" w:lastRowLastColumn="0"/>
              <w:rPr>
                <w:rFonts w:cs="Calibri"/>
                <w:b/>
                <w:bCs/>
              </w:rPr>
            </w:pPr>
            <w:r w:rsidRPr="00021898">
              <w:rPr>
                <w:rFonts w:cs="Calibri"/>
                <w:b/>
                <w:bCs/>
              </w:rPr>
              <w:t>Youths</w:t>
            </w:r>
          </w:p>
        </w:tc>
        <w:tc>
          <w:tcPr>
            <w:tcW w:w="1843" w:type="dxa"/>
            <w:noWrap/>
            <w:hideMark/>
          </w:tcPr>
          <w:p w:rsidR="00DF7C14" w:rsidRPr="00021898" w:rsidRDefault="00DF7C14" w:rsidP="00CA4F3D">
            <w:pPr>
              <w:jc w:val="both"/>
              <w:cnfStyle w:val="000000100000" w:firstRow="0" w:lastRow="0" w:firstColumn="0" w:lastColumn="0" w:oddVBand="0" w:evenVBand="0" w:oddHBand="1" w:evenHBand="0" w:firstRowFirstColumn="0" w:firstRowLastColumn="0" w:lastRowFirstColumn="0" w:lastRowLastColumn="0"/>
              <w:rPr>
                <w:rFonts w:cs="Calibri"/>
                <w:b/>
                <w:bCs/>
              </w:rPr>
            </w:pPr>
            <w:r w:rsidRPr="00021898">
              <w:rPr>
                <w:rFonts w:cs="Calibri"/>
                <w:b/>
                <w:bCs/>
              </w:rPr>
              <w:t>Concerned Person</w:t>
            </w:r>
          </w:p>
        </w:tc>
        <w:tc>
          <w:tcPr>
            <w:tcW w:w="2409" w:type="dxa"/>
            <w:noWrap/>
            <w:hideMark/>
          </w:tcPr>
          <w:p w:rsidR="00DF7C14" w:rsidRPr="00021898" w:rsidRDefault="00DF7C14" w:rsidP="00CA4F3D">
            <w:pPr>
              <w:jc w:val="both"/>
              <w:cnfStyle w:val="000000100000" w:firstRow="0" w:lastRow="0" w:firstColumn="0" w:lastColumn="0" w:oddVBand="0" w:evenVBand="0" w:oddHBand="1" w:evenHBand="0" w:firstRowFirstColumn="0" w:firstRowLastColumn="0" w:lastRowFirstColumn="0" w:lastRowLastColumn="0"/>
              <w:rPr>
                <w:rFonts w:cs="Calibri"/>
                <w:b/>
                <w:bCs/>
              </w:rPr>
            </w:pPr>
            <w:r w:rsidRPr="00021898">
              <w:rPr>
                <w:rFonts w:cs="Calibri"/>
                <w:b/>
                <w:bCs/>
              </w:rPr>
              <w:t>Youth and Parents</w:t>
            </w:r>
          </w:p>
        </w:tc>
      </w:tr>
      <w:tr w:rsidR="00DF7C14" w:rsidRPr="00021898" w:rsidTr="00DF7C14">
        <w:trPr>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rsidR="00DF7C14" w:rsidRPr="00021898" w:rsidRDefault="00DF7C14" w:rsidP="00CA4F3D">
            <w:pPr>
              <w:jc w:val="both"/>
              <w:rPr>
                <w:rFonts w:cs="Calibri"/>
                <w:b w:val="0"/>
                <w:bCs w:val="0"/>
              </w:rPr>
            </w:pPr>
            <w:r w:rsidRPr="00021898">
              <w:rPr>
                <w:rFonts w:cs="Calibri"/>
              </w:rPr>
              <w:t>Limerick City</w:t>
            </w:r>
          </w:p>
        </w:tc>
        <w:tc>
          <w:tcPr>
            <w:tcW w:w="1834" w:type="dxa"/>
            <w:noWrap/>
            <w:hideMark/>
          </w:tcPr>
          <w:p w:rsidR="00DF7C14" w:rsidRPr="00021898" w:rsidRDefault="00291753" w:rsidP="00CA4F3D">
            <w:pPr>
              <w:jc w:val="both"/>
              <w:cnfStyle w:val="000000000000" w:firstRow="0" w:lastRow="0" w:firstColumn="0" w:lastColumn="0" w:oddVBand="0" w:evenVBand="0" w:oddHBand="0" w:evenHBand="0" w:firstRowFirstColumn="0" w:firstRowLastColumn="0" w:lastRowFirstColumn="0" w:lastRowLastColumn="0"/>
              <w:rPr>
                <w:rFonts w:cs="Calibri"/>
                <w:b/>
                <w:bCs/>
              </w:rPr>
            </w:pPr>
            <w:r w:rsidRPr="00021898">
              <w:rPr>
                <w:rFonts w:cs="Calibri"/>
                <w:b/>
                <w:bCs/>
              </w:rPr>
              <w:t>213</w:t>
            </w:r>
          </w:p>
        </w:tc>
        <w:tc>
          <w:tcPr>
            <w:tcW w:w="1843" w:type="dxa"/>
            <w:noWrap/>
            <w:hideMark/>
          </w:tcPr>
          <w:p w:rsidR="00DF7C14" w:rsidRPr="00021898" w:rsidRDefault="00291753" w:rsidP="00CA4F3D">
            <w:pPr>
              <w:jc w:val="both"/>
              <w:cnfStyle w:val="000000000000" w:firstRow="0" w:lastRow="0" w:firstColumn="0" w:lastColumn="0" w:oddVBand="0" w:evenVBand="0" w:oddHBand="0" w:evenHBand="0" w:firstRowFirstColumn="0" w:firstRowLastColumn="0" w:lastRowFirstColumn="0" w:lastRowLastColumn="0"/>
              <w:rPr>
                <w:rFonts w:cs="Calibri"/>
                <w:b/>
                <w:bCs/>
              </w:rPr>
            </w:pPr>
            <w:r w:rsidRPr="00021898">
              <w:rPr>
                <w:rFonts w:cs="Calibri"/>
                <w:b/>
                <w:bCs/>
              </w:rPr>
              <w:t>46</w:t>
            </w:r>
          </w:p>
        </w:tc>
        <w:tc>
          <w:tcPr>
            <w:tcW w:w="2409" w:type="dxa"/>
            <w:noWrap/>
            <w:hideMark/>
          </w:tcPr>
          <w:p w:rsidR="00DF7C14" w:rsidRPr="00021898" w:rsidRDefault="00DF7C14" w:rsidP="00CA4F3D">
            <w:pPr>
              <w:jc w:val="both"/>
              <w:cnfStyle w:val="000000000000" w:firstRow="0" w:lastRow="0" w:firstColumn="0" w:lastColumn="0" w:oddVBand="0" w:evenVBand="0" w:oddHBand="0" w:evenHBand="0" w:firstRowFirstColumn="0" w:firstRowLastColumn="0" w:lastRowFirstColumn="0" w:lastRowLastColumn="0"/>
              <w:rPr>
                <w:rFonts w:cs="Calibri"/>
                <w:b/>
                <w:bCs/>
              </w:rPr>
            </w:pPr>
            <w:r w:rsidRPr="00021898">
              <w:rPr>
                <w:rFonts w:cs="Calibri"/>
                <w:b/>
                <w:bCs/>
              </w:rPr>
              <w:t>15</w:t>
            </w:r>
          </w:p>
        </w:tc>
      </w:tr>
      <w:tr w:rsidR="00DF7C14" w:rsidRPr="00021898" w:rsidTr="00DF7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rsidR="00DF7C14" w:rsidRPr="00021898" w:rsidRDefault="00DF7C14" w:rsidP="00CA4F3D">
            <w:pPr>
              <w:jc w:val="both"/>
              <w:rPr>
                <w:rFonts w:cs="Calibri"/>
                <w:b w:val="0"/>
                <w:bCs w:val="0"/>
              </w:rPr>
            </w:pPr>
            <w:r w:rsidRPr="00021898">
              <w:rPr>
                <w:rFonts w:cs="Calibri"/>
              </w:rPr>
              <w:t>North Tipperary</w:t>
            </w:r>
          </w:p>
        </w:tc>
        <w:tc>
          <w:tcPr>
            <w:tcW w:w="1834" w:type="dxa"/>
            <w:noWrap/>
          </w:tcPr>
          <w:p w:rsidR="00DF7C14" w:rsidRPr="00021898" w:rsidRDefault="00291753" w:rsidP="00CA4F3D">
            <w:pPr>
              <w:jc w:val="both"/>
              <w:cnfStyle w:val="000000100000" w:firstRow="0" w:lastRow="0" w:firstColumn="0" w:lastColumn="0" w:oddVBand="0" w:evenVBand="0" w:oddHBand="1" w:evenHBand="0" w:firstRowFirstColumn="0" w:firstRowLastColumn="0" w:lastRowFirstColumn="0" w:lastRowLastColumn="0"/>
              <w:rPr>
                <w:rFonts w:cs="Calibri"/>
                <w:b/>
                <w:bCs/>
              </w:rPr>
            </w:pPr>
            <w:r w:rsidRPr="00021898">
              <w:rPr>
                <w:rFonts w:cs="Calibri"/>
                <w:b/>
                <w:bCs/>
              </w:rPr>
              <w:t>167</w:t>
            </w:r>
          </w:p>
        </w:tc>
        <w:tc>
          <w:tcPr>
            <w:tcW w:w="1843" w:type="dxa"/>
            <w:noWrap/>
          </w:tcPr>
          <w:p w:rsidR="00DF7C14" w:rsidRPr="00021898" w:rsidRDefault="00291753" w:rsidP="00CA4F3D">
            <w:pPr>
              <w:jc w:val="both"/>
              <w:cnfStyle w:val="000000100000" w:firstRow="0" w:lastRow="0" w:firstColumn="0" w:lastColumn="0" w:oddVBand="0" w:evenVBand="0" w:oddHBand="1" w:evenHBand="0" w:firstRowFirstColumn="0" w:firstRowLastColumn="0" w:lastRowFirstColumn="0" w:lastRowLastColumn="0"/>
              <w:rPr>
                <w:rFonts w:cs="Calibri"/>
                <w:b/>
                <w:bCs/>
              </w:rPr>
            </w:pPr>
            <w:r w:rsidRPr="00021898">
              <w:rPr>
                <w:rFonts w:cs="Calibri"/>
                <w:b/>
                <w:bCs/>
              </w:rPr>
              <w:t>45</w:t>
            </w:r>
          </w:p>
        </w:tc>
        <w:tc>
          <w:tcPr>
            <w:tcW w:w="2409" w:type="dxa"/>
            <w:noWrap/>
          </w:tcPr>
          <w:p w:rsidR="00DF7C14" w:rsidRPr="00021898" w:rsidRDefault="00DF7C14" w:rsidP="00CA4F3D">
            <w:pPr>
              <w:jc w:val="both"/>
              <w:cnfStyle w:val="000000100000" w:firstRow="0" w:lastRow="0" w:firstColumn="0" w:lastColumn="0" w:oddVBand="0" w:evenVBand="0" w:oddHBand="1" w:evenHBand="0" w:firstRowFirstColumn="0" w:firstRowLastColumn="0" w:lastRowFirstColumn="0" w:lastRowLastColumn="0"/>
              <w:rPr>
                <w:rFonts w:cs="Calibri"/>
                <w:b/>
                <w:bCs/>
              </w:rPr>
            </w:pPr>
            <w:r w:rsidRPr="00021898">
              <w:rPr>
                <w:rFonts w:cs="Calibri"/>
                <w:b/>
                <w:bCs/>
              </w:rPr>
              <w:t>5</w:t>
            </w:r>
          </w:p>
        </w:tc>
      </w:tr>
      <w:tr w:rsidR="00DF7C14" w:rsidRPr="00021898" w:rsidTr="00DF7C14">
        <w:trPr>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rsidR="00DF7C14" w:rsidRPr="00021898" w:rsidRDefault="00DF7C14" w:rsidP="00CA4F3D">
            <w:pPr>
              <w:jc w:val="both"/>
              <w:rPr>
                <w:rFonts w:cs="Calibri"/>
                <w:b w:val="0"/>
                <w:bCs w:val="0"/>
              </w:rPr>
            </w:pPr>
            <w:r w:rsidRPr="00021898">
              <w:rPr>
                <w:rFonts w:cs="Calibri"/>
              </w:rPr>
              <w:t xml:space="preserve">Co. Limerick </w:t>
            </w:r>
          </w:p>
        </w:tc>
        <w:tc>
          <w:tcPr>
            <w:tcW w:w="1834" w:type="dxa"/>
            <w:noWrap/>
          </w:tcPr>
          <w:p w:rsidR="00DF7C14" w:rsidRPr="00021898" w:rsidRDefault="005F3A3B" w:rsidP="00CA4F3D">
            <w:pPr>
              <w:jc w:val="both"/>
              <w:cnfStyle w:val="000000000000" w:firstRow="0" w:lastRow="0" w:firstColumn="0" w:lastColumn="0" w:oddVBand="0" w:evenVBand="0" w:oddHBand="0" w:evenHBand="0" w:firstRowFirstColumn="0" w:firstRowLastColumn="0" w:lastRowFirstColumn="0" w:lastRowLastColumn="0"/>
              <w:rPr>
                <w:rFonts w:cs="Calibri"/>
                <w:b/>
                <w:bCs/>
              </w:rPr>
            </w:pPr>
            <w:r w:rsidRPr="00021898">
              <w:rPr>
                <w:rFonts w:cs="Calibri"/>
                <w:b/>
                <w:bCs/>
              </w:rPr>
              <w:t>172</w:t>
            </w:r>
          </w:p>
        </w:tc>
        <w:tc>
          <w:tcPr>
            <w:tcW w:w="1843" w:type="dxa"/>
            <w:noWrap/>
          </w:tcPr>
          <w:p w:rsidR="00DF7C14" w:rsidRPr="00021898" w:rsidRDefault="00291753" w:rsidP="00CA4F3D">
            <w:pPr>
              <w:jc w:val="both"/>
              <w:cnfStyle w:val="000000000000" w:firstRow="0" w:lastRow="0" w:firstColumn="0" w:lastColumn="0" w:oddVBand="0" w:evenVBand="0" w:oddHBand="0" w:evenHBand="0" w:firstRowFirstColumn="0" w:firstRowLastColumn="0" w:lastRowFirstColumn="0" w:lastRowLastColumn="0"/>
              <w:rPr>
                <w:rFonts w:cs="Calibri"/>
                <w:b/>
                <w:bCs/>
              </w:rPr>
            </w:pPr>
            <w:r w:rsidRPr="00021898">
              <w:rPr>
                <w:rFonts w:cs="Calibri"/>
                <w:b/>
                <w:bCs/>
              </w:rPr>
              <w:t>88</w:t>
            </w:r>
          </w:p>
        </w:tc>
        <w:tc>
          <w:tcPr>
            <w:tcW w:w="2409" w:type="dxa"/>
            <w:noWrap/>
          </w:tcPr>
          <w:p w:rsidR="00DF7C14" w:rsidRPr="00021898" w:rsidRDefault="00DF7C14" w:rsidP="00CA4F3D">
            <w:pPr>
              <w:jc w:val="both"/>
              <w:cnfStyle w:val="000000000000" w:firstRow="0" w:lastRow="0" w:firstColumn="0" w:lastColumn="0" w:oddVBand="0" w:evenVBand="0" w:oddHBand="0" w:evenHBand="0" w:firstRowFirstColumn="0" w:firstRowLastColumn="0" w:lastRowFirstColumn="0" w:lastRowLastColumn="0"/>
              <w:rPr>
                <w:rFonts w:cs="Calibri"/>
                <w:b/>
                <w:bCs/>
              </w:rPr>
            </w:pPr>
            <w:r w:rsidRPr="00021898">
              <w:rPr>
                <w:rFonts w:cs="Calibri"/>
                <w:b/>
                <w:bCs/>
              </w:rPr>
              <w:t>33</w:t>
            </w:r>
          </w:p>
        </w:tc>
      </w:tr>
      <w:tr w:rsidR="00DF7C14" w:rsidRPr="00021898" w:rsidTr="00DF7C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rsidR="00DF7C14" w:rsidRPr="00021898" w:rsidRDefault="00DF7C14" w:rsidP="00CA4F3D">
            <w:pPr>
              <w:jc w:val="both"/>
              <w:rPr>
                <w:rFonts w:cs="Calibri"/>
                <w:b w:val="0"/>
                <w:bCs w:val="0"/>
              </w:rPr>
            </w:pPr>
            <w:r w:rsidRPr="00021898">
              <w:rPr>
                <w:rFonts w:cs="Calibri"/>
              </w:rPr>
              <w:t>Clare</w:t>
            </w:r>
          </w:p>
        </w:tc>
        <w:tc>
          <w:tcPr>
            <w:tcW w:w="1834" w:type="dxa"/>
            <w:noWrap/>
          </w:tcPr>
          <w:p w:rsidR="00DF7C14" w:rsidRPr="00021898" w:rsidRDefault="00291753" w:rsidP="00CA4F3D">
            <w:pPr>
              <w:jc w:val="both"/>
              <w:cnfStyle w:val="000000100000" w:firstRow="0" w:lastRow="0" w:firstColumn="0" w:lastColumn="0" w:oddVBand="0" w:evenVBand="0" w:oddHBand="1" w:evenHBand="0" w:firstRowFirstColumn="0" w:firstRowLastColumn="0" w:lastRowFirstColumn="0" w:lastRowLastColumn="0"/>
              <w:rPr>
                <w:rFonts w:cs="Calibri"/>
                <w:b/>
                <w:bCs/>
              </w:rPr>
            </w:pPr>
            <w:r w:rsidRPr="00021898">
              <w:rPr>
                <w:rFonts w:cs="Calibri"/>
                <w:b/>
                <w:bCs/>
              </w:rPr>
              <w:t>184</w:t>
            </w:r>
          </w:p>
        </w:tc>
        <w:tc>
          <w:tcPr>
            <w:tcW w:w="1843" w:type="dxa"/>
            <w:noWrap/>
          </w:tcPr>
          <w:p w:rsidR="00DF7C14" w:rsidRPr="00021898" w:rsidRDefault="00291753" w:rsidP="00CA4F3D">
            <w:pPr>
              <w:jc w:val="both"/>
              <w:cnfStyle w:val="000000100000" w:firstRow="0" w:lastRow="0" w:firstColumn="0" w:lastColumn="0" w:oddVBand="0" w:evenVBand="0" w:oddHBand="1" w:evenHBand="0" w:firstRowFirstColumn="0" w:firstRowLastColumn="0" w:lastRowFirstColumn="0" w:lastRowLastColumn="0"/>
              <w:rPr>
                <w:rFonts w:cs="Calibri"/>
                <w:b/>
                <w:bCs/>
              </w:rPr>
            </w:pPr>
            <w:r w:rsidRPr="00021898">
              <w:rPr>
                <w:rFonts w:cs="Calibri"/>
                <w:b/>
                <w:bCs/>
              </w:rPr>
              <w:t>82</w:t>
            </w:r>
          </w:p>
        </w:tc>
        <w:tc>
          <w:tcPr>
            <w:tcW w:w="2409" w:type="dxa"/>
            <w:noWrap/>
          </w:tcPr>
          <w:p w:rsidR="00DF7C14" w:rsidRPr="00021898" w:rsidRDefault="00DF7C14" w:rsidP="00CA4F3D">
            <w:pPr>
              <w:jc w:val="both"/>
              <w:cnfStyle w:val="000000100000" w:firstRow="0" w:lastRow="0" w:firstColumn="0" w:lastColumn="0" w:oddVBand="0" w:evenVBand="0" w:oddHBand="1" w:evenHBand="0" w:firstRowFirstColumn="0" w:firstRowLastColumn="0" w:lastRowFirstColumn="0" w:lastRowLastColumn="0"/>
              <w:rPr>
                <w:rFonts w:cs="Calibri"/>
                <w:b/>
                <w:bCs/>
              </w:rPr>
            </w:pPr>
            <w:r w:rsidRPr="00021898">
              <w:rPr>
                <w:rFonts w:cs="Calibri"/>
                <w:b/>
                <w:bCs/>
              </w:rPr>
              <w:t>8</w:t>
            </w:r>
          </w:p>
        </w:tc>
      </w:tr>
      <w:tr w:rsidR="00DF7C14" w:rsidRPr="00021898" w:rsidTr="00DF7C14">
        <w:trPr>
          <w:trHeight w:val="300"/>
        </w:trPr>
        <w:tc>
          <w:tcPr>
            <w:cnfStyle w:val="001000000000" w:firstRow="0" w:lastRow="0" w:firstColumn="1" w:lastColumn="0" w:oddVBand="0" w:evenVBand="0" w:oddHBand="0" w:evenHBand="0" w:firstRowFirstColumn="0" w:firstRowLastColumn="0" w:lastRowFirstColumn="0" w:lastRowLastColumn="0"/>
            <w:tcW w:w="1960" w:type="dxa"/>
            <w:noWrap/>
            <w:hideMark/>
          </w:tcPr>
          <w:p w:rsidR="00DF7C14" w:rsidRPr="00021898" w:rsidRDefault="00DF7C14" w:rsidP="00CA4F3D">
            <w:pPr>
              <w:jc w:val="both"/>
              <w:rPr>
                <w:rFonts w:cs="Calibri"/>
                <w:b w:val="0"/>
                <w:bCs w:val="0"/>
              </w:rPr>
            </w:pPr>
            <w:r w:rsidRPr="00021898">
              <w:rPr>
                <w:rFonts w:cs="Calibri"/>
              </w:rPr>
              <w:t xml:space="preserve">Mid-West Additional </w:t>
            </w:r>
          </w:p>
        </w:tc>
        <w:tc>
          <w:tcPr>
            <w:tcW w:w="1834" w:type="dxa"/>
            <w:noWrap/>
          </w:tcPr>
          <w:p w:rsidR="00DF7C14" w:rsidRPr="00021898" w:rsidRDefault="00291753" w:rsidP="00CA4F3D">
            <w:pPr>
              <w:jc w:val="both"/>
              <w:cnfStyle w:val="000000000000" w:firstRow="0" w:lastRow="0" w:firstColumn="0" w:lastColumn="0" w:oddVBand="0" w:evenVBand="0" w:oddHBand="0" w:evenHBand="0" w:firstRowFirstColumn="0" w:firstRowLastColumn="0" w:lastRowFirstColumn="0" w:lastRowLastColumn="0"/>
              <w:rPr>
                <w:rFonts w:cs="Calibri"/>
                <w:b/>
                <w:bCs/>
              </w:rPr>
            </w:pPr>
            <w:r w:rsidRPr="00021898">
              <w:rPr>
                <w:rFonts w:cs="Calibri"/>
                <w:b/>
                <w:bCs/>
              </w:rPr>
              <w:t>110</w:t>
            </w:r>
          </w:p>
        </w:tc>
        <w:tc>
          <w:tcPr>
            <w:tcW w:w="1843" w:type="dxa"/>
            <w:noWrap/>
          </w:tcPr>
          <w:p w:rsidR="00DF7C14" w:rsidRPr="00021898" w:rsidRDefault="00291753" w:rsidP="00CA4F3D">
            <w:pPr>
              <w:jc w:val="both"/>
              <w:cnfStyle w:val="000000000000" w:firstRow="0" w:lastRow="0" w:firstColumn="0" w:lastColumn="0" w:oddVBand="0" w:evenVBand="0" w:oddHBand="0" w:evenHBand="0" w:firstRowFirstColumn="0" w:firstRowLastColumn="0" w:lastRowFirstColumn="0" w:lastRowLastColumn="0"/>
              <w:rPr>
                <w:rFonts w:cs="Calibri"/>
                <w:b/>
                <w:bCs/>
              </w:rPr>
            </w:pPr>
            <w:r w:rsidRPr="00021898">
              <w:rPr>
                <w:rFonts w:cs="Calibri"/>
                <w:b/>
                <w:bCs/>
              </w:rPr>
              <w:t>33</w:t>
            </w:r>
          </w:p>
        </w:tc>
        <w:tc>
          <w:tcPr>
            <w:tcW w:w="2409" w:type="dxa"/>
            <w:noWrap/>
          </w:tcPr>
          <w:p w:rsidR="00DF7C14" w:rsidRPr="00021898" w:rsidRDefault="00DF7C14" w:rsidP="00CA4F3D">
            <w:pPr>
              <w:jc w:val="both"/>
              <w:cnfStyle w:val="000000000000" w:firstRow="0" w:lastRow="0" w:firstColumn="0" w:lastColumn="0" w:oddVBand="0" w:evenVBand="0" w:oddHBand="0" w:evenHBand="0" w:firstRowFirstColumn="0" w:firstRowLastColumn="0" w:lastRowFirstColumn="0" w:lastRowLastColumn="0"/>
              <w:rPr>
                <w:rFonts w:cs="Calibri"/>
                <w:b/>
                <w:bCs/>
              </w:rPr>
            </w:pPr>
            <w:r w:rsidRPr="00021898">
              <w:rPr>
                <w:rFonts w:cs="Calibri"/>
                <w:b/>
                <w:bCs/>
              </w:rPr>
              <w:t>4</w:t>
            </w:r>
          </w:p>
        </w:tc>
      </w:tr>
    </w:tbl>
    <w:p w:rsidR="00EB2AB8" w:rsidRDefault="00EB2AB8" w:rsidP="001B19DB">
      <w:pPr>
        <w:pStyle w:val="Heading1"/>
      </w:pPr>
    </w:p>
    <w:p w:rsidR="001B19DB" w:rsidRPr="00034847" w:rsidRDefault="001B19DB" w:rsidP="001B19DB">
      <w:pPr>
        <w:pStyle w:val="Heading1"/>
        <w:rPr>
          <w:rFonts w:ascii="Calibri" w:hAnsi="Calibri" w:cs="Calibri"/>
        </w:rPr>
      </w:pPr>
      <w:r w:rsidRPr="00034847">
        <w:rPr>
          <w:rFonts w:ascii="Calibri" w:hAnsi="Calibri" w:cs="Calibri"/>
        </w:rPr>
        <w:t>Referral Breakdown</w:t>
      </w:r>
    </w:p>
    <w:p w:rsidR="00EB2AB8" w:rsidRDefault="00EB2AB8" w:rsidP="00B643F2">
      <w:pPr>
        <w:jc w:val="center"/>
        <w:rPr>
          <w:rFonts w:cs="Calibri"/>
          <w:b/>
        </w:rPr>
      </w:pPr>
    </w:p>
    <w:p w:rsidR="00C55804" w:rsidRPr="00945D84" w:rsidRDefault="00972814" w:rsidP="00B643F2">
      <w:pPr>
        <w:jc w:val="center"/>
        <w:rPr>
          <w:rFonts w:cs="Calibri"/>
        </w:rPr>
      </w:pPr>
      <w:r>
        <w:rPr>
          <w:noProof/>
          <w:lang w:eastAsia="en-IE"/>
        </w:rPr>
        <w:drawing>
          <wp:inline distT="0" distB="0" distL="0" distR="0" wp14:anchorId="24671EBB" wp14:editId="1CFBAB00">
            <wp:extent cx="4572000" cy="27432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B4CCF" w:rsidRPr="00021898" w:rsidRDefault="00EB4CCF" w:rsidP="00EB4CCF">
      <w:pPr>
        <w:jc w:val="both"/>
        <w:rPr>
          <w:rFonts w:cs="Calibri"/>
        </w:rPr>
      </w:pPr>
    </w:p>
    <w:p w:rsidR="00C55804" w:rsidRPr="00BD17CC" w:rsidRDefault="00C55804" w:rsidP="00EB4CCF">
      <w:pPr>
        <w:jc w:val="both"/>
        <w:rPr>
          <w:rFonts w:cs="Calibri"/>
          <w:sz w:val="24"/>
          <w:szCs w:val="24"/>
        </w:rPr>
      </w:pPr>
    </w:p>
    <w:p w:rsidR="00231C55" w:rsidRPr="00BD17CC" w:rsidRDefault="00231C55" w:rsidP="009E424E">
      <w:pPr>
        <w:jc w:val="both"/>
        <w:rPr>
          <w:rFonts w:cs="Calibri"/>
          <w:sz w:val="24"/>
          <w:szCs w:val="24"/>
        </w:rPr>
      </w:pPr>
    </w:p>
    <w:p w:rsidR="00021898" w:rsidRDefault="001B19DB" w:rsidP="006F7FD2">
      <w:pPr>
        <w:pStyle w:val="Heading1"/>
        <w:rPr>
          <w:rFonts w:ascii="Calibri" w:hAnsi="Calibri" w:cs="Calibri"/>
        </w:rPr>
      </w:pPr>
      <w:bookmarkStart w:id="11" w:name="_Toc384304845"/>
      <w:r w:rsidRPr="001B19DB">
        <w:rPr>
          <w:rFonts w:ascii="Calibri" w:hAnsi="Calibri" w:cs="Calibri"/>
          <w:noProof/>
          <w:lang w:eastAsia="en-IE"/>
        </w:rPr>
        <w:drawing>
          <wp:inline distT="0" distB="0" distL="0" distR="0">
            <wp:extent cx="5076825" cy="2943225"/>
            <wp:effectExtent l="19050" t="0" r="9525"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B19DB" w:rsidRDefault="001B19DB" w:rsidP="006F7FD2">
      <w:pPr>
        <w:pStyle w:val="Heading1"/>
        <w:rPr>
          <w:rFonts w:ascii="Calibri" w:hAnsi="Calibri" w:cs="Calibri"/>
        </w:rPr>
      </w:pPr>
      <w:r w:rsidRPr="001B19DB">
        <w:rPr>
          <w:rFonts w:ascii="Calibri" w:hAnsi="Calibri" w:cs="Calibri"/>
          <w:noProof/>
          <w:lang w:eastAsia="en-IE"/>
        </w:rPr>
        <w:drawing>
          <wp:inline distT="0" distB="0" distL="0" distR="0">
            <wp:extent cx="5076825" cy="2486025"/>
            <wp:effectExtent l="19050" t="0" r="9525"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B19DB" w:rsidRDefault="001B19DB" w:rsidP="001B19DB"/>
    <w:p w:rsidR="001B19DB" w:rsidRDefault="001B19DB" w:rsidP="001B19DB">
      <w:r w:rsidRPr="001B19DB">
        <w:rPr>
          <w:noProof/>
          <w:lang w:eastAsia="en-IE"/>
        </w:rPr>
        <w:drawing>
          <wp:inline distT="0" distB="0" distL="0" distR="0">
            <wp:extent cx="5143500" cy="2743200"/>
            <wp:effectExtent l="19050" t="0" r="19050" b="0"/>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B19DB" w:rsidRDefault="001B19DB" w:rsidP="001B19DB"/>
    <w:p w:rsidR="001B19DB" w:rsidRPr="001B19DB" w:rsidRDefault="001B19DB" w:rsidP="001B19DB">
      <w:r w:rsidRPr="001B19DB">
        <w:rPr>
          <w:noProof/>
          <w:lang w:eastAsia="en-IE"/>
        </w:rPr>
        <w:drawing>
          <wp:inline distT="0" distB="0" distL="0" distR="0">
            <wp:extent cx="5257800" cy="2828925"/>
            <wp:effectExtent l="19050" t="0" r="19050"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B19DB" w:rsidRDefault="001B19DB" w:rsidP="006F7FD2">
      <w:pPr>
        <w:pStyle w:val="Heading1"/>
        <w:rPr>
          <w:rFonts w:ascii="Calibri" w:hAnsi="Calibri" w:cs="Calibri"/>
        </w:rPr>
      </w:pPr>
    </w:p>
    <w:p w:rsidR="004E3991" w:rsidRDefault="004E3991" w:rsidP="006F7FD2">
      <w:pPr>
        <w:pStyle w:val="Heading1"/>
        <w:rPr>
          <w:rFonts w:ascii="Calibri" w:hAnsi="Calibri" w:cs="Calibri"/>
        </w:rPr>
      </w:pPr>
      <w:r w:rsidRPr="00BD17CC">
        <w:rPr>
          <w:rFonts w:ascii="Calibri" w:hAnsi="Calibri" w:cs="Calibri"/>
        </w:rPr>
        <w:t>Outcomes for these sessions included:</w:t>
      </w:r>
      <w:bookmarkEnd w:id="11"/>
    </w:p>
    <w:p w:rsidR="00034847" w:rsidRPr="00034847" w:rsidRDefault="00034847" w:rsidP="00034847"/>
    <w:p w:rsidR="004E3991" w:rsidRPr="00034847" w:rsidRDefault="004E3991" w:rsidP="009871C4">
      <w:pPr>
        <w:pStyle w:val="ListParagraph"/>
        <w:numPr>
          <w:ilvl w:val="0"/>
          <w:numId w:val="9"/>
        </w:numPr>
        <w:spacing w:after="200" w:line="276" w:lineRule="auto"/>
        <w:jc w:val="both"/>
        <w:rPr>
          <w:rFonts w:cs="Calibri"/>
        </w:rPr>
      </w:pPr>
      <w:r w:rsidRPr="00034847">
        <w:rPr>
          <w:rFonts w:cs="Calibri"/>
        </w:rPr>
        <w:t>CRA- Functional analysis raising awareness of triggers for substance misuse</w:t>
      </w:r>
    </w:p>
    <w:p w:rsidR="004E3991" w:rsidRPr="00034847" w:rsidRDefault="004E3991" w:rsidP="009871C4">
      <w:pPr>
        <w:pStyle w:val="ListParagraph"/>
        <w:numPr>
          <w:ilvl w:val="0"/>
          <w:numId w:val="9"/>
        </w:numPr>
        <w:spacing w:after="200" w:line="276" w:lineRule="auto"/>
        <w:jc w:val="both"/>
        <w:rPr>
          <w:rFonts w:cs="Calibri"/>
        </w:rPr>
      </w:pPr>
      <w:r w:rsidRPr="00034847">
        <w:rPr>
          <w:rFonts w:cs="Calibri"/>
        </w:rPr>
        <w:t>Increased pro-social behaviour</w:t>
      </w:r>
    </w:p>
    <w:p w:rsidR="004E3991" w:rsidRPr="00034847" w:rsidRDefault="004E3991" w:rsidP="009871C4">
      <w:pPr>
        <w:pStyle w:val="ListParagraph"/>
        <w:numPr>
          <w:ilvl w:val="0"/>
          <w:numId w:val="9"/>
        </w:numPr>
        <w:spacing w:after="200" w:line="276" w:lineRule="auto"/>
        <w:jc w:val="both"/>
        <w:rPr>
          <w:rFonts w:cs="Calibri"/>
        </w:rPr>
      </w:pPr>
      <w:r w:rsidRPr="00034847">
        <w:rPr>
          <w:rFonts w:cs="Calibri"/>
        </w:rPr>
        <w:t>CRAFT model of work with concerned persons</w:t>
      </w:r>
    </w:p>
    <w:p w:rsidR="007C5F38" w:rsidRPr="00034847" w:rsidRDefault="007C5F38" w:rsidP="009871C4">
      <w:pPr>
        <w:pStyle w:val="ListParagraph"/>
        <w:numPr>
          <w:ilvl w:val="0"/>
          <w:numId w:val="9"/>
        </w:numPr>
        <w:spacing w:after="200" w:line="276" w:lineRule="auto"/>
        <w:jc w:val="both"/>
        <w:rPr>
          <w:rFonts w:cs="Calibri"/>
        </w:rPr>
      </w:pPr>
      <w:r w:rsidRPr="00034847">
        <w:rPr>
          <w:rFonts w:cs="Calibri"/>
        </w:rPr>
        <w:t>5 Step Programme</w:t>
      </w:r>
    </w:p>
    <w:p w:rsidR="004E3991" w:rsidRPr="00034847" w:rsidRDefault="004E3991" w:rsidP="009871C4">
      <w:pPr>
        <w:pStyle w:val="ListParagraph"/>
        <w:numPr>
          <w:ilvl w:val="0"/>
          <w:numId w:val="9"/>
        </w:numPr>
        <w:spacing w:after="200" w:line="276" w:lineRule="auto"/>
        <w:jc w:val="both"/>
        <w:rPr>
          <w:rFonts w:cs="Calibri"/>
        </w:rPr>
      </w:pPr>
      <w:r w:rsidRPr="00034847">
        <w:rPr>
          <w:rFonts w:cs="Calibri"/>
        </w:rPr>
        <w:t xml:space="preserve">Solution focused intervention through a collaborative approach </w:t>
      </w:r>
    </w:p>
    <w:p w:rsidR="004E3991" w:rsidRPr="00034847" w:rsidRDefault="004E3991" w:rsidP="009871C4">
      <w:pPr>
        <w:pStyle w:val="ListParagraph"/>
        <w:numPr>
          <w:ilvl w:val="0"/>
          <w:numId w:val="9"/>
        </w:numPr>
        <w:spacing w:after="200" w:line="276" w:lineRule="auto"/>
        <w:jc w:val="both"/>
        <w:rPr>
          <w:rFonts w:cs="Calibri"/>
        </w:rPr>
      </w:pPr>
      <w:r w:rsidRPr="00034847">
        <w:rPr>
          <w:rFonts w:cs="Calibri"/>
        </w:rPr>
        <w:t>Drug reduction</w:t>
      </w:r>
    </w:p>
    <w:p w:rsidR="004E3991" w:rsidRPr="00034847" w:rsidRDefault="004E3991" w:rsidP="009871C4">
      <w:pPr>
        <w:pStyle w:val="ListParagraph"/>
        <w:numPr>
          <w:ilvl w:val="0"/>
          <w:numId w:val="9"/>
        </w:numPr>
        <w:spacing w:after="200" w:line="276" w:lineRule="auto"/>
        <w:jc w:val="both"/>
        <w:rPr>
          <w:rFonts w:cs="Calibri"/>
        </w:rPr>
      </w:pPr>
      <w:r w:rsidRPr="00034847">
        <w:rPr>
          <w:rFonts w:cs="Calibri"/>
        </w:rPr>
        <w:t>Alcohol reduction</w:t>
      </w:r>
    </w:p>
    <w:p w:rsidR="004E3991" w:rsidRPr="00034847" w:rsidRDefault="004E3991" w:rsidP="009871C4">
      <w:pPr>
        <w:pStyle w:val="ListParagraph"/>
        <w:numPr>
          <w:ilvl w:val="0"/>
          <w:numId w:val="9"/>
        </w:numPr>
        <w:spacing w:after="200" w:line="276" w:lineRule="auto"/>
        <w:jc w:val="both"/>
        <w:rPr>
          <w:rFonts w:cs="Calibri"/>
        </w:rPr>
      </w:pPr>
      <w:r w:rsidRPr="00034847">
        <w:rPr>
          <w:rFonts w:cs="Calibri"/>
        </w:rPr>
        <w:t>Raised awareness of effects of substance misuse, poly drug use</w:t>
      </w:r>
    </w:p>
    <w:p w:rsidR="004E3991" w:rsidRPr="00034847" w:rsidRDefault="004E3991" w:rsidP="009871C4">
      <w:pPr>
        <w:pStyle w:val="ListParagraph"/>
        <w:numPr>
          <w:ilvl w:val="0"/>
          <w:numId w:val="9"/>
        </w:numPr>
        <w:spacing w:after="200" w:line="276" w:lineRule="auto"/>
        <w:jc w:val="both"/>
        <w:rPr>
          <w:rFonts w:cs="Calibri"/>
        </w:rPr>
      </w:pPr>
      <w:r w:rsidRPr="00034847">
        <w:rPr>
          <w:rFonts w:cs="Calibri"/>
        </w:rPr>
        <w:t>Lessened the impact of substance misuse on the family unit</w:t>
      </w:r>
    </w:p>
    <w:p w:rsidR="0085306E" w:rsidRPr="00034847" w:rsidRDefault="004E3991" w:rsidP="009871C4">
      <w:pPr>
        <w:pStyle w:val="ListParagraph"/>
        <w:numPr>
          <w:ilvl w:val="0"/>
          <w:numId w:val="9"/>
        </w:numPr>
        <w:spacing w:after="200" w:line="276" w:lineRule="auto"/>
        <w:jc w:val="both"/>
        <w:rPr>
          <w:rFonts w:cs="Calibri"/>
        </w:rPr>
      </w:pPr>
      <w:r w:rsidRPr="00034847">
        <w:rPr>
          <w:rFonts w:cs="Calibri"/>
        </w:rPr>
        <w:t>Provided a safe place to discuss issues</w:t>
      </w:r>
    </w:p>
    <w:p w:rsidR="0058453C" w:rsidRPr="00034847" w:rsidRDefault="00905AF4" w:rsidP="009871C4">
      <w:pPr>
        <w:pStyle w:val="ListParagraph"/>
        <w:numPr>
          <w:ilvl w:val="0"/>
          <w:numId w:val="3"/>
        </w:numPr>
        <w:jc w:val="both"/>
        <w:rPr>
          <w:rFonts w:cs="Calibri"/>
        </w:rPr>
      </w:pPr>
      <w:r w:rsidRPr="00034847">
        <w:rPr>
          <w:rFonts w:cs="Calibri"/>
        </w:rPr>
        <w:t>Supporting young people affected by a parental addiction, this includes providing emotional support; education around the nature of addiction and increasing knowledge of various substances.  These young people may be particularly vulnerable to substance misuse themselves and this work is seen as preventative</w:t>
      </w:r>
    </w:p>
    <w:p w:rsidR="0058453C" w:rsidRPr="00034847" w:rsidRDefault="00905AF4" w:rsidP="009871C4">
      <w:pPr>
        <w:pStyle w:val="ListParagraph"/>
        <w:numPr>
          <w:ilvl w:val="0"/>
          <w:numId w:val="3"/>
        </w:numPr>
        <w:jc w:val="both"/>
        <w:rPr>
          <w:rFonts w:cs="Calibri"/>
        </w:rPr>
      </w:pPr>
      <w:r w:rsidRPr="00034847">
        <w:rPr>
          <w:rFonts w:cs="Calibri"/>
        </w:rPr>
        <w:t>Improved communication in the family by practising communication skills with the young people.</w:t>
      </w:r>
    </w:p>
    <w:p w:rsidR="0058453C" w:rsidRPr="00034847" w:rsidRDefault="00905AF4" w:rsidP="009871C4">
      <w:pPr>
        <w:pStyle w:val="ListParagraph"/>
        <w:numPr>
          <w:ilvl w:val="0"/>
          <w:numId w:val="3"/>
        </w:numPr>
        <w:jc w:val="both"/>
        <w:rPr>
          <w:rFonts w:cs="Calibri"/>
        </w:rPr>
      </w:pPr>
      <w:r w:rsidRPr="00034847">
        <w:rPr>
          <w:rFonts w:cs="Calibri"/>
        </w:rPr>
        <w:t>Assisted and advocated for young people to achieve goals on their action plan, e.g. looking for courses and activities that the young person may be interested in.</w:t>
      </w:r>
    </w:p>
    <w:p w:rsidR="0058453C" w:rsidRPr="00034847" w:rsidRDefault="00905AF4" w:rsidP="009871C4">
      <w:pPr>
        <w:pStyle w:val="ListParagraph"/>
        <w:numPr>
          <w:ilvl w:val="0"/>
          <w:numId w:val="3"/>
        </w:numPr>
        <w:jc w:val="both"/>
        <w:rPr>
          <w:rFonts w:cs="Calibri"/>
        </w:rPr>
      </w:pPr>
      <w:r w:rsidRPr="00034847">
        <w:rPr>
          <w:rFonts w:cs="Calibri"/>
        </w:rPr>
        <w:t>Education and awareness around substance so that informed choices can be made by the young person.</w:t>
      </w:r>
    </w:p>
    <w:p w:rsidR="006F7FD2" w:rsidRPr="00034847" w:rsidRDefault="00231C55" w:rsidP="0027602C">
      <w:pPr>
        <w:pStyle w:val="ListParagraph"/>
        <w:numPr>
          <w:ilvl w:val="0"/>
          <w:numId w:val="3"/>
        </w:numPr>
        <w:jc w:val="both"/>
        <w:rPr>
          <w:rFonts w:cs="Calibri"/>
        </w:rPr>
      </w:pPr>
      <w:r w:rsidRPr="00034847">
        <w:rPr>
          <w:rFonts w:cs="Calibri"/>
        </w:rPr>
        <w:t>Referrals to other agencies where appropriate.</w:t>
      </w:r>
    </w:p>
    <w:p w:rsidR="007C5F38" w:rsidRDefault="007C5F38" w:rsidP="00AC13D2">
      <w:pPr>
        <w:pStyle w:val="Heading1"/>
        <w:rPr>
          <w:rFonts w:ascii="Calibri" w:hAnsi="Calibri" w:cs="Calibri"/>
        </w:rPr>
      </w:pPr>
      <w:bookmarkStart w:id="12" w:name="_Toc384304846"/>
    </w:p>
    <w:p w:rsidR="006511AC" w:rsidRPr="00BD17CC" w:rsidRDefault="000756B3" w:rsidP="00AC13D2">
      <w:pPr>
        <w:pStyle w:val="Heading1"/>
        <w:rPr>
          <w:rFonts w:ascii="Calibri" w:hAnsi="Calibri" w:cs="Calibri"/>
        </w:rPr>
      </w:pPr>
      <w:r w:rsidRPr="00BD17CC">
        <w:rPr>
          <w:rFonts w:ascii="Calibri" w:hAnsi="Calibri" w:cs="Calibri"/>
        </w:rPr>
        <w:t xml:space="preserve">CSMT </w:t>
      </w:r>
      <w:r w:rsidR="006511AC" w:rsidRPr="00BD17CC">
        <w:rPr>
          <w:rFonts w:ascii="Calibri" w:hAnsi="Calibri" w:cs="Calibri"/>
        </w:rPr>
        <w:t>Family</w:t>
      </w:r>
      <w:r w:rsidRPr="00BD17CC">
        <w:rPr>
          <w:rFonts w:ascii="Calibri" w:hAnsi="Calibri" w:cs="Calibri"/>
        </w:rPr>
        <w:t xml:space="preserve"> Outcomes:</w:t>
      </w:r>
      <w:bookmarkEnd w:id="12"/>
    </w:p>
    <w:p w:rsidR="006511AC" w:rsidRPr="00BD17CC" w:rsidRDefault="006511AC" w:rsidP="009E424E">
      <w:pPr>
        <w:jc w:val="both"/>
        <w:rPr>
          <w:rFonts w:cs="Calibri"/>
          <w:b/>
          <w:sz w:val="24"/>
          <w:szCs w:val="24"/>
        </w:rPr>
      </w:pPr>
    </w:p>
    <w:p w:rsidR="0058453C" w:rsidRPr="00034847" w:rsidRDefault="00905AF4" w:rsidP="009871C4">
      <w:pPr>
        <w:pStyle w:val="ListParagraph"/>
        <w:numPr>
          <w:ilvl w:val="0"/>
          <w:numId w:val="4"/>
        </w:numPr>
        <w:jc w:val="both"/>
        <w:rPr>
          <w:rFonts w:cs="Calibri"/>
        </w:rPr>
      </w:pPr>
      <w:r w:rsidRPr="00034847">
        <w:rPr>
          <w:rFonts w:cs="Calibri"/>
        </w:rPr>
        <w:t xml:space="preserve">Increased awareness and symptoms of substances that are commonly abused by youths. </w:t>
      </w:r>
    </w:p>
    <w:p w:rsidR="0058453C" w:rsidRPr="00034847" w:rsidRDefault="00905AF4" w:rsidP="009871C4">
      <w:pPr>
        <w:pStyle w:val="ListParagraph"/>
        <w:numPr>
          <w:ilvl w:val="0"/>
          <w:numId w:val="4"/>
        </w:numPr>
        <w:jc w:val="both"/>
        <w:rPr>
          <w:rFonts w:cs="Calibri"/>
        </w:rPr>
      </w:pPr>
      <w:r w:rsidRPr="00034847">
        <w:rPr>
          <w:rFonts w:cs="Calibri"/>
        </w:rPr>
        <w:t>Increased awareness of services to support the family and also the substance abuser.</w:t>
      </w:r>
    </w:p>
    <w:p w:rsidR="0058453C" w:rsidRPr="00034847" w:rsidRDefault="00905AF4" w:rsidP="009871C4">
      <w:pPr>
        <w:pStyle w:val="ListParagraph"/>
        <w:numPr>
          <w:ilvl w:val="0"/>
          <w:numId w:val="4"/>
        </w:numPr>
        <w:jc w:val="both"/>
        <w:rPr>
          <w:rFonts w:cs="Calibri"/>
        </w:rPr>
      </w:pPr>
      <w:r w:rsidRPr="00034847">
        <w:rPr>
          <w:rFonts w:cs="Calibri"/>
        </w:rPr>
        <w:t>Support and understanding for the family.</w:t>
      </w:r>
    </w:p>
    <w:p w:rsidR="0058453C" w:rsidRPr="00021898" w:rsidRDefault="00905AF4" w:rsidP="009871C4">
      <w:pPr>
        <w:pStyle w:val="ListParagraph"/>
        <w:numPr>
          <w:ilvl w:val="0"/>
          <w:numId w:val="4"/>
        </w:numPr>
        <w:jc w:val="both"/>
        <w:rPr>
          <w:rFonts w:cs="Calibri"/>
          <w:i/>
        </w:rPr>
      </w:pPr>
      <w:r w:rsidRPr="00034847">
        <w:rPr>
          <w:rFonts w:cs="Calibri"/>
        </w:rPr>
        <w:t>A safe place for a family member to vent their frustrations and fears of substance misuse</w:t>
      </w:r>
      <w:r w:rsidRPr="00021898">
        <w:rPr>
          <w:rFonts w:cs="Calibri"/>
          <w:i/>
        </w:rPr>
        <w:t>.</w:t>
      </w:r>
    </w:p>
    <w:p w:rsidR="0027602C" w:rsidRPr="00BD17CC" w:rsidRDefault="006F7FD2" w:rsidP="006F7FD2">
      <w:pPr>
        <w:pStyle w:val="Heading1"/>
        <w:rPr>
          <w:rFonts w:ascii="Calibri" w:hAnsi="Calibri" w:cs="Calibri"/>
        </w:rPr>
      </w:pPr>
      <w:bookmarkStart w:id="13" w:name="_Toc384304847"/>
      <w:r w:rsidRPr="00BD17CC">
        <w:rPr>
          <w:rFonts w:ascii="Calibri" w:hAnsi="Calibri" w:cs="Calibri"/>
        </w:rPr>
        <w:t>Challenges when dealing with youths and families:</w:t>
      </w:r>
      <w:bookmarkEnd w:id="13"/>
    </w:p>
    <w:p w:rsidR="007C5F38" w:rsidRDefault="007C5F38" w:rsidP="00BD17CC">
      <w:pPr>
        <w:jc w:val="both"/>
        <w:rPr>
          <w:rFonts w:cs="Calibri"/>
          <w:i/>
        </w:rPr>
      </w:pPr>
    </w:p>
    <w:p w:rsidR="00A91D88" w:rsidRPr="00034847" w:rsidRDefault="006F7FD2" w:rsidP="00BD17CC">
      <w:pPr>
        <w:jc w:val="both"/>
        <w:rPr>
          <w:rFonts w:cs="Calibri"/>
        </w:rPr>
      </w:pPr>
      <w:r w:rsidRPr="00034847">
        <w:rPr>
          <w:rFonts w:cs="Calibri"/>
        </w:rPr>
        <w:t xml:space="preserve">Staff had to respond to a number of crisis situations over the </w:t>
      </w:r>
      <w:r w:rsidR="00BD17CC" w:rsidRPr="00034847">
        <w:rPr>
          <w:rFonts w:cs="Calibri"/>
        </w:rPr>
        <w:t xml:space="preserve">year </w:t>
      </w:r>
      <w:r w:rsidRPr="00034847">
        <w:rPr>
          <w:rFonts w:cs="Calibri"/>
        </w:rPr>
        <w:t xml:space="preserve">which had complex needs and impacted heavily on staff resources. </w:t>
      </w:r>
    </w:p>
    <w:p w:rsidR="00A91D88" w:rsidRDefault="00A91D88" w:rsidP="00BD17CC">
      <w:pPr>
        <w:jc w:val="both"/>
        <w:rPr>
          <w:rFonts w:cs="Calibri"/>
          <w:b/>
          <w:i/>
        </w:rPr>
      </w:pPr>
    </w:p>
    <w:p w:rsidR="00C55804" w:rsidRDefault="00C55804" w:rsidP="00BD17CC">
      <w:pPr>
        <w:jc w:val="both"/>
        <w:rPr>
          <w:rFonts w:cs="Calibri"/>
          <w:b/>
          <w:i/>
        </w:rPr>
      </w:pPr>
    </w:p>
    <w:p w:rsidR="006F7FD2" w:rsidRPr="00034847" w:rsidRDefault="00051944" w:rsidP="00BD17CC">
      <w:pPr>
        <w:jc w:val="both"/>
        <w:rPr>
          <w:rFonts w:cs="Calibri"/>
          <w:b/>
          <w:i/>
          <w:sz w:val="28"/>
          <w:szCs w:val="28"/>
        </w:rPr>
      </w:pPr>
      <w:r w:rsidRPr="00034847">
        <w:rPr>
          <w:rFonts w:cs="Calibri"/>
          <w:b/>
          <w:i/>
          <w:sz w:val="28"/>
          <w:szCs w:val="28"/>
        </w:rPr>
        <w:t>Nature of Issues presenting in 2013:</w:t>
      </w:r>
    </w:p>
    <w:p w:rsidR="00051944" w:rsidRDefault="00051944" w:rsidP="00BD17CC">
      <w:pPr>
        <w:jc w:val="both"/>
        <w:rPr>
          <w:rFonts w:cs="Calibri"/>
          <w:b/>
          <w:i/>
        </w:rPr>
      </w:pPr>
    </w:p>
    <w:tbl>
      <w:tblPr>
        <w:tblStyle w:val="LightList-Accent1"/>
        <w:tblW w:w="0" w:type="auto"/>
        <w:tblLook w:val="04A0" w:firstRow="1" w:lastRow="0" w:firstColumn="1" w:lastColumn="0" w:noHBand="0" w:noVBand="1"/>
      </w:tblPr>
      <w:tblGrid>
        <w:gridCol w:w="1848"/>
        <w:gridCol w:w="1848"/>
        <w:gridCol w:w="1848"/>
        <w:gridCol w:w="1849"/>
      </w:tblGrid>
      <w:tr w:rsidR="00051944" w:rsidTr="000519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051944" w:rsidRDefault="00051944" w:rsidP="00BD17CC">
            <w:pPr>
              <w:jc w:val="both"/>
              <w:rPr>
                <w:rFonts w:cs="Calibri"/>
                <w:i/>
                <w:sz w:val="24"/>
                <w:szCs w:val="24"/>
              </w:rPr>
            </w:pPr>
          </w:p>
        </w:tc>
        <w:tc>
          <w:tcPr>
            <w:tcW w:w="1848" w:type="dxa"/>
          </w:tcPr>
          <w:p w:rsidR="00051944" w:rsidRDefault="00051944" w:rsidP="00051944">
            <w:pPr>
              <w:jc w:val="both"/>
              <w:cnfStyle w:val="100000000000" w:firstRow="1" w:lastRow="0" w:firstColumn="0" w:lastColumn="0" w:oddVBand="0" w:evenVBand="0" w:oddHBand="0" w:evenHBand="0" w:firstRowFirstColumn="0" w:firstRowLastColumn="0" w:lastRowFirstColumn="0" w:lastRowLastColumn="0"/>
              <w:rPr>
                <w:rFonts w:cs="Calibri"/>
                <w:i/>
                <w:sz w:val="24"/>
                <w:szCs w:val="24"/>
              </w:rPr>
            </w:pPr>
          </w:p>
        </w:tc>
        <w:tc>
          <w:tcPr>
            <w:tcW w:w="1848" w:type="dxa"/>
          </w:tcPr>
          <w:p w:rsidR="00051944" w:rsidRDefault="00051944" w:rsidP="00BD17CC">
            <w:pPr>
              <w:jc w:val="both"/>
              <w:cnfStyle w:val="100000000000" w:firstRow="1" w:lastRow="0" w:firstColumn="0" w:lastColumn="0" w:oddVBand="0" w:evenVBand="0" w:oddHBand="0" w:evenHBand="0" w:firstRowFirstColumn="0" w:firstRowLastColumn="0" w:lastRowFirstColumn="0" w:lastRowLastColumn="0"/>
              <w:rPr>
                <w:rFonts w:cs="Calibri"/>
                <w:i/>
                <w:sz w:val="24"/>
                <w:szCs w:val="24"/>
              </w:rPr>
            </w:pPr>
          </w:p>
        </w:tc>
        <w:tc>
          <w:tcPr>
            <w:tcW w:w="1849" w:type="dxa"/>
          </w:tcPr>
          <w:p w:rsidR="00051944" w:rsidRDefault="00051944" w:rsidP="00051944">
            <w:pPr>
              <w:jc w:val="both"/>
              <w:cnfStyle w:val="100000000000" w:firstRow="1" w:lastRow="0" w:firstColumn="0" w:lastColumn="0" w:oddVBand="0" w:evenVBand="0" w:oddHBand="0" w:evenHBand="0" w:firstRowFirstColumn="0" w:firstRowLastColumn="0" w:lastRowFirstColumn="0" w:lastRowLastColumn="0"/>
              <w:rPr>
                <w:rFonts w:cs="Calibri"/>
                <w:i/>
                <w:sz w:val="24"/>
                <w:szCs w:val="24"/>
              </w:rPr>
            </w:pPr>
          </w:p>
        </w:tc>
      </w:tr>
      <w:tr w:rsidR="00051944" w:rsidTr="00051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051944" w:rsidRPr="00051944" w:rsidRDefault="00051944" w:rsidP="00D42B63">
            <w:pPr>
              <w:jc w:val="both"/>
              <w:rPr>
                <w:rFonts w:cs="Calibri"/>
                <w:b w:val="0"/>
                <w:i/>
                <w:sz w:val="24"/>
                <w:szCs w:val="24"/>
              </w:rPr>
            </w:pPr>
            <w:r w:rsidRPr="00051944">
              <w:rPr>
                <w:rFonts w:cs="Calibri"/>
                <w:b w:val="0"/>
                <w:i/>
                <w:sz w:val="24"/>
                <w:szCs w:val="24"/>
              </w:rPr>
              <w:t>Homelessness</w:t>
            </w:r>
          </w:p>
        </w:tc>
        <w:tc>
          <w:tcPr>
            <w:tcW w:w="1848" w:type="dxa"/>
          </w:tcPr>
          <w:p w:rsidR="00051944" w:rsidRDefault="00D42B63" w:rsidP="00D42B63">
            <w:pPr>
              <w:jc w:val="both"/>
              <w:cnfStyle w:val="000000100000" w:firstRow="0" w:lastRow="0" w:firstColumn="0" w:lastColumn="0" w:oddVBand="0" w:evenVBand="0" w:oddHBand="1" w:evenHBand="0" w:firstRowFirstColumn="0" w:firstRowLastColumn="0" w:lastRowFirstColumn="0" w:lastRowLastColumn="0"/>
              <w:rPr>
                <w:rFonts w:cs="Calibri"/>
                <w:i/>
                <w:sz w:val="24"/>
                <w:szCs w:val="24"/>
              </w:rPr>
            </w:pPr>
            <w:r>
              <w:rPr>
                <w:rFonts w:cs="Calibri"/>
                <w:i/>
                <w:sz w:val="24"/>
                <w:szCs w:val="24"/>
              </w:rPr>
              <w:t>F</w:t>
            </w:r>
            <w:r w:rsidR="00051944" w:rsidRPr="00BD17CC">
              <w:rPr>
                <w:rFonts w:cs="Calibri"/>
                <w:i/>
                <w:sz w:val="24"/>
                <w:szCs w:val="24"/>
              </w:rPr>
              <w:t xml:space="preserve">oster placements </w:t>
            </w:r>
            <w:r w:rsidR="00051944">
              <w:rPr>
                <w:rFonts w:cs="Calibri"/>
                <w:i/>
                <w:sz w:val="24"/>
                <w:szCs w:val="24"/>
              </w:rPr>
              <w:t>difficulty</w:t>
            </w:r>
          </w:p>
        </w:tc>
        <w:tc>
          <w:tcPr>
            <w:tcW w:w="1848" w:type="dxa"/>
          </w:tcPr>
          <w:p w:rsidR="00051944" w:rsidRDefault="00D42B63" w:rsidP="00D42B63">
            <w:pPr>
              <w:jc w:val="both"/>
              <w:cnfStyle w:val="000000100000" w:firstRow="0" w:lastRow="0" w:firstColumn="0" w:lastColumn="0" w:oddVBand="0" w:evenVBand="0" w:oddHBand="1" w:evenHBand="0" w:firstRowFirstColumn="0" w:firstRowLastColumn="0" w:lastRowFirstColumn="0" w:lastRowLastColumn="0"/>
              <w:rPr>
                <w:rFonts w:cs="Calibri"/>
                <w:i/>
                <w:sz w:val="24"/>
                <w:szCs w:val="24"/>
              </w:rPr>
            </w:pPr>
            <w:r>
              <w:rPr>
                <w:rFonts w:cs="Calibri"/>
                <w:i/>
                <w:sz w:val="24"/>
                <w:szCs w:val="24"/>
              </w:rPr>
              <w:t>P</w:t>
            </w:r>
            <w:r w:rsidR="00051944" w:rsidRPr="00BD17CC">
              <w:rPr>
                <w:rFonts w:cs="Calibri"/>
                <w:i/>
                <w:sz w:val="24"/>
                <w:szCs w:val="24"/>
              </w:rPr>
              <w:t>arental addiction</w:t>
            </w:r>
          </w:p>
        </w:tc>
        <w:tc>
          <w:tcPr>
            <w:tcW w:w="1849" w:type="dxa"/>
          </w:tcPr>
          <w:p w:rsidR="00051944" w:rsidRDefault="00051944" w:rsidP="00D42B63">
            <w:pPr>
              <w:jc w:val="both"/>
              <w:cnfStyle w:val="000000100000" w:firstRow="0" w:lastRow="0" w:firstColumn="0" w:lastColumn="0" w:oddVBand="0" w:evenVBand="0" w:oddHBand="1" w:evenHBand="0" w:firstRowFirstColumn="0" w:firstRowLastColumn="0" w:lastRowFirstColumn="0" w:lastRowLastColumn="0"/>
              <w:rPr>
                <w:rFonts w:cs="Calibri"/>
                <w:i/>
                <w:sz w:val="24"/>
                <w:szCs w:val="24"/>
              </w:rPr>
            </w:pPr>
            <w:r>
              <w:rPr>
                <w:rFonts w:cs="Calibri"/>
                <w:i/>
                <w:sz w:val="24"/>
                <w:szCs w:val="24"/>
              </w:rPr>
              <w:t>M</w:t>
            </w:r>
            <w:r w:rsidR="005F3A3B">
              <w:rPr>
                <w:rFonts w:cs="Calibri"/>
                <w:i/>
                <w:sz w:val="24"/>
                <w:szCs w:val="24"/>
              </w:rPr>
              <w:t>ental health issues</w:t>
            </w:r>
          </w:p>
        </w:tc>
      </w:tr>
      <w:tr w:rsidR="00051944" w:rsidTr="00051944">
        <w:tc>
          <w:tcPr>
            <w:cnfStyle w:val="001000000000" w:firstRow="0" w:lastRow="0" w:firstColumn="1" w:lastColumn="0" w:oddVBand="0" w:evenVBand="0" w:oddHBand="0" w:evenHBand="0" w:firstRowFirstColumn="0" w:firstRowLastColumn="0" w:lastRowFirstColumn="0" w:lastRowLastColumn="0"/>
            <w:tcW w:w="1848" w:type="dxa"/>
          </w:tcPr>
          <w:p w:rsidR="00051944" w:rsidRPr="00051944" w:rsidRDefault="00D42B63" w:rsidP="00BD17CC">
            <w:pPr>
              <w:jc w:val="both"/>
              <w:rPr>
                <w:rFonts w:cs="Calibri"/>
                <w:b w:val="0"/>
                <w:i/>
                <w:sz w:val="24"/>
                <w:szCs w:val="24"/>
              </w:rPr>
            </w:pPr>
            <w:r>
              <w:rPr>
                <w:rFonts w:cs="Calibri"/>
                <w:b w:val="0"/>
                <w:i/>
                <w:sz w:val="24"/>
                <w:szCs w:val="24"/>
              </w:rPr>
              <w:t>O</w:t>
            </w:r>
            <w:r w:rsidR="00051944" w:rsidRPr="00051944">
              <w:rPr>
                <w:rFonts w:cs="Calibri"/>
                <w:b w:val="0"/>
                <w:i/>
                <w:sz w:val="24"/>
                <w:szCs w:val="24"/>
              </w:rPr>
              <w:t>verdose situations</w:t>
            </w:r>
          </w:p>
        </w:tc>
        <w:tc>
          <w:tcPr>
            <w:tcW w:w="1848" w:type="dxa"/>
          </w:tcPr>
          <w:p w:rsidR="00051944" w:rsidRDefault="00D42B63" w:rsidP="00BD17CC">
            <w:pPr>
              <w:jc w:val="both"/>
              <w:cnfStyle w:val="000000000000" w:firstRow="0" w:lastRow="0" w:firstColumn="0" w:lastColumn="0" w:oddVBand="0" w:evenVBand="0" w:oddHBand="0" w:evenHBand="0" w:firstRowFirstColumn="0" w:firstRowLastColumn="0" w:lastRowFirstColumn="0" w:lastRowLastColumn="0"/>
              <w:rPr>
                <w:rFonts w:cs="Calibri"/>
                <w:i/>
                <w:sz w:val="24"/>
                <w:szCs w:val="24"/>
              </w:rPr>
            </w:pPr>
            <w:r>
              <w:rPr>
                <w:rFonts w:cs="Calibri"/>
                <w:i/>
                <w:sz w:val="24"/>
                <w:szCs w:val="24"/>
              </w:rPr>
              <w:t>C</w:t>
            </w:r>
            <w:r w:rsidR="00051944" w:rsidRPr="00BD17CC">
              <w:rPr>
                <w:rFonts w:cs="Calibri"/>
                <w:i/>
                <w:sz w:val="24"/>
                <w:szCs w:val="24"/>
              </w:rPr>
              <w:t>hild protection</w:t>
            </w:r>
          </w:p>
        </w:tc>
        <w:tc>
          <w:tcPr>
            <w:tcW w:w="1848" w:type="dxa"/>
          </w:tcPr>
          <w:p w:rsidR="00051944" w:rsidRPr="00BD17CC" w:rsidRDefault="00D42B63" w:rsidP="00051944">
            <w:pPr>
              <w:cnfStyle w:val="000000000000" w:firstRow="0" w:lastRow="0" w:firstColumn="0" w:lastColumn="0" w:oddVBand="0" w:evenVBand="0" w:oddHBand="0" w:evenHBand="0" w:firstRowFirstColumn="0" w:firstRowLastColumn="0" w:lastRowFirstColumn="0" w:lastRowLastColumn="0"/>
              <w:rPr>
                <w:rFonts w:cs="Calibri"/>
                <w:i/>
                <w:sz w:val="24"/>
                <w:szCs w:val="24"/>
              </w:rPr>
            </w:pPr>
            <w:r>
              <w:rPr>
                <w:rFonts w:cs="Calibri"/>
                <w:i/>
                <w:sz w:val="24"/>
                <w:szCs w:val="24"/>
              </w:rPr>
              <w:t>F</w:t>
            </w:r>
            <w:r w:rsidR="00051944">
              <w:rPr>
                <w:rFonts w:cs="Calibri"/>
                <w:i/>
                <w:sz w:val="24"/>
                <w:szCs w:val="24"/>
              </w:rPr>
              <w:t>amily breakdown</w:t>
            </w:r>
          </w:p>
          <w:p w:rsidR="00051944" w:rsidRDefault="00051944" w:rsidP="00BD17CC">
            <w:pPr>
              <w:jc w:val="both"/>
              <w:cnfStyle w:val="000000000000" w:firstRow="0" w:lastRow="0" w:firstColumn="0" w:lastColumn="0" w:oddVBand="0" w:evenVBand="0" w:oddHBand="0" w:evenHBand="0" w:firstRowFirstColumn="0" w:firstRowLastColumn="0" w:lastRowFirstColumn="0" w:lastRowLastColumn="0"/>
              <w:rPr>
                <w:rFonts w:cs="Calibri"/>
                <w:i/>
                <w:sz w:val="24"/>
                <w:szCs w:val="24"/>
              </w:rPr>
            </w:pPr>
          </w:p>
        </w:tc>
        <w:tc>
          <w:tcPr>
            <w:tcW w:w="1849" w:type="dxa"/>
          </w:tcPr>
          <w:p w:rsidR="00051944" w:rsidRDefault="007C5F38" w:rsidP="00BD17CC">
            <w:pPr>
              <w:jc w:val="both"/>
              <w:cnfStyle w:val="000000000000" w:firstRow="0" w:lastRow="0" w:firstColumn="0" w:lastColumn="0" w:oddVBand="0" w:evenVBand="0" w:oddHBand="0" w:evenHBand="0" w:firstRowFirstColumn="0" w:firstRowLastColumn="0" w:lastRowFirstColumn="0" w:lastRowLastColumn="0"/>
              <w:rPr>
                <w:rFonts w:cs="Calibri"/>
                <w:i/>
                <w:sz w:val="24"/>
                <w:szCs w:val="24"/>
              </w:rPr>
            </w:pPr>
            <w:r>
              <w:rPr>
                <w:rFonts w:cs="Calibri"/>
                <w:i/>
                <w:sz w:val="24"/>
                <w:szCs w:val="24"/>
              </w:rPr>
              <w:t>Domestic violence</w:t>
            </w:r>
          </w:p>
        </w:tc>
      </w:tr>
      <w:tr w:rsidR="00051944" w:rsidTr="00051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051944" w:rsidRPr="00051944" w:rsidRDefault="00D42B63" w:rsidP="00BD17CC">
            <w:pPr>
              <w:jc w:val="both"/>
              <w:rPr>
                <w:rFonts w:cs="Calibri"/>
                <w:b w:val="0"/>
                <w:i/>
                <w:sz w:val="24"/>
                <w:szCs w:val="24"/>
              </w:rPr>
            </w:pPr>
            <w:r>
              <w:rPr>
                <w:rFonts w:cs="Calibri"/>
                <w:b w:val="0"/>
                <w:i/>
                <w:sz w:val="24"/>
                <w:szCs w:val="24"/>
              </w:rPr>
              <w:t>S</w:t>
            </w:r>
            <w:r w:rsidR="00051944" w:rsidRPr="00051944">
              <w:rPr>
                <w:rFonts w:cs="Calibri"/>
                <w:b w:val="0"/>
                <w:i/>
                <w:sz w:val="24"/>
                <w:szCs w:val="24"/>
              </w:rPr>
              <w:t>exual assault</w:t>
            </w:r>
          </w:p>
        </w:tc>
        <w:tc>
          <w:tcPr>
            <w:tcW w:w="1848" w:type="dxa"/>
          </w:tcPr>
          <w:p w:rsidR="00051944" w:rsidRDefault="00051944" w:rsidP="00BD17CC">
            <w:pPr>
              <w:jc w:val="both"/>
              <w:cnfStyle w:val="000000100000" w:firstRow="0" w:lastRow="0" w:firstColumn="0" w:lastColumn="0" w:oddVBand="0" w:evenVBand="0" w:oddHBand="1" w:evenHBand="0" w:firstRowFirstColumn="0" w:firstRowLastColumn="0" w:lastRowFirstColumn="0" w:lastRowLastColumn="0"/>
              <w:rPr>
                <w:rFonts w:cs="Calibri"/>
                <w:i/>
                <w:sz w:val="24"/>
                <w:szCs w:val="24"/>
              </w:rPr>
            </w:pPr>
            <w:r>
              <w:rPr>
                <w:rFonts w:cs="Calibri"/>
                <w:i/>
                <w:sz w:val="24"/>
                <w:szCs w:val="24"/>
              </w:rPr>
              <w:t>Self-harm</w:t>
            </w:r>
          </w:p>
        </w:tc>
        <w:tc>
          <w:tcPr>
            <w:tcW w:w="1848" w:type="dxa"/>
          </w:tcPr>
          <w:p w:rsidR="00051944" w:rsidRDefault="00D42B63" w:rsidP="00BD17CC">
            <w:pPr>
              <w:jc w:val="both"/>
              <w:cnfStyle w:val="000000100000" w:firstRow="0" w:lastRow="0" w:firstColumn="0" w:lastColumn="0" w:oddVBand="0" w:evenVBand="0" w:oddHBand="1" w:evenHBand="0" w:firstRowFirstColumn="0" w:firstRowLastColumn="0" w:lastRowFirstColumn="0" w:lastRowLastColumn="0"/>
              <w:rPr>
                <w:rFonts w:cs="Calibri"/>
                <w:i/>
                <w:sz w:val="24"/>
                <w:szCs w:val="24"/>
              </w:rPr>
            </w:pPr>
            <w:r>
              <w:rPr>
                <w:rFonts w:cs="Calibri"/>
                <w:i/>
                <w:sz w:val="24"/>
                <w:szCs w:val="24"/>
              </w:rPr>
              <w:t>D</w:t>
            </w:r>
            <w:r w:rsidR="00051944">
              <w:rPr>
                <w:rFonts w:cs="Calibri"/>
                <w:i/>
                <w:sz w:val="24"/>
                <w:szCs w:val="24"/>
              </w:rPr>
              <w:t>rugs debts</w:t>
            </w:r>
          </w:p>
        </w:tc>
        <w:tc>
          <w:tcPr>
            <w:tcW w:w="1849" w:type="dxa"/>
          </w:tcPr>
          <w:p w:rsidR="00051944" w:rsidRDefault="00D42B63" w:rsidP="00BD17CC">
            <w:pPr>
              <w:jc w:val="both"/>
              <w:cnfStyle w:val="000000100000" w:firstRow="0" w:lastRow="0" w:firstColumn="0" w:lastColumn="0" w:oddVBand="0" w:evenVBand="0" w:oddHBand="1" w:evenHBand="0" w:firstRowFirstColumn="0" w:firstRowLastColumn="0" w:lastRowFirstColumn="0" w:lastRowLastColumn="0"/>
              <w:rPr>
                <w:rFonts w:cs="Calibri"/>
                <w:i/>
                <w:sz w:val="24"/>
                <w:szCs w:val="24"/>
              </w:rPr>
            </w:pPr>
            <w:r>
              <w:rPr>
                <w:rFonts w:cs="Calibri"/>
                <w:i/>
                <w:sz w:val="24"/>
                <w:szCs w:val="24"/>
              </w:rPr>
              <w:t>O</w:t>
            </w:r>
            <w:r w:rsidR="00051944" w:rsidRPr="00BD17CC">
              <w:rPr>
                <w:rFonts w:cs="Calibri"/>
                <w:i/>
                <w:sz w:val="24"/>
                <w:szCs w:val="24"/>
              </w:rPr>
              <w:t>n-going criminal activity</w:t>
            </w:r>
          </w:p>
        </w:tc>
      </w:tr>
    </w:tbl>
    <w:p w:rsidR="00051944" w:rsidRDefault="00051944" w:rsidP="006F7FD2">
      <w:pPr>
        <w:rPr>
          <w:rFonts w:cs="Calibri"/>
          <w:b/>
          <w:i/>
          <w:sz w:val="24"/>
          <w:szCs w:val="24"/>
        </w:rPr>
      </w:pPr>
    </w:p>
    <w:p w:rsidR="006F7FD2" w:rsidRPr="00BD17CC" w:rsidRDefault="006F7FD2" w:rsidP="006F7FD2">
      <w:pPr>
        <w:rPr>
          <w:rFonts w:cs="Calibri"/>
          <w:i/>
          <w:sz w:val="24"/>
          <w:szCs w:val="24"/>
        </w:rPr>
      </w:pPr>
      <w:r w:rsidRPr="00BD17CC">
        <w:rPr>
          <w:rFonts w:cs="Calibri"/>
          <w:b/>
          <w:i/>
          <w:sz w:val="24"/>
          <w:szCs w:val="24"/>
        </w:rPr>
        <w:t>Work Done</w:t>
      </w:r>
    </w:p>
    <w:p w:rsidR="00BD17CC" w:rsidRPr="00034847" w:rsidRDefault="006F7FD2" w:rsidP="00BD17CC">
      <w:pPr>
        <w:pStyle w:val="ListParagraph"/>
        <w:numPr>
          <w:ilvl w:val="0"/>
          <w:numId w:val="21"/>
        </w:numPr>
        <w:rPr>
          <w:rFonts w:cs="Calibri"/>
        </w:rPr>
      </w:pPr>
      <w:r w:rsidRPr="00034847">
        <w:rPr>
          <w:rFonts w:cs="Calibri"/>
        </w:rPr>
        <w:t>Refe</w:t>
      </w:r>
      <w:r w:rsidR="00BD17CC" w:rsidRPr="00034847">
        <w:rPr>
          <w:rFonts w:cs="Calibri"/>
        </w:rPr>
        <w:t>rrals to Social Work Department</w:t>
      </w:r>
    </w:p>
    <w:p w:rsidR="00BD17CC" w:rsidRPr="00034847" w:rsidRDefault="006F7FD2" w:rsidP="00BD17CC">
      <w:pPr>
        <w:pStyle w:val="ListParagraph"/>
        <w:numPr>
          <w:ilvl w:val="0"/>
          <w:numId w:val="21"/>
        </w:numPr>
        <w:rPr>
          <w:rFonts w:cs="Calibri"/>
        </w:rPr>
      </w:pPr>
      <w:r w:rsidRPr="00034847">
        <w:rPr>
          <w:rFonts w:cs="Calibri"/>
        </w:rPr>
        <w:t>Detailed Recording and Rev</w:t>
      </w:r>
      <w:r w:rsidR="00BD17CC" w:rsidRPr="00034847">
        <w:rPr>
          <w:rFonts w:cs="Calibri"/>
        </w:rPr>
        <w:t>iews of child protection issues</w:t>
      </w:r>
    </w:p>
    <w:p w:rsidR="00BD17CC" w:rsidRPr="00034847" w:rsidRDefault="00BD17CC" w:rsidP="00BD17CC">
      <w:pPr>
        <w:pStyle w:val="ListParagraph"/>
        <w:numPr>
          <w:ilvl w:val="0"/>
          <w:numId w:val="21"/>
        </w:numPr>
        <w:rPr>
          <w:rFonts w:cs="Calibri"/>
        </w:rPr>
      </w:pPr>
      <w:r w:rsidRPr="00034847">
        <w:rPr>
          <w:rFonts w:cs="Calibri"/>
        </w:rPr>
        <w:t>W</w:t>
      </w:r>
      <w:r w:rsidR="006F7FD2" w:rsidRPr="00034847">
        <w:rPr>
          <w:rFonts w:cs="Calibri"/>
        </w:rPr>
        <w:t>orking with extended family</w:t>
      </w:r>
    </w:p>
    <w:p w:rsidR="00BD17CC" w:rsidRPr="00034847" w:rsidRDefault="00BD17CC" w:rsidP="00BD17CC">
      <w:pPr>
        <w:pStyle w:val="ListParagraph"/>
        <w:numPr>
          <w:ilvl w:val="0"/>
          <w:numId w:val="21"/>
        </w:numPr>
        <w:rPr>
          <w:rFonts w:cs="Calibri"/>
        </w:rPr>
      </w:pPr>
      <w:r w:rsidRPr="00034847">
        <w:rPr>
          <w:rFonts w:cs="Calibri"/>
        </w:rPr>
        <w:t>R</w:t>
      </w:r>
      <w:r w:rsidR="006F7FD2" w:rsidRPr="00034847">
        <w:rPr>
          <w:rFonts w:cs="Calibri"/>
        </w:rPr>
        <w:t>eferra</w:t>
      </w:r>
      <w:r w:rsidRPr="00034847">
        <w:rPr>
          <w:rFonts w:cs="Calibri"/>
        </w:rPr>
        <w:t>ls to Aislinn Treatment Centre</w:t>
      </w:r>
    </w:p>
    <w:p w:rsidR="00BD17CC" w:rsidRPr="00034847" w:rsidRDefault="00BD17CC" w:rsidP="00BD17CC">
      <w:pPr>
        <w:pStyle w:val="ListParagraph"/>
        <w:numPr>
          <w:ilvl w:val="0"/>
          <w:numId w:val="21"/>
        </w:numPr>
        <w:rPr>
          <w:rFonts w:cs="Calibri"/>
        </w:rPr>
      </w:pPr>
      <w:r w:rsidRPr="00034847">
        <w:rPr>
          <w:rFonts w:cs="Calibri"/>
        </w:rPr>
        <w:t>A</w:t>
      </w:r>
      <w:r w:rsidR="006F7FD2" w:rsidRPr="00034847">
        <w:rPr>
          <w:rFonts w:cs="Calibri"/>
        </w:rPr>
        <w:t>dvice and guidance sough</w:t>
      </w:r>
      <w:r w:rsidR="007C5F38" w:rsidRPr="00034847">
        <w:rPr>
          <w:rFonts w:cs="Calibri"/>
        </w:rPr>
        <w:t>t from Psychiatrist from CAMHS</w:t>
      </w:r>
    </w:p>
    <w:p w:rsidR="00BD17CC" w:rsidRPr="00034847" w:rsidRDefault="00BD17CC" w:rsidP="00BD17CC">
      <w:pPr>
        <w:pStyle w:val="ListParagraph"/>
        <w:numPr>
          <w:ilvl w:val="0"/>
          <w:numId w:val="21"/>
        </w:numPr>
        <w:rPr>
          <w:rFonts w:cs="Calibri"/>
        </w:rPr>
      </w:pPr>
      <w:r w:rsidRPr="00034847">
        <w:rPr>
          <w:rFonts w:cs="Calibri"/>
        </w:rPr>
        <w:t>R</w:t>
      </w:r>
      <w:r w:rsidR="006F7FD2" w:rsidRPr="00034847">
        <w:rPr>
          <w:rFonts w:cs="Calibri"/>
        </w:rPr>
        <w:t>eferrals to counselling service/fa</w:t>
      </w:r>
      <w:r w:rsidR="007C5F38" w:rsidRPr="00034847">
        <w:rPr>
          <w:rFonts w:cs="Calibri"/>
        </w:rPr>
        <w:t>mily therapy, anger management</w:t>
      </w:r>
    </w:p>
    <w:p w:rsidR="00BD17CC" w:rsidRPr="00034847" w:rsidRDefault="00BD17CC" w:rsidP="00BD17CC">
      <w:pPr>
        <w:pStyle w:val="ListParagraph"/>
        <w:numPr>
          <w:ilvl w:val="0"/>
          <w:numId w:val="21"/>
        </w:numPr>
        <w:rPr>
          <w:rFonts w:cs="Calibri"/>
        </w:rPr>
      </w:pPr>
      <w:r w:rsidRPr="00034847">
        <w:rPr>
          <w:rFonts w:cs="Calibri"/>
        </w:rPr>
        <w:t>A</w:t>
      </w:r>
      <w:r w:rsidR="006F7FD2" w:rsidRPr="00034847">
        <w:rPr>
          <w:rFonts w:cs="Calibri"/>
        </w:rPr>
        <w:t>ddit</w:t>
      </w:r>
      <w:r w:rsidR="007C5F38" w:rsidRPr="00034847">
        <w:rPr>
          <w:rFonts w:cs="Calibri"/>
        </w:rPr>
        <w:t>ional support provided by CSMT</w:t>
      </w:r>
    </w:p>
    <w:p w:rsidR="00BD17CC" w:rsidRPr="00034847" w:rsidRDefault="00BD17CC" w:rsidP="00BD17CC">
      <w:pPr>
        <w:pStyle w:val="ListParagraph"/>
        <w:numPr>
          <w:ilvl w:val="0"/>
          <w:numId w:val="21"/>
        </w:numPr>
        <w:rPr>
          <w:rFonts w:cs="Calibri"/>
        </w:rPr>
      </w:pPr>
      <w:r w:rsidRPr="00034847">
        <w:rPr>
          <w:rFonts w:cs="Calibri"/>
        </w:rPr>
        <w:t>R</w:t>
      </w:r>
      <w:r w:rsidR="006F7FD2" w:rsidRPr="00034847">
        <w:rPr>
          <w:rFonts w:cs="Calibri"/>
        </w:rPr>
        <w:t>eferrals and enga</w:t>
      </w:r>
      <w:r w:rsidR="007C5F38" w:rsidRPr="00034847">
        <w:rPr>
          <w:rFonts w:cs="Calibri"/>
        </w:rPr>
        <w:t>gement with Novas Respite House</w:t>
      </w:r>
      <w:r w:rsidR="006F7FD2" w:rsidRPr="00034847">
        <w:rPr>
          <w:rFonts w:cs="Calibri"/>
        </w:rPr>
        <w:t xml:space="preserve"> </w:t>
      </w:r>
    </w:p>
    <w:p w:rsidR="00BD17CC" w:rsidRPr="00034847" w:rsidRDefault="00BD17CC" w:rsidP="00BD17CC">
      <w:pPr>
        <w:pStyle w:val="ListParagraph"/>
        <w:numPr>
          <w:ilvl w:val="0"/>
          <w:numId w:val="21"/>
        </w:numPr>
        <w:rPr>
          <w:rFonts w:cs="Calibri"/>
        </w:rPr>
      </w:pPr>
      <w:r w:rsidRPr="00034847">
        <w:rPr>
          <w:rFonts w:cs="Calibri"/>
        </w:rPr>
        <w:t>Ed</w:t>
      </w:r>
      <w:r w:rsidR="006F7FD2" w:rsidRPr="00034847">
        <w:rPr>
          <w:rFonts w:cs="Calibri"/>
        </w:rPr>
        <w:t>ucation in relation to substances provided to youn</w:t>
      </w:r>
      <w:r w:rsidR="007C5F38" w:rsidRPr="00034847">
        <w:rPr>
          <w:rFonts w:cs="Calibri"/>
        </w:rPr>
        <w:t>g people and concerned persons</w:t>
      </w:r>
    </w:p>
    <w:p w:rsidR="00BD17CC" w:rsidRPr="00034847" w:rsidRDefault="00BD17CC" w:rsidP="00BD17CC">
      <w:pPr>
        <w:pStyle w:val="ListParagraph"/>
        <w:numPr>
          <w:ilvl w:val="0"/>
          <w:numId w:val="21"/>
        </w:numPr>
        <w:rPr>
          <w:rFonts w:cs="Calibri"/>
        </w:rPr>
      </w:pPr>
      <w:r w:rsidRPr="00034847">
        <w:rPr>
          <w:rFonts w:cs="Calibri"/>
        </w:rPr>
        <w:t>I</w:t>
      </w:r>
      <w:r w:rsidR="006F7FD2" w:rsidRPr="00034847">
        <w:rPr>
          <w:rFonts w:cs="Calibri"/>
        </w:rPr>
        <w:t>nvolvement in CA</w:t>
      </w:r>
      <w:r w:rsidRPr="00034847">
        <w:rPr>
          <w:rFonts w:cs="Calibri"/>
        </w:rPr>
        <w:t>F process (Limerick City only)</w:t>
      </w:r>
    </w:p>
    <w:p w:rsidR="00BD17CC" w:rsidRPr="00034847" w:rsidRDefault="00BD17CC" w:rsidP="00BD17CC">
      <w:pPr>
        <w:pStyle w:val="ListParagraph"/>
        <w:numPr>
          <w:ilvl w:val="0"/>
          <w:numId w:val="21"/>
        </w:numPr>
        <w:rPr>
          <w:rFonts w:cs="Calibri"/>
        </w:rPr>
      </w:pPr>
      <w:r w:rsidRPr="00034847">
        <w:rPr>
          <w:rFonts w:cs="Calibri"/>
        </w:rPr>
        <w:t>A</w:t>
      </w:r>
      <w:r w:rsidR="006F7FD2" w:rsidRPr="00034847">
        <w:rPr>
          <w:rFonts w:cs="Calibri"/>
        </w:rPr>
        <w:t xml:space="preserve">dvocating to get young people back to education, </w:t>
      </w:r>
    </w:p>
    <w:p w:rsidR="00BD17CC" w:rsidRPr="00034847" w:rsidRDefault="006F7FD2" w:rsidP="00BD17CC">
      <w:pPr>
        <w:pStyle w:val="ListParagraph"/>
        <w:numPr>
          <w:ilvl w:val="0"/>
          <w:numId w:val="21"/>
        </w:numPr>
        <w:rPr>
          <w:rFonts w:cs="Calibri"/>
        </w:rPr>
      </w:pPr>
      <w:r w:rsidRPr="00034847">
        <w:rPr>
          <w:rFonts w:cs="Calibri"/>
        </w:rPr>
        <w:t>ACRA and CRAFT, information</w:t>
      </w:r>
      <w:r w:rsidR="00BD17CC" w:rsidRPr="00034847">
        <w:rPr>
          <w:rFonts w:cs="Calibri"/>
        </w:rPr>
        <w:t xml:space="preserve"> provided to concerned persons</w:t>
      </w:r>
    </w:p>
    <w:p w:rsidR="00BD17CC" w:rsidRPr="00034847" w:rsidRDefault="00A91D88" w:rsidP="00BD17CC">
      <w:pPr>
        <w:pStyle w:val="ListParagraph"/>
        <w:numPr>
          <w:ilvl w:val="0"/>
          <w:numId w:val="21"/>
        </w:numPr>
        <w:rPr>
          <w:rFonts w:cs="Calibri"/>
        </w:rPr>
      </w:pPr>
      <w:r w:rsidRPr="00034847">
        <w:rPr>
          <w:rFonts w:cs="Calibri"/>
        </w:rPr>
        <w:t>A</w:t>
      </w:r>
      <w:r w:rsidR="006F7FD2" w:rsidRPr="00034847">
        <w:rPr>
          <w:rFonts w:cs="Calibri"/>
        </w:rPr>
        <w:t xml:space="preserve">ssistance to source accommodation and </w:t>
      </w:r>
      <w:r w:rsidR="00BD17CC" w:rsidRPr="00034847">
        <w:rPr>
          <w:rFonts w:cs="Calibri"/>
        </w:rPr>
        <w:t>apply for appropriate benefits</w:t>
      </w:r>
    </w:p>
    <w:p w:rsidR="00BD17CC" w:rsidRPr="00034847" w:rsidRDefault="00A91D88" w:rsidP="00A91D88">
      <w:pPr>
        <w:pStyle w:val="ListParagraph"/>
        <w:numPr>
          <w:ilvl w:val="0"/>
          <w:numId w:val="21"/>
        </w:numPr>
        <w:rPr>
          <w:rFonts w:cs="Calibri"/>
        </w:rPr>
      </w:pPr>
      <w:r w:rsidRPr="00034847">
        <w:rPr>
          <w:rFonts w:cs="Calibri"/>
        </w:rPr>
        <w:t>R</w:t>
      </w:r>
      <w:r w:rsidR="00BD17CC" w:rsidRPr="00034847">
        <w:rPr>
          <w:rFonts w:cs="Calibri"/>
        </w:rPr>
        <w:t>eferral to parenting course</w:t>
      </w:r>
    </w:p>
    <w:p w:rsidR="00BD17CC" w:rsidRPr="00034847" w:rsidRDefault="00BD17CC" w:rsidP="00BD17CC">
      <w:pPr>
        <w:pStyle w:val="ListParagraph"/>
        <w:numPr>
          <w:ilvl w:val="0"/>
          <w:numId w:val="21"/>
        </w:numPr>
        <w:rPr>
          <w:rFonts w:cs="Calibri"/>
        </w:rPr>
      </w:pPr>
      <w:r w:rsidRPr="00034847">
        <w:rPr>
          <w:rFonts w:cs="Calibri"/>
        </w:rPr>
        <w:t>Referrals to Pieta House</w:t>
      </w:r>
    </w:p>
    <w:p w:rsidR="006F7FD2" w:rsidRPr="00034847" w:rsidRDefault="00BD17CC" w:rsidP="00BD17CC">
      <w:pPr>
        <w:pStyle w:val="ListParagraph"/>
        <w:numPr>
          <w:ilvl w:val="0"/>
          <w:numId w:val="21"/>
        </w:numPr>
        <w:rPr>
          <w:rFonts w:cs="Calibri"/>
        </w:rPr>
      </w:pPr>
      <w:r w:rsidRPr="00034847">
        <w:rPr>
          <w:rFonts w:cs="Calibri"/>
        </w:rPr>
        <w:t>H</w:t>
      </w:r>
      <w:r w:rsidR="006F7FD2" w:rsidRPr="00034847">
        <w:rPr>
          <w:rFonts w:cs="Calibri"/>
        </w:rPr>
        <w:t>arm reduction work.</w:t>
      </w:r>
    </w:p>
    <w:p w:rsidR="0027602C" w:rsidRDefault="0027602C" w:rsidP="006F7FD2">
      <w:pPr>
        <w:pStyle w:val="Heading1"/>
        <w:rPr>
          <w:rFonts w:ascii="Calibri" w:hAnsi="Calibri" w:cs="Calibri"/>
          <w:color w:val="auto"/>
        </w:rPr>
      </w:pPr>
      <w:bookmarkStart w:id="14" w:name="_Toc384304848"/>
      <w:r w:rsidRPr="00BD17CC">
        <w:rPr>
          <w:rFonts w:ascii="Calibri" w:hAnsi="Calibri" w:cs="Calibri"/>
        </w:rPr>
        <w:t>Support Groups:</w:t>
      </w:r>
      <w:bookmarkEnd w:id="14"/>
    </w:p>
    <w:p w:rsidR="005626A3" w:rsidRDefault="005626A3" w:rsidP="005626A3"/>
    <w:p w:rsidR="003E4AAE" w:rsidRPr="005626A3" w:rsidRDefault="003E4AAE" w:rsidP="005626A3"/>
    <w:p w:rsidR="0027602C" w:rsidRPr="00703264" w:rsidRDefault="0027602C" w:rsidP="0027602C">
      <w:pPr>
        <w:jc w:val="both"/>
        <w:rPr>
          <w:rFonts w:cs="Calibri"/>
        </w:rPr>
      </w:pPr>
      <w:r w:rsidRPr="00703264">
        <w:rPr>
          <w:rFonts w:cs="Calibri"/>
        </w:rPr>
        <w:t xml:space="preserve">There are a number of support groups and activities running in the area in collaboration with other agencies: </w:t>
      </w:r>
    </w:p>
    <w:p w:rsidR="0027602C" w:rsidRPr="003E4AAE" w:rsidRDefault="0027602C" w:rsidP="0027602C">
      <w:pPr>
        <w:pStyle w:val="ListParagraph"/>
        <w:numPr>
          <w:ilvl w:val="0"/>
          <w:numId w:val="14"/>
        </w:numPr>
        <w:spacing w:after="200" w:line="276" w:lineRule="auto"/>
        <w:jc w:val="both"/>
        <w:rPr>
          <w:rFonts w:cs="Calibri"/>
        </w:rPr>
      </w:pPr>
      <w:r w:rsidRPr="003E4AAE">
        <w:rPr>
          <w:rFonts w:cs="Calibri"/>
        </w:rPr>
        <w:t xml:space="preserve">Roscrea Family Support group – group commenced with 7 participants in Templemore </w:t>
      </w:r>
    </w:p>
    <w:p w:rsidR="0027602C" w:rsidRPr="003E4AAE" w:rsidRDefault="0027602C" w:rsidP="0027602C">
      <w:pPr>
        <w:pStyle w:val="ListParagraph"/>
        <w:numPr>
          <w:ilvl w:val="0"/>
          <w:numId w:val="14"/>
        </w:numPr>
        <w:spacing w:after="200" w:line="276" w:lineRule="auto"/>
        <w:jc w:val="both"/>
        <w:rPr>
          <w:rFonts w:cs="Calibri"/>
        </w:rPr>
      </w:pPr>
      <w:r w:rsidRPr="003E4AAE">
        <w:rPr>
          <w:rFonts w:cs="Calibri"/>
        </w:rPr>
        <w:t>Clare Youth Group –collaborative work with HSE, Bushypark, CSMT and Clare Youth Service. Programme commenced with 9 participants as of start date. Weekly review carried out by facilitators and referred to David (CSMT), CSMT have overall responsibility for programme.</w:t>
      </w:r>
    </w:p>
    <w:p w:rsidR="0027602C" w:rsidRPr="003E4AAE" w:rsidRDefault="0027602C" w:rsidP="0027602C">
      <w:pPr>
        <w:pStyle w:val="ListParagraph"/>
        <w:numPr>
          <w:ilvl w:val="0"/>
          <w:numId w:val="14"/>
        </w:numPr>
        <w:spacing w:after="200" w:line="276" w:lineRule="auto"/>
        <w:jc w:val="both"/>
        <w:rPr>
          <w:rFonts w:cs="Calibri"/>
        </w:rPr>
      </w:pPr>
      <w:r w:rsidRPr="003E4AAE">
        <w:rPr>
          <w:rFonts w:cs="Calibri"/>
        </w:rPr>
        <w:t>Shannon Youth Group – an ACRA programme with identified at risk youths in collaboration with Shannon Youthreach – 7 participants</w:t>
      </w:r>
    </w:p>
    <w:p w:rsidR="00A75F9A" w:rsidRPr="003E4AAE" w:rsidRDefault="00A75F9A" w:rsidP="0027602C">
      <w:pPr>
        <w:pStyle w:val="ListParagraph"/>
        <w:numPr>
          <w:ilvl w:val="0"/>
          <w:numId w:val="14"/>
        </w:numPr>
        <w:spacing w:after="200" w:line="276" w:lineRule="auto"/>
        <w:jc w:val="both"/>
        <w:rPr>
          <w:rFonts w:cs="Calibri"/>
        </w:rPr>
      </w:pPr>
      <w:r w:rsidRPr="003E4AAE">
        <w:rPr>
          <w:rFonts w:cs="Calibri"/>
        </w:rPr>
        <w:t>Ennis Youth Group- ACRA programmes delivered for 6 sessions with 10-12 participants</w:t>
      </w:r>
    </w:p>
    <w:p w:rsidR="0027602C" w:rsidRPr="003E4AAE" w:rsidRDefault="0027602C" w:rsidP="0027602C">
      <w:pPr>
        <w:pStyle w:val="ListParagraph"/>
        <w:numPr>
          <w:ilvl w:val="0"/>
          <w:numId w:val="14"/>
        </w:numPr>
        <w:spacing w:after="200" w:line="276" w:lineRule="auto"/>
        <w:jc w:val="both"/>
        <w:rPr>
          <w:rFonts w:cs="Calibri"/>
        </w:rPr>
      </w:pPr>
      <w:r w:rsidRPr="003E4AAE">
        <w:rPr>
          <w:rFonts w:cs="Calibri"/>
        </w:rPr>
        <w:t>Roscrea Youth Group – 2 staff members were involved in a weekend away with youths from Roscrea youth club, identified at risk youths. 7 youths over weekend</w:t>
      </w:r>
      <w:r w:rsidR="00D42B63" w:rsidRPr="003E4AAE">
        <w:rPr>
          <w:rFonts w:cs="Calibri"/>
        </w:rPr>
        <w:t>.</w:t>
      </w:r>
    </w:p>
    <w:p w:rsidR="0027602C" w:rsidRPr="003E4AAE" w:rsidRDefault="0027602C" w:rsidP="0027602C">
      <w:pPr>
        <w:pStyle w:val="ListParagraph"/>
        <w:numPr>
          <w:ilvl w:val="0"/>
          <w:numId w:val="14"/>
        </w:numPr>
        <w:spacing w:after="200" w:line="276" w:lineRule="auto"/>
        <w:jc w:val="both"/>
        <w:rPr>
          <w:rFonts w:cs="Calibri"/>
        </w:rPr>
      </w:pPr>
      <w:r w:rsidRPr="003E4AAE">
        <w:rPr>
          <w:rFonts w:cs="Calibri"/>
        </w:rPr>
        <w:t xml:space="preserve"> Roscrea Boys Group- 6 youths in a</w:t>
      </w:r>
      <w:r w:rsidR="00D42B63" w:rsidRPr="003E4AAE">
        <w:rPr>
          <w:rFonts w:cs="Calibri"/>
        </w:rPr>
        <w:t xml:space="preserve"> group for one session per week, 6 sessions.</w:t>
      </w:r>
    </w:p>
    <w:p w:rsidR="006F7FD2" w:rsidRPr="003E4AAE" w:rsidRDefault="006F7FD2" w:rsidP="0027602C">
      <w:pPr>
        <w:pStyle w:val="ListParagraph"/>
        <w:numPr>
          <w:ilvl w:val="0"/>
          <w:numId w:val="14"/>
        </w:numPr>
        <w:spacing w:after="200" w:line="276" w:lineRule="auto"/>
        <w:jc w:val="both"/>
        <w:rPr>
          <w:rFonts w:cs="Calibri"/>
        </w:rPr>
      </w:pPr>
      <w:r w:rsidRPr="003E4AAE">
        <w:rPr>
          <w:rFonts w:cs="Calibri"/>
        </w:rPr>
        <w:t>Stren</w:t>
      </w:r>
      <w:r w:rsidR="00D42B63" w:rsidRPr="003E4AAE">
        <w:rPr>
          <w:rFonts w:cs="Calibri"/>
        </w:rPr>
        <w:t xml:space="preserve">gthening Families Programme – CSMT </w:t>
      </w:r>
      <w:r w:rsidRPr="003E4AAE">
        <w:rPr>
          <w:rFonts w:cs="Calibri"/>
        </w:rPr>
        <w:t xml:space="preserve">staff members involved in delivering and assisting the delivery of the strengthening </w:t>
      </w:r>
      <w:proofErr w:type="gramStart"/>
      <w:r w:rsidRPr="003E4AAE">
        <w:rPr>
          <w:rFonts w:cs="Calibri"/>
        </w:rPr>
        <w:t>families</w:t>
      </w:r>
      <w:proofErr w:type="gramEnd"/>
      <w:r w:rsidRPr="003E4AAE">
        <w:rPr>
          <w:rFonts w:cs="Calibri"/>
        </w:rPr>
        <w:t xml:space="preserve"> programmes. </w:t>
      </w:r>
    </w:p>
    <w:p w:rsidR="006F7FD2" w:rsidRPr="003E4AAE" w:rsidRDefault="006F7FD2" w:rsidP="0027602C">
      <w:pPr>
        <w:pStyle w:val="ListParagraph"/>
        <w:numPr>
          <w:ilvl w:val="0"/>
          <w:numId w:val="14"/>
        </w:numPr>
        <w:spacing w:after="200" w:line="276" w:lineRule="auto"/>
        <w:jc w:val="both"/>
        <w:rPr>
          <w:rFonts w:cs="Calibri"/>
        </w:rPr>
      </w:pPr>
      <w:r w:rsidRPr="003E4AAE">
        <w:rPr>
          <w:rFonts w:cs="Calibri"/>
        </w:rPr>
        <w:t>Templemore Kickboxing Group</w:t>
      </w:r>
    </w:p>
    <w:p w:rsidR="006F7FD2" w:rsidRPr="003E4AAE" w:rsidRDefault="006F7FD2" w:rsidP="0027602C">
      <w:pPr>
        <w:pStyle w:val="ListParagraph"/>
        <w:numPr>
          <w:ilvl w:val="0"/>
          <w:numId w:val="14"/>
        </w:numPr>
        <w:spacing w:after="200" w:line="276" w:lineRule="auto"/>
        <w:jc w:val="both"/>
        <w:rPr>
          <w:rFonts w:cs="Calibri"/>
        </w:rPr>
      </w:pPr>
      <w:r w:rsidRPr="003E4AAE">
        <w:rPr>
          <w:rFonts w:cs="Calibri"/>
        </w:rPr>
        <w:t>20/20 Group Thurles – delivery of 6 sessions in substance misuse awareness to 40 participants of the 20/20 group in Thurles</w:t>
      </w:r>
    </w:p>
    <w:p w:rsidR="001B7384" w:rsidRPr="003E4AAE" w:rsidRDefault="001B7384" w:rsidP="0027602C">
      <w:pPr>
        <w:pStyle w:val="ListParagraph"/>
        <w:numPr>
          <w:ilvl w:val="0"/>
          <w:numId w:val="14"/>
        </w:numPr>
        <w:spacing w:after="200" w:line="276" w:lineRule="auto"/>
        <w:jc w:val="both"/>
        <w:rPr>
          <w:rFonts w:cs="Calibri"/>
        </w:rPr>
      </w:pPr>
      <w:r w:rsidRPr="003E4AAE">
        <w:rPr>
          <w:rFonts w:cs="Calibri"/>
        </w:rPr>
        <w:t xml:space="preserve">Southill Area Centre – Drugs awareness group Southill Club2gether 4 participants 6 sessions. </w:t>
      </w:r>
    </w:p>
    <w:p w:rsidR="0027602C" w:rsidRPr="003E4AAE" w:rsidRDefault="0027602C" w:rsidP="0027602C">
      <w:pPr>
        <w:pStyle w:val="ListParagraph"/>
        <w:jc w:val="both"/>
        <w:rPr>
          <w:rFonts w:cs="Calibri"/>
          <w:sz w:val="24"/>
          <w:szCs w:val="24"/>
        </w:rPr>
      </w:pPr>
    </w:p>
    <w:p w:rsidR="00646B96" w:rsidRDefault="00646B96" w:rsidP="00646B96">
      <w:pPr>
        <w:pStyle w:val="Heading1"/>
        <w:rPr>
          <w:rFonts w:ascii="Calibri" w:hAnsi="Calibri" w:cs="Calibri"/>
        </w:rPr>
      </w:pPr>
      <w:bookmarkStart w:id="15" w:name="_Toc384304849"/>
      <w:r w:rsidRPr="00BD17CC">
        <w:rPr>
          <w:rFonts w:ascii="Calibri" w:hAnsi="Calibri" w:cs="Calibri"/>
        </w:rPr>
        <w:t>Workshops:</w:t>
      </w:r>
      <w:bookmarkEnd w:id="15"/>
    </w:p>
    <w:p w:rsidR="001B7384" w:rsidRDefault="001B7384" w:rsidP="001B7384"/>
    <w:p w:rsidR="003E4AAE" w:rsidRPr="001B7384" w:rsidRDefault="003E4AAE" w:rsidP="001B7384"/>
    <w:p w:rsidR="00646B96" w:rsidRPr="00703264" w:rsidRDefault="00646B96" w:rsidP="00646B96">
      <w:pPr>
        <w:jc w:val="both"/>
        <w:rPr>
          <w:rFonts w:cs="Calibri"/>
        </w:rPr>
      </w:pPr>
      <w:proofErr w:type="gramStart"/>
      <w:r w:rsidRPr="00703264">
        <w:rPr>
          <w:rFonts w:cs="Calibri"/>
        </w:rPr>
        <w:t>Staff were</w:t>
      </w:r>
      <w:proofErr w:type="gramEnd"/>
      <w:r w:rsidRPr="00703264">
        <w:rPr>
          <w:rFonts w:cs="Calibri"/>
        </w:rPr>
        <w:t xml:space="preserve"> involved in a number of psycho educational substance misuse pieces throughout the Mid-West:</w:t>
      </w:r>
    </w:p>
    <w:p w:rsidR="00646B96" w:rsidRPr="00703264" w:rsidRDefault="00646B96" w:rsidP="00646B96">
      <w:pPr>
        <w:pStyle w:val="ListParagraph"/>
        <w:numPr>
          <w:ilvl w:val="0"/>
          <w:numId w:val="13"/>
        </w:numPr>
        <w:spacing w:after="200" w:line="276" w:lineRule="auto"/>
        <w:jc w:val="both"/>
        <w:rPr>
          <w:rFonts w:cs="Calibri"/>
        </w:rPr>
      </w:pPr>
      <w:r w:rsidRPr="00703264">
        <w:rPr>
          <w:rFonts w:cs="Calibri"/>
        </w:rPr>
        <w:t>Girls Group Roscrea</w:t>
      </w:r>
      <w:r w:rsidRPr="00703264">
        <w:rPr>
          <w:rFonts w:cs="Calibri"/>
        </w:rPr>
        <w:tab/>
      </w:r>
    </w:p>
    <w:p w:rsidR="00646B96" w:rsidRPr="00703264" w:rsidRDefault="00646B96" w:rsidP="00646B96">
      <w:pPr>
        <w:pStyle w:val="ListParagraph"/>
        <w:numPr>
          <w:ilvl w:val="0"/>
          <w:numId w:val="13"/>
        </w:numPr>
        <w:spacing w:after="200" w:line="276" w:lineRule="auto"/>
        <w:jc w:val="both"/>
        <w:rPr>
          <w:rFonts w:cs="Calibri"/>
        </w:rPr>
      </w:pPr>
      <w:r w:rsidRPr="00703264">
        <w:rPr>
          <w:rFonts w:cs="Calibri"/>
        </w:rPr>
        <w:t>Rathkeale Girls Group</w:t>
      </w:r>
      <w:r w:rsidRPr="00703264">
        <w:rPr>
          <w:rFonts w:cs="Calibri"/>
        </w:rPr>
        <w:tab/>
      </w:r>
    </w:p>
    <w:p w:rsidR="006F7FD2" w:rsidRPr="00703264" w:rsidRDefault="00646B96" w:rsidP="00646B96">
      <w:pPr>
        <w:pStyle w:val="ListParagraph"/>
        <w:numPr>
          <w:ilvl w:val="0"/>
          <w:numId w:val="13"/>
        </w:numPr>
        <w:spacing w:after="200" w:line="276" w:lineRule="auto"/>
        <w:jc w:val="both"/>
        <w:rPr>
          <w:rFonts w:cs="Calibri"/>
        </w:rPr>
      </w:pPr>
      <w:r w:rsidRPr="00703264">
        <w:rPr>
          <w:rFonts w:cs="Calibri"/>
        </w:rPr>
        <w:t>Rathkeale Boys Group</w:t>
      </w:r>
    </w:p>
    <w:p w:rsidR="00646B96" w:rsidRPr="00703264" w:rsidRDefault="006F7FD2" w:rsidP="00646B96">
      <w:pPr>
        <w:pStyle w:val="ListParagraph"/>
        <w:numPr>
          <w:ilvl w:val="0"/>
          <w:numId w:val="13"/>
        </w:numPr>
        <w:spacing w:after="200" w:line="276" w:lineRule="auto"/>
        <w:jc w:val="both"/>
        <w:rPr>
          <w:rFonts w:cs="Calibri"/>
        </w:rPr>
      </w:pPr>
      <w:r w:rsidRPr="00703264">
        <w:rPr>
          <w:rFonts w:cs="Calibri"/>
        </w:rPr>
        <w:t>Hospital Youth Reach Substance misuse session</w:t>
      </w:r>
      <w:r w:rsidR="00646B96" w:rsidRPr="00703264">
        <w:rPr>
          <w:rFonts w:cs="Calibri"/>
        </w:rPr>
        <w:tab/>
      </w:r>
    </w:p>
    <w:p w:rsidR="00EA3790" w:rsidRPr="00703264" w:rsidRDefault="00EA3790" w:rsidP="00646B96">
      <w:pPr>
        <w:pStyle w:val="ListParagraph"/>
        <w:numPr>
          <w:ilvl w:val="0"/>
          <w:numId w:val="13"/>
        </w:numPr>
        <w:spacing w:after="200" w:line="276" w:lineRule="auto"/>
        <w:jc w:val="both"/>
        <w:rPr>
          <w:rFonts w:cs="Calibri"/>
        </w:rPr>
      </w:pPr>
      <w:r w:rsidRPr="00703264">
        <w:rPr>
          <w:rFonts w:cs="Calibri"/>
        </w:rPr>
        <w:t>Doon Girls School</w:t>
      </w:r>
    </w:p>
    <w:p w:rsidR="00EB2AB8" w:rsidRPr="00703264" w:rsidRDefault="001B7384" w:rsidP="0024270E">
      <w:pPr>
        <w:pStyle w:val="ListParagraph"/>
        <w:numPr>
          <w:ilvl w:val="0"/>
          <w:numId w:val="13"/>
        </w:numPr>
        <w:spacing w:after="200" w:line="276" w:lineRule="auto"/>
        <w:jc w:val="both"/>
        <w:rPr>
          <w:rFonts w:cs="Calibri"/>
        </w:rPr>
      </w:pPr>
      <w:r w:rsidRPr="00703264">
        <w:rPr>
          <w:rFonts w:cs="Calibri"/>
        </w:rPr>
        <w:t xml:space="preserve">Southill Area Centre general community. </w:t>
      </w:r>
    </w:p>
    <w:p w:rsidR="00126FD4" w:rsidRDefault="00126FD4" w:rsidP="00126FD4">
      <w:pPr>
        <w:pStyle w:val="ListParagraph"/>
        <w:ind w:left="0"/>
        <w:jc w:val="both"/>
        <w:rPr>
          <w:rFonts w:ascii="Times New Roman" w:hAnsi="Times New Roman"/>
          <w:b/>
          <w:sz w:val="24"/>
          <w:szCs w:val="24"/>
        </w:rPr>
      </w:pPr>
    </w:p>
    <w:p w:rsidR="003E4AAE" w:rsidRDefault="003E4AAE" w:rsidP="00126FD4">
      <w:pPr>
        <w:pStyle w:val="ListParagraph"/>
        <w:ind w:left="0"/>
        <w:jc w:val="both"/>
        <w:rPr>
          <w:rFonts w:ascii="Times New Roman" w:hAnsi="Times New Roman"/>
          <w:b/>
          <w:sz w:val="24"/>
          <w:szCs w:val="24"/>
        </w:rPr>
      </w:pPr>
    </w:p>
    <w:p w:rsidR="003E4AAE" w:rsidRDefault="003E4AAE" w:rsidP="00126FD4">
      <w:pPr>
        <w:pStyle w:val="ListParagraph"/>
        <w:ind w:left="0"/>
        <w:jc w:val="both"/>
        <w:rPr>
          <w:rFonts w:ascii="Times New Roman" w:hAnsi="Times New Roman"/>
          <w:b/>
          <w:sz w:val="24"/>
          <w:szCs w:val="24"/>
        </w:rPr>
      </w:pPr>
    </w:p>
    <w:p w:rsidR="003E4AAE" w:rsidRDefault="003E4AAE" w:rsidP="00126FD4">
      <w:pPr>
        <w:pStyle w:val="ListParagraph"/>
        <w:ind w:left="0"/>
        <w:jc w:val="both"/>
        <w:rPr>
          <w:rFonts w:ascii="Times New Roman" w:hAnsi="Times New Roman"/>
          <w:b/>
          <w:sz w:val="24"/>
          <w:szCs w:val="24"/>
        </w:rPr>
      </w:pPr>
    </w:p>
    <w:p w:rsidR="003E4AAE" w:rsidRDefault="003E4AAE" w:rsidP="00126FD4">
      <w:pPr>
        <w:pStyle w:val="ListParagraph"/>
        <w:ind w:left="0"/>
        <w:jc w:val="both"/>
        <w:rPr>
          <w:rFonts w:ascii="Times New Roman" w:hAnsi="Times New Roman"/>
          <w:b/>
          <w:sz w:val="24"/>
          <w:szCs w:val="24"/>
        </w:rPr>
      </w:pPr>
    </w:p>
    <w:p w:rsidR="003E4AAE" w:rsidRDefault="003E4AAE" w:rsidP="00126FD4">
      <w:pPr>
        <w:pStyle w:val="ListParagraph"/>
        <w:ind w:left="0"/>
        <w:jc w:val="both"/>
        <w:rPr>
          <w:rFonts w:ascii="Times New Roman" w:hAnsi="Times New Roman"/>
          <w:b/>
          <w:sz w:val="24"/>
          <w:szCs w:val="24"/>
        </w:rPr>
      </w:pPr>
    </w:p>
    <w:p w:rsidR="003E4AAE" w:rsidRDefault="003E4AAE" w:rsidP="00126FD4">
      <w:pPr>
        <w:pStyle w:val="ListParagraph"/>
        <w:ind w:left="0"/>
        <w:jc w:val="both"/>
        <w:rPr>
          <w:rFonts w:ascii="Times New Roman" w:hAnsi="Times New Roman"/>
          <w:b/>
          <w:sz w:val="24"/>
          <w:szCs w:val="24"/>
        </w:rPr>
      </w:pPr>
    </w:p>
    <w:p w:rsidR="003E4AAE" w:rsidRDefault="003E4AAE" w:rsidP="00126FD4">
      <w:pPr>
        <w:pStyle w:val="ListParagraph"/>
        <w:ind w:left="0"/>
        <w:jc w:val="both"/>
        <w:rPr>
          <w:rFonts w:ascii="Times New Roman" w:hAnsi="Times New Roman"/>
          <w:b/>
          <w:sz w:val="24"/>
          <w:szCs w:val="24"/>
        </w:rPr>
      </w:pPr>
    </w:p>
    <w:p w:rsidR="003E4AAE" w:rsidRDefault="003E4AAE" w:rsidP="00126FD4">
      <w:pPr>
        <w:pStyle w:val="ListParagraph"/>
        <w:ind w:left="0"/>
        <w:jc w:val="both"/>
        <w:rPr>
          <w:rFonts w:ascii="Times New Roman" w:hAnsi="Times New Roman"/>
          <w:b/>
          <w:sz w:val="24"/>
          <w:szCs w:val="24"/>
        </w:rPr>
      </w:pPr>
    </w:p>
    <w:p w:rsidR="00126FD4" w:rsidRPr="00703264" w:rsidRDefault="00126FD4" w:rsidP="002D3F44">
      <w:pPr>
        <w:pStyle w:val="Heading1"/>
        <w:rPr>
          <w:rFonts w:ascii="Calibri" w:hAnsi="Calibri" w:cs="Calibri"/>
        </w:rPr>
      </w:pPr>
      <w:r w:rsidRPr="00703264">
        <w:rPr>
          <w:rFonts w:ascii="Calibri" w:hAnsi="Calibri" w:cs="Calibri"/>
        </w:rPr>
        <w:t>Strengthening Families</w:t>
      </w:r>
      <w:r w:rsidR="00EB3980" w:rsidRPr="00703264">
        <w:rPr>
          <w:rFonts w:ascii="Calibri" w:hAnsi="Calibri" w:cs="Calibri"/>
        </w:rPr>
        <w:t xml:space="preserve"> Programme</w:t>
      </w:r>
      <w:r w:rsidRPr="00703264">
        <w:rPr>
          <w:rFonts w:ascii="Calibri" w:hAnsi="Calibri" w:cs="Calibri"/>
        </w:rPr>
        <w:t>:</w:t>
      </w:r>
    </w:p>
    <w:p w:rsidR="00DF1333" w:rsidRDefault="00DF1333" w:rsidP="00DF1333">
      <w:pPr>
        <w:tabs>
          <w:tab w:val="left" w:pos="1245"/>
          <w:tab w:val="left" w:pos="4665"/>
        </w:tabs>
        <w:spacing w:line="276" w:lineRule="auto"/>
        <w:rPr>
          <w:rFonts w:cs="Calibri"/>
          <w:i/>
          <w:sz w:val="24"/>
          <w:szCs w:val="24"/>
        </w:rPr>
      </w:pPr>
    </w:p>
    <w:p w:rsidR="00DF1333" w:rsidRPr="00703264" w:rsidRDefault="00126FD4" w:rsidP="00DF1333">
      <w:pPr>
        <w:tabs>
          <w:tab w:val="left" w:pos="1245"/>
          <w:tab w:val="left" w:pos="4665"/>
        </w:tabs>
        <w:spacing w:line="276" w:lineRule="auto"/>
        <w:rPr>
          <w:rFonts w:cs="Calibri"/>
          <w:i/>
        </w:rPr>
      </w:pPr>
      <w:r w:rsidRPr="00703264">
        <w:rPr>
          <w:rFonts w:cs="Calibri"/>
          <w:i/>
        </w:rPr>
        <w:t xml:space="preserve">CSMT are coordinating </w:t>
      </w:r>
      <w:r w:rsidR="00D42B63">
        <w:rPr>
          <w:rFonts w:cs="Calibri"/>
          <w:i/>
        </w:rPr>
        <w:t xml:space="preserve">and funding </w:t>
      </w:r>
      <w:r w:rsidRPr="00703264">
        <w:rPr>
          <w:rFonts w:cs="Calibri"/>
          <w:i/>
        </w:rPr>
        <w:t>the SFP programmes</w:t>
      </w:r>
      <w:r w:rsidR="00DF1333" w:rsidRPr="00703264">
        <w:rPr>
          <w:rFonts w:cs="Calibri"/>
          <w:i/>
        </w:rPr>
        <w:t xml:space="preserve"> for Hospital FRC, ST. Munchin’s FRC and Southill FRC</w:t>
      </w:r>
      <w:r w:rsidRPr="00703264">
        <w:rPr>
          <w:rFonts w:cs="Calibri"/>
          <w:b/>
          <w:i/>
        </w:rPr>
        <w:t xml:space="preserve">. </w:t>
      </w:r>
      <w:r w:rsidR="00D42B63">
        <w:rPr>
          <w:rFonts w:cs="Calibri"/>
          <w:i/>
        </w:rPr>
        <w:t>SFP is an</w:t>
      </w:r>
      <w:r w:rsidR="00EB3980" w:rsidRPr="00703264">
        <w:rPr>
          <w:rFonts w:cs="Calibri"/>
          <w:i/>
        </w:rPr>
        <w:t xml:space="preserve"> evidence </w:t>
      </w:r>
      <w:r w:rsidR="00034847" w:rsidRPr="00703264">
        <w:rPr>
          <w:rFonts w:cs="Calibri"/>
          <w:i/>
        </w:rPr>
        <w:t xml:space="preserve">based </w:t>
      </w:r>
      <w:r w:rsidR="00034847">
        <w:rPr>
          <w:rFonts w:cs="Calibri"/>
          <w:i/>
        </w:rPr>
        <w:t>skills</w:t>
      </w:r>
      <w:r w:rsidR="00D42B63">
        <w:rPr>
          <w:rFonts w:cs="Calibri"/>
          <w:i/>
        </w:rPr>
        <w:t xml:space="preserve"> </w:t>
      </w:r>
      <w:r w:rsidR="00EB3980" w:rsidRPr="00703264">
        <w:rPr>
          <w:rFonts w:cs="Calibri"/>
          <w:i/>
        </w:rPr>
        <w:t>programme for families.</w:t>
      </w:r>
    </w:p>
    <w:p w:rsidR="00EB3980" w:rsidRPr="00703264" w:rsidRDefault="00EB3980" w:rsidP="00DF1333">
      <w:pPr>
        <w:tabs>
          <w:tab w:val="left" w:pos="1245"/>
          <w:tab w:val="left" w:pos="4665"/>
        </w:tabs>
        <w:spacing w:line="276" w:lineRule="auto"/>
        <w:rPr>
          <w:rFonts w:cs="Calibri"/>
          <w:i/>
        </w:rPr>
      </w:pPr>
    </w:p>
    <w:p w:rsidR="00C92724" w:rsidRPr="00703264" w:rsidRDefault="00C92724" w:rsidP="00DF1333">
      <w:pPr>
        <w:tabs>
          <w:tab w:val="left" w:pos="1245"/>
          <w:tab w:val="left" w:pos="4665"/>
        </w:tabs>
        <w:spacing w:line="276" w:lineRule="auto"/>
      </w:pPr>
      <w:r w:rsidRPr="00703264">
        <w:rPr>
          <w:i/>
        </w:rPr>
        <w:t xml:space="preserve">Action 29 under the prevention pillar </w:t>
      </w:r>
      <w:r w:rsidR="00DF1333" w:rsidRPr="00703264">
        <w:rPr>
          <w:i/>
        </w:rPr>
        <w:t xml:space="preserve">of the National Drugs Strategy </w:t>
      </w:r>
      <w:r w:rsidRPr="00703264">
        <w:rPr>
          <w:i/>
        </w:rPr>
        <w:t>is</w:t>
      </w:r>
      <w:r w:rsidRPr="00703264">
        <w:t xml:space="preserve"> to:</w:t>
      </w:r>
    </w:p>
    <w:p w:rsidR="00C92724" w:rsidRPr="00C92724" w:rsidRDefault="00C92724" w:rsidP="00C92724">
      <w:pPr>
        <w:tabs>
          <w:tab w:val="left" w:pos="1245"/>
        </w:tabs>
        <w:spacing w:line="276" w:lineRule="auto"/>
        <w:rPr>
          <w:i/>
        </w:rPr>
      </w:pPr>
      <w:r>
        <w:t xml:space="preserve">• </w:t>
      </w:r>
      <w:r w:rsidR="00DF1333">
        <w:t xml:space="preserve">provide </w:t>
      </w:r>
      <w:r w:rsidRPr="00C92724">
        <w:rPr>
          <w:i/>
        </w:rPr>
        <w:t>supports for families experiencing difficulties due to drug/alcohol use</w:t>
      </w:r>
    </w:p>
    <w:p w:rsidR="00C92724" w:rsidRPr="00C92724" w:rsidRDefault="00C92724" w:rsidP="00C92724">
      <w:pPr>
        <w:tabs>
          <w:tab w:val="left" w:pos="1245"/>
        </w:tabs>
        <w:spacing w:line="276" w:lineRule="auto"/>
        <w:rPr>
          <w:i/>
        </w:rPr>
      </w:pPr>
      <w:r w:rsidRPr="00C92724">
        <w:rPr>
          <w:i/>
        </w:rPr>
        <w:t xml:space="preserve">• </w:t>
      </w:r>
      <w:r w:rsidR="00DF1333">
        <w:rPr>
          <w:i/>
        </w:rPr>
        <w:t xml:space="preserve">improve </w:t>
      </w:r>
      <w:r w:rsidRPr="00C92724">
        <w:rPr>
          <w:i/>
        </w:rPr>
        <w:t>parenting skills</w:t>
      </w:r>
    </w:p>
    <w:p w:rsidR="00C92724" w:rsidRDefault="00C92724" w:rsidP="00C92724">
      <w:pPr>
        <w:tabs>
          <w:tab w:val="left" w:pos="1245"/>
        </w:tabs>
        <w:spacing w:line="276" w:lineRule="auto"/>
        <w:rPr>
          <w:i/>
        </w:rPr>
      </w:pPr>
      <w:r w:rsidRPr="00C92724">
        <w:rPr>
          <w:i/>
        </w:rPr>
        <w:t>• targeted measures focusing on the children of problem drug and/or alcohol users aimed at breaking the cycle and safeguarding the next generation (The National Drugs Strategy, 2009-16, p100).</w:t>
      </w:r>
    </w:p>
    <w:p w:rsidR="00DF1333" w:rsidRPr="00C92724" w:rsidRDefault="00DF1333" w:rsidP="00C92724">
      <w:pPr>
        <w:tabs>
          <w:tab w:val="left" w:pos="1245"/>
        </w:tabs>
        <w:spacing w:line="276" w:lineRule="auto"/>
        <w:rPr>
          <w:i/>
        </w:rPr>
      </w:pPr>
    </w:p>
    <w:p w:rsidR="00126FD4" w:rsidRPr="00703264" w:rsidRDefault="00EB3980" w:rsidP="00126FD4">
      <w:pPr>
        <w:pStyle w:val="ListParagraph"/>
        <w:ind w:left="0"/>
        <w:jc w:val="both"/>
        <w:rPr>
          <w:rFonts w:cs="Calibri"/>
          <w:b/>
          <w:i/>
        </w:rPr>
      </w:pPr>
      <w:r w:rsidRPr="00703264">
        <w:rPr>
          <w:rFonts w:cs="Calibri"/>
          <w:b/>
          <w:i/>
        </w:rPr>
        <w:t>Up to 30 families participated in the SFP programmes throughout the City and County.</w:t>
      </w:r>
    </w:p>
    <w:p w:rsidR="00EB3980" w:rsidRPr="00703264" w:rsidRDefault="00EB3980" w:rsidP="00126FD4">
      <w:pPr>
        <w:pStyle w:val="ListParagraph"/>
        <w:ind w:left="0"/>
        <w:jc w:val="both"/>
        <w:rPr>
          <w:rFonts w:cs="Calibri"/>
          <w:b/>
          <w:i/>
        </w:rPr>
      </w:pPr>
      <w:r w:rsidRPr="00703264">
        <w:rPr>
          <w:rFonts w:cs="Calibri"/>
          <w:b/>
          <w:i/>
        </w:rPr>
        <w:t>Objectives and outcomes from these programmes:</w:t>
      </w:r>
    </w:p>
    <w:tbl>
      <w:tblPr>
        <w:tblStyle w:val="TableGrid"/>
        <w:tblW w:w="0" w:type="auto"/>
        <w:shd w:val="clear" w:color="auto" w:fill="BEEA73" w:themeFill="background2"/>
        <w:tblLook w:val="04A0" w:firstRow="1" w:lastRow="0" w:firstColumn="1" w:lastColumn="0" w:noHBand="0" w:noVBand="1"/>
      </w:tblPr>
      <w:tblGrid>
        <w:gridCol w:w="9242"/>
      </w:tblGrid>
      <w:tr w:rsidR="00EB3980" w:rsidRPr="00164969" w:rsidTr="00D42B63">
        <w:tc>
          <w:tcPr>
            <w:tcW w:w="9242" w:type="dxa"/>
            <w:shd w:val="clear" w:color="auto" w:fill="BEEA73" w:themeFill="background2"/>
          </w:tcPr>
          <w:p w:rsidR="00EB3980" w:rsidRPr="00164969" w:rsidRDefault="00EB3980" w:rsidP="00D42B63">
            <w:pPr>
              <w:jc w:val="center"/>
              <w:rPr>
                <w:b/>
              </w:rPr>
            </w:pPr>
            <w:r w:rsidRPr="00164969">
              <w:rPr>
                <w:b/>
              </w:rPr>
              <w:t>Parent:</w:t>
            </w:r>
          </w:p>
        </w:tc>
      </w:tr>
      <w:tr w:rsidR="00EB3980" w:rsidRPr="00164969" w:rsidTr="00D42B63">
        <w:tc>
          <w:tcPr>
            <w:tcW w:w="9242" w:type="dxa"/>
            <w:shd w:val="clear" w:color="auto" w:fill="BEEA73" w:themeFill="background2"/>
          </w:tcPr>
          <w:p w:rsidR="00EB3980" w:rsidRPr="00164969" w:rsidRDefault="00EB3980" w:rsidP="00EB3980">
            <w:pPr>
              <w:pStyle w:val="ListParagraph"/>
              <w:numPr>
                <w:ilvl w:val="0"/>
                <w:numId w:val="25"/>
              </w:numPr>
            </w:pPr>
            <w:r w:rsidRPr="00164969">
              <w:t>Increased Positive parenting</w:t>
            </w:r>
          </w:p>
        </w:tc>
      </w:tr>
      <w:tr w:rsidR="00EB3980" w:rsidRPr="00164969" w:rsidTr="00D42B63">
        <w:tc>
          <w:tcPr>
            <w:tcW w:w="9242" w:type="dxa"/>
            <w:shd w:val="clear" w:color="auto" w:fill="BEEA73" w:themeFill="background2"/>
          </w:tcPr>
          <w:p w:rsidR="00EB3980" w:rsidRPr="00164969" w:rsidRDefault="00EB3980" w:rsidP="00EB3980">
            <w:pPr>
              <w:pStyle w:val="ListParagraph"/>
              <w:numPr>
                <w:ilvl w:val="0"/>
                <w:numId w:val="25"/>
              </w:numPr>
            </w:pPr>
            <w:r w:rsidRPr="00164969">
              <w:t>Increase in parenting skills</w:t>
            </w:r>
          </w:p>
        </w:tc>
      </w:tr>
      <w:tr w:rsidR="00EB3980" w:rsidRPr="00164969" w:rsidTr="00D42B63">
        <w:tc>
          <w:tcPr>
            <w:tcW w:w="9242" w:type="dxa"/>
            <w:shd w:val="clear" w:color="auto" w:fill="BEEA73" w:themeFill="background2"/>
          </w:tcPr>
          <w:p w:rsidR="00EB3980" w:rsidRPr="00164969" w:rsidRDefault="00EB3980" w:rsidP="00EB3980">
            <w:pPr>
              <w:pStyle w:val="ListParagraph"/>
              <w:numPr>
                <w:ilvl w:val="0"/>
                <w:numId w:val="25"/>
              </w:numPr>
            </w:pPr>
            <w:r w:rsidRPr="00164969">
              <w:t>Increase in parental supervision</w:t>
            </w:r>
          </w:p>
        </w:tc>
      </w:tr>
      <w:tr w:rsidR="00EB3980" w:rsidRPr="00164969" w:rsidTr="00D42B63">
        <w:tc>
          <w:tcPr>
            <w:tcW w:w="9242" w:type="dxa"/>
            <w:shd w:val="clear" w:color="auto" w:fill="BEEA73" w:themeFill="background2"/>
          </w:tcPr>
          <w:p w:rsidR="00EB3980" w:rsidRPr="00164969" w:rsidRDefault="00EB3980" w:rsidP="00EB3980">
            <w:pPr>
              <w:pStyle w:val="ListParagraph"/>
              <w:numPr>
                <w:ilvl w:val="0"/>
                <w:numId w:val="25"/>
              </w:numPr>
            </w:pPr>
            <w:r w:rsidRPr="00164969">
              <w:t>Increase in parental involvement</w:t>
            </w:r>
          </w:p>
        </w:tc>
      </w:tr>
      <w:tr w:rsidR="00EB3980" w:rsidRPr="00164969" w:rsidTr="00D42B63">
        <w:tc>
          <w:tcPr>
            <w:tcW w:w="9242" w:type="dxa"/>
            <w:shd w:val="clear" w:color="auto" w:fill="BEEA73" w:themeFill="background2"/>
          </w:tcPr>
          <w:p w:rsidR="00EB3980" w:rsidRPr="00164969" w:rsidRDefault="00EB3980" w:rsidP="00EB3980">
            <w:pPr>
              <w:pStyle w:val="ListParagraph"/>
              <w:numPr>
                <w:ilvl w:val="0"/>
                <w:numId w:val="25"/>
              </w:numPr>
            </w:pPr>
            <w:r w:rsidRPr="00164969">
              <w:t>Decease in parental substance misuse</w:t>
            </w:r>
          </w:p>
        </w:tc>
      </w:tr>
      <w:tr w:rsidR="00EB3980" w:rsidRPr="00164969" w:rsidTr="00D42B63">
        <w:tc>
          <w:tcPr>
            <w:tcW w:w="9242" w:type="dxa"/>
            <w:shd w:val="clear" w:color="auto" w:fill="BEEA73" w:themeFill="background2"/>
          </w:tcPr>
          <w:p w:rsidR="00EB3980" w:rsidRPr="00164969" w:rsidRDefault="00EB3980" w:rsidP="00D42B63"/>
        </w:tc>
      </w:tr>
      <w:tr w:rsidR="00EB3980" w:rsidRPr="00164969" w:rsidTr="00D42B63">
        <w:tc>
          <w:tcPr>
            <w:tcW w:w="9242" w:type="dxa"/>
            <w:shd w:val="clear" w:color="auto" w:fill="BEEA73" w:themeFill="background2"/>
          </w:tcPr>
          <w:p w:rsidR="00EB3980" w:rsidRPr="00164969" w:rsidRDefault="00EB3980" w:rsidP="00D42B63">
            <w:pPr>
              <w:jc w:val="center"/>
              <w:rPr>
                <w:b/>
              </w:rPr>
            </w:pPr>
            <w:r w:rsidRPr="00164969">
              <w:rPr>
                <w:b/>
              </w:rPr>
              <w:t>Child:</w:t>
            </w:r>
          </w:p>
        </w:tc>
      </w:tr>
      <w:tr w:rsidR="00EB3980" w:rsidRPr="00164969" w:rsidTr="00D42B63">
        <w:tc>
          <w:tcPr>
            <w:tcW w:w="9242" w:type="dxa"/>
            <w:shd w:val="clear" w:color="auto" w:fill="BEEA73" w:themeFill="background2"/>
          </w:tcPr>
          <w:p w:rsidR="00EB3980" w:rsidRPr="00164969" w:rsidRDefault="00EB3980" w:rsidP="00EB3980">
            <w:pPr>
              <w:pStyle w:val="ListParagraph"/>
              <w:numPr>
                <w:ilvl w:val="0"/>
                <w:numId w:val="26"/>
              </w:numPr>
            </w:pPr>
            <w:r w:rsidRPr="00164969">
              <w:t>Increase social skills</w:t>
            </w:r>
          </w:p>
        </w:tc>
      </w:tr>
      <w:tr w:rsidR="00EB3980" w:rsidRPr="00164969" w:rsidTr="00D42B63">
        <w:tc>
          <w:tcPr>
            <w:tcW w:w="9242" w:type="dxa"/>
            <w:shd w:val="clear" w:color="auto" w:fill="BEEA73" w:themeFill="background2"/>
          </w:tcPr>
          <w:p w:rsidR="00EB3980" w:rsidRPr="00164969" w:rsidRDefault="00EB3980" w:rsidP="00EB3980">
            <w:pPr>
              <w:pStyle w:val="ListParagraph"/>
              <w:numPr>
                <w:ilvl w:val="0"/>
                <w:numId w:val="26"/>
              </w:numPr>
            </w:pPr>
            <w:r w:rsidRPr="00164969">
              <w:t>Reduced aggression</w:t>
            </w:r>
          </w:p>
        </w:tc>
      </w:tr>
      <w:tr w:rsidR="00EB3980" w:rsidRPr="00164969" w:rsidTr="00D42B63">
        <w:tc>
          <w:tcPr>
            <w:tcW w:w="9242" w:type="dxa"/>
            <w:shd w:val="clear" w:color="auto" w:fill="BEEA73" w:themeFill="background2"/>
          </w:tcPr>
          <w:p w:rsidR="00EB3980" w:rsidRPr="00164969" w:rsidRDefault="00EB3980" w:rsidP="00EB3980">
            <w:pPr>
              <w:pStyle w:val="ListParagraph"/>
              <w:numPr>
                <w:ilvl w:val="0"/>
                <w:numId w:val="26"/>
              </w:numPr>
            </w:pPr>
            <w:r w:rsidRPr="00164969">
              <w:t>Reduced concentration problems</w:t>
            </w:r>
          </w:p>
        </w:tc>
      </w:tr>
      <w:tr w:rsidR="00EB3980" w:rsidRPr="00164969" w:rsidTr="00D42B63">
        <w:tc>
          <w:tcPr>
            <w:tcW w:w="9242" w:type="dxa"/>
            <w:shd w:val="clear" w:color="auto" w:fill="BEEA73" w:themeFill="background2"/>
          </w:tcPr>
          <w:p w:rsidR="00EB3980" w:rsidRPr="00164969" w:rsidRDefault="00EB3980" w:rsidP="00EB3980">
            <w:pPr>
              <w:pStyle w:val="ListParagraph"/>
              <w:numPr>
                <w:ilvl w:val="0"/>
                <w:numId w:val="26"/>
              </w:numPr>
            </w:pPr>
            <w:r w:rsidRPr="00164969">
              <w:t>Reduced criminal behaviour</w:t>
            </w:r>
          </w:p>
        </w:tc>
      </w:tr>
      <w:tr w:rsidR="00EB3980" w:rsidRPr="00164969" w:rsidTr="00D42B63">
        <w:tc>
          <w:tcPr>
            <w:tcW w:w="9242" w:type="dxa"/>
            <w:shd w:val="clear" w:color="auto" w:fill="BEEA73" w:themeFill="background2"/>
          </w:tcPr>
          <w:p w:rsidR="00EB3980" w:rsidRPr="00164969" w:rsidRDefault="00EB3980" w:rsidP="00EB3980">
            <w:pPr>
              <w:pStyle w:val="ListParagraph"/>
              <w:numPr>
                <w:ilvl w:val="0"/>
                <w:numId w:val="26"/>
              </w:numPr>
            </w:pPr>
            <w:r w:rsidRPr="00164969">
              <w:t>Reduced hyperactivity</w:t>
            </w:r>
          </w:p>
        </w:tc>
      </w:tr>
      <w:tr w:rsidR="00EB3980" w:rsidRPr="00164969" w:rsidTr="00D42B63">
        <w:tc>
          <w:tcPr>
            <w:tcW w:w="9242" w:type="dxa"/>
            <w:shd w:val="clear" w:color="auto" w:fill="BEEA73" w:themeFill="background2"/>
          </w:tcPr>
          <w:p w:rsidR="00EB3980" w:rsidRPr="00164969" w:rsidRDefault="00EB3980" w:rsidP="00D42B63"/>
        </w:tc>
      </w:tr>
      <w:tr w:rsidR="00EB3980" w:rsidRPr="00164969" w:rsidTr="00D42B63">
        <w:tc>
          <w:tcPr>
            <w:tcW w:w="9242" w:type="dxa"/>
            <w:shd w:val="clear" w:color="auto" w:fill="BEEA73" w:themeFill="background2"/>
          </w:tcPr>
          <w:p w:rsidR="00EB3980" w:rsidRPr="00164969" w:rsidRDefault="00EB3980" w:rsidP="00D42B63">
            <w:pPr>
              <w:jc w:val="center"/>
              <w:rPr>
                <w:b/>
              </w:rPr>
            </w:pPr>
            <w:r w:rsidRPr="00164969">
              <w:rPr>
                <w:b/>
              </w:rPr>
              <w:t>Family Unit:</w:t>
            </w:r>
          </w:p>
        </w:tc>
      </w:tr>
      <w:tr w:rsidR="00EB3980" w:rsidRPr="00164969" w:rsidTr="00D42B63">
        <w:tc>
          <w:tcPr>
            <w:tcW w:w="9242" w:type="dxa"/>
            <w:shd w:val="clear" w:color="auto" w:fill="BEEA73" w:themeFill="background2"/>
          </w:tcPr>
          <w:p w:rsidR="00EB3980" w:rsidRPr="00164969" w:rsidRDefault="00EB3980" w:rsidP="00EB3980">
            <w:pPr>
              <w:pStyle w:val="ListParagraph"/>
              <w:numPr>
                <w:ilvl w:val="0"/>
                <w:numId w:val="27"/>
              </w:numPr>
            </w:pPr>
            <w:r w:rsidRPr="00164969">
              <w:t>Increase positive parent /child relationship or family cohesion</w:t>
            </w:r>
          </w:p>
        </w:tc>
      </w:tr>
      <w:tr w:rsidR="00EB3980" w:rsidRPr="00164969" w:rsidTr="00D42B63">
        <w:tc>
          <w:tcPr>
            <w:tcW w:w="9242" w:type="dxa"/>
            <w:shd w:val="clear" w:color="auto" w:fill="BEEA73" w:themeFill="background2"/>
          </w:tcPr>
          <w:p w:rsidR="00EB3980" w:rsidRPr="00164969" w:rsidRDefault="00EB3980" w:rsidP="00EB3980">
            <w:pPr>
              <w:pStyle w:val="ListParagraph"/>
              <w:numPr>
                <w:ilvl w:val="0"/>
                <w:numId w:val="27"/>
              </w:numPr>
            </w:pPr>
            <w:r w:rsidRPr="00164969">
              <w:t>Reduce family conflict</w:t>
            </w:r>
          </w:p>
        </w:tc>
      </w:tr>
      <w:tr w:rsidR="00EB3980" w:rsidRPr="00164969" w:rsidTr="00D42B63">
        <w:tc>
          <w:tcPr>
            <w:tcW w:w="9242" w:type="dxa"/>
            <w:shd w:val="clear" w:color="auto" w:fill="BEEA73" w:themeFill="background2"/>
          </w:tcPr>
          <w:p w:rsidR="00EB3980" w:rsidRPr="00164969" w:rsidRDefault="00EB3980" w:rsidP="00EB3980">
            <w:pPr>
              <w:pStyle w:val="ListParagraph"/>
              <w:numPr>
                <w:ilvl w:val="0"/>
                <w:numId w:val="27"/>
              </w:numPr>
            </w:pPr>
            <w:r w:rsidRPr="00164969">
              <w:t>Increase family organisation and order</w:t>
            </w:r>
          </w:p>
        </w:tc>
      </w:tr>
      <w:tr w:rsidR="00EB3980" w:rsidRPr="00164969" w:rsidTr="00D42B63">
        <w:tc>
          <w:tcPr>
            <w:tcW w:w="9242" w:type="dxa"/>
            <w:shd w:val="clear" w:color="auto" w:fill="BEEA73" w:themeFill="background2"/>
          </w:tcPr>
          <w:p w:rsidR="00EB3980" w:rsidRPr="00164969" w:rsidRDefault="00EB3980" w:rsidP="00EB3980">
            <w:pPr>
              <w:pStyle w:val="ListParagraph"/>
              <w:numPr>
                <w:ilvl w:val="0"/>
                <w:numId w:val="27"/>
              </w:numPr>
            </w:pPr>
            <w:r w:rsidRPr="00164969">
              <w:t>Increase family communication</w:t>
            </w:r>
          </w:p>
        </w:tc>
      </w:tr>
      <w:tr w:rsidR="00EB3980" w:rsidTr="00D42B63">
        <w:tc>
          <w:tcPr>
            <w:tcW w:w="9242" w:type="dxa"/>
            <w:shd w:val="clear" w:color="auto" w:fill="BEEA73" w:themeFill="background2"/>
          </w:tcPr>
          <w:p w:rsidR="00EB3980" w:rsidRDefault="00EB3980" w:rsidP="00EB3980">
            <w:pPr>
              <w:pStyle w:val="ListParagraph"/>
              <w:numPr>
                <w:ilvl w:val="0"/>
                <w:numId w:val="27"/>
              </w:numPr>
            </w:pPr>
            <w:r w:rsidRPr="00164969">
              <w:t>Increased overall family strengths and resilience</w:t>
            </w:r>
          </w:p>
        </w:tc>
      </w:tr>
    </w:tbl>
    <w:p w:rsidR="00126FD4" w:rsidRPr="00F000D3" w:rsidRDefault="00126FD4" w:rsidP="00126FD4">
      <w:pPr>
        <w:pStyle w:val="ListParagraph"/>
        <w:ind w:left="0"/>
        <w:jc w:val="both"/>
        <w:rPr>
          <w:rFonts w:cs="Calibri"/>
          <w:b/>
          <w:sz w:val="24"/>
          <w:szCs w:val="24"/>
        </w:rPr>
      </w:pPr>
    </w:p>
    <w:p w:rsidR="00126FD4" w:rsidRPr="002F4F1D" w:rsidRDefault="00126FD4" w:rsidP="002D3F44">
      <w:pPr>
        <w:pStyle w:val="Heading1"/>
        <w:rPr>
          <w:rFonts w:ascii="Calibri" w:hAnsi="Calibri" w:cs="Calibri"/>
        </w:rPr>
      </w:pPr>
      <w:r w:rsidRPr="002F4F1D">
        <w:rPr>
          <w:rFonts w:ascii="Calibri" w:hAnsi="Calibri" w:cs="Calibri"/>
        </w:rPr>
        <w:t>CRA Support:</w:t>
      </w:r>
    </w:p>
    <w:p w:rsidR="00126FD4" w:rsidRPr="00F000D3" w:rsidRDefault="00126FD4" w:rsidP="00126FD4">
      <w:pPr>
        <w:pStyle w:val="ListParagraph"/>
        <w:ind w:left="0"/>
        <w:jc w:val="both"/>
        <w:rPr>
          <w:rFonts w:cs="Calibri"/>
          <w:b/>
          <w:sz w:val="24"/>
          <w:szCs w:val="24"/>
        </w:rPr>
      </w:pPr>
    </w:p>
    <w:p w:rsidR="00EB3980" w:rsidRPr="002F4F1D" w:rsidRDefault="00D42B63" w:rsidP="005F3A3B">
      <w:pPr>
        <w:pStyle w:val="ListParagraph"/>
        <w:ind w:left="0"/>
        <w:jc w:val="both"/>
        <w:rPr>
          <w:rFonts w:cs="Calibri"/>
          <w:b/>
          <w:i/>
          <w:highlight w:val="yellow"/>
        </w:rPr>
      </w:pPr>
      <w:r>
        <w:rPr>
          <w:rFonts w:cs="Calibri"/>
          <w:i/>
        </w:rPr>
        <w:t>A</w:t>
      </w:r>
      <w:r w:rsidR="00551976" w:rsidRPr="002F4F1D">
        <w:rPr>
          <w:rFonts w:cs="Calibri"/>
          <w:i/>
        </w:rPr>
        <w:t xml:space="preserve">ll staff at CSMT are now accredited in Adolescent Community Reinforcement Approach, an evidence based model for working with youth substance misusers. Additionally, team leader, David McPhillips is now an ACRA Trainer. </w:t>
      </w:r>
      <w:r w:rsidR="007C5F38">
        <w:rPr>
          <w:rFonts w:cs="Calibri"/>
          <w:i/>
        </w:rPr>
        <w:t xml:space="preserve">CSMT continues to provide CRA support groups for those from the Mid-West looking to obtain accreditation. </w:t>
      </w:r>
    </w:p>
    <w:p w:rsidR="003E4AAE" w:rsidRDefault="003E4AAE" w:rsidP="002D3F44">
      <w:pPr>
        <w:pStyle w:val="Heading1"/>
        <w:rPr>
          <w:rFonts w:ascii="Calibri" w:hAnsi="Calibri" w:cs="Calibri"/>
        </w:rPr>
      </w:pPr>
    </w:p>
    <w:p w:rsidR="00126FD4" w:rsidRPr="002F4F1D" w:rsidRDefault="00126FD4" w:rsidP="002D3F44">
      <w:pPr>
        <w:pStyle w:val="Heading1"/>
        <w:rPr>
          <w:rFonts w:ascii="Calibri" w:hAnsi="Calibri" w:cs="Calibri"/>
        </w:rPr>
      </w:pPr>
      <w:r w:rsidRPr="002F4F1D">
        <w:rPr>
          <w:rFonts w:ascii="Calibri" w:hAnsi="Calibri" w:cs="Calibri"/>
        </w:rPr>
        <w:t>Street League:</w:t>
      </w:r>
    </w:p>
    <w:p w:rsidR="00F000D3" w:rsidRPr="00F000D3" w:rsidRDefault="00F000D3" w:rsidP="00126FD4">
      <w:pPr>
        <w:pStyle w:val="ListParagraph"/>
        <w:ind w:left="0"/>
        <w:jc w:val="both"/>
        <w:rPr>
          <w:rFonts w:cs="Calibri"/>
          <w:b/>
          <w:sz w:val="24"/>
          <w:szCs w:val="24"/>
        </w:rPr>
      </w:pPr>
    </w:p>
    <w:p w:rsidR="00126FD4" w:rsidRPr="002F4F1D" w:rsidRDefault="00126FD4" w:rsidP="005F3A3B">
      <w:pPr>
        <w:pStyle w:val="ListParagraph"/>
        <w:ind w:left="0"/>
        <w:jc w:val="both"/>
        <w:rPr>
          <w:rFonts w:cs="Calibri"/>
        </w:rPr>
      </w:pPr>
      <w:r w:rsidRPr="002F4F1D">
        <w:rPr>
          <w:rFonts w:cs="Calibri"/>
          <w:i/>
        </w:rPr>
        <w:t xml:space="preserve">CSMT in conjunction with the FAI, NOVAS, </w:t>
      </w:r>
      <w:r w:rsidR="00034847" w:rsidRPr="002F4F1D">
        <w:rPr>
          <w:rFonts w:cs="Calibri"/>
          <w:i/>
        </w:rPr>
        <w:t>and Limerick</w:t>
      </w:r>
      <w:r w:rsidRPr="002F4F1D">
        <w:rPr>
          <w:rFonts w:cs="Calibri"/>
          <w:i/>
        </w:rPr>
        <w:t xml:space="preserve"> Youth Service started the street league tournament for Limerick, once a week out in the Delta Dome. The aim is to have</w:t>
      </w:r>
      <w:r w:rsidR="00D42B63">
        <w:rPr>
          <w:rFonts w:cs="Calibri"/>
          <w:i/>
        </w:rPr>
        <w:t xml:space="preserve"> </w:t>
      </w:r>
      <w:r w:rsidRPr="002F4F1D">
        <w:rPr>
          <w:rFonts w:cs="Calibri"/>
          <w:i/>
        </w:rPr>
        <w:t>representation to the International Irish Street League Team from the Mid- West.  David McPhillips, Jason O’ Connor and Billy Barrett have been designated to select players to go forward for the trials in May 2014.</w:t>
      </w:r>
      <w:r w:rsidR="002D3F44" w:rsidRPr="002F4F1D">
        <w:rPr>
          <w:rFonts w:cs="Calibri"/>
          <w:i/>
        </w:rPr>
        <w:t xml:space="preserve"> Ricky Nolan from Novas has helped to coordinate this pro-social activity for at-risk youths each week attracting on average 30-40 participants</w:t>
      </w:r>
      <w:r w:rsidR="002D3F44" w:rsidRPr="002F4F1D">
        <w:rPr>
          <w:rFonts w:cs="Calibri"/>
        </w:rPr>
        <w:t xml:space="preserve">. </w:t>
      </w:r>
    </w:p>
    <w:p w:rsidR="00303DC0" w:rsidRPr="00F000D3" w:rsidRDefault="00126FD4" w:rsidP="00EB4CCF">
      <w:pPr>
        <w:pStyle w:val="Heading1"/>
        <w:rPr>
          <w:rFonts w:ascii="Calibri" w:hAnsi="Calibri" w:cs="Calibri"/>
        </w:rPr>
      </w:pPr>
      <w:bookmarkStart w:id="16" w:name="_Toc384304851"/>
      <w:r w:rsidRPr="00F000D3">
        <w:rPr>
          <w:rFonts w:ascii="Calibri" w:hAnsi="Calibri" w:cs="Calibri"/>
        </w:rPr>
        <w:t xml:space="preserve">Pathways </w:t>
      </w:r>
      <w:r w:rsidR="006F7FD2" w:rsidRPr="00F000D3">
        <w:rPr>
          <w:rFonts w:ascii="Calibri" w:hAnsi="Calibri" w:cs="Calibri"/>
        </w:rPr>
        <w:t>from CSMT</w:t>
      </w:r>
      <w:bookmarkEnd w:id="16"/>
    </w:p>
    <w:p w:rsidR="006F7FD2" w:rsidRPr="00F000D3" w:rsidRDefault="006F7FD2" w:rsidP="0024270E">
      <w:pPr>
        <w:spacing w:after="200" w:line="276" w:lineRule="auto"/>
        <w:jc w:val="both"/>
        <w:rPr>
          <w:rFonts w:cs="Calibri"/>
          <w:i/>
          <w:sz w:val="24"/>
          <w:szCs w:val="24"/>
        </w:rPr>
      </w:pPr>
    </w:p>
    <w:p w:rsidR="00DF7C14" w:rsidRPr="003E4AAE" w:rsidRDefault="00EB2AB8" w:rsidP="0024270E">
      <w:pPr>
        <w:spacing w:after="200" w:line="276" w:lineRule="auto"/>
        <w:jc w:val="both"/>
        <w:rPr>
          <w:rFonts w:cs="Calibri"/>
        </w:rPr>
      </w:pPr>
      <w:r w:rsidRPr="003E4AAE">
        <w:rPr>
          <w:rFonts w:cs="Calibri"/>
        </w:rPr>
        <w:t xml:space="preserve">CSMT utilise a number of the services available in the Mid-West referring to the Respite House on a number of occasions, also working with Aislinn treatment centre, Youth homeless service, Novas, FAI, Saoirse, Ana Liffey, Limerick Youth Service, Clare Youth Service and adult education services. </w:t>
      </w:r>
    </w:p>
    <w:p w:rsidR="00DF7C14" w:rsidRPr="002F4F1D" w:rsidRDefault="002D3F44" w:rsidP="00DF7C14">
      <w:pPr>
        <w:pStyle w:val="Heading1"/>
        <w:rPr>
          <w:rFonts w:ascii="Calibri" w:hAnsi="Calibri" w:cs="Calibri"/>
        </w:rPr>
      </w:pPr>
      <w:r w:rsidRPr="002F4F1D">
        <w:rPr>
          <w:rFonts w:ascii="Calibri" w:hAnsi="Calibri" w:cs="Calibri"/>
        </w:rPr>
        <w:t>Inter-agency collaboration</w:t>
      </w:r>
      <w:r w:rsidR="00DF7C14" w:rsidRPr="002F4F1D">
        <w:rPr>
          <w:rFonts w:ascii="Calibri" w:hAnsi="Calibri" w:cs="Calibri"/>
        </w:rPr>
        <w:t>:</w:t>
      </w:r>
    </w:p>
    <w:p w:rsidR="002D3F44" w:rsidRPr="002F4F1D" w:rsidRDefault="002D3F44" w:rsidP="002D3F44">
      <w:pPr>
        <w:spacing w:after="200" w:line="276" w:lineRule="auto"/>
        <w:jc w:val="both"/>
        <w:rPr>
          <w:rFonts w:cs="Calibri"/>
          <w:i/>
          <w:sz w:val="24"/>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2D3F44" w:rsidRPr="00920C28" w:rsidTr="002D3F44">
        <w:tc>
          <w:tcPr>
            <w:tcW w:w="1848" w:type="dxa"/>
          </w:tcPr>
          <w:p w:rsidR="002D3F44" w:rsidRPr="00920C28" w:rsidRDefault="002D3F44" w:rsidP="00D42B63">
            <w:pPr>
              <w:jc w:val="both"/>
              <w:rPr>
                <w:rFonts w:cs="Calibri"/>
                <w:i/>
                <w:sz w:val="22"/>
                <w:szCs w:val="22"/>
              </w:rPr>
            </w:pPr>
            <w:r w:rsidRPr="00920C28">
              <w:rPr>
                <w:rFonts w:cs="Calibri"/>
                <w:i/>
                <w:sz w:val="22"/>
                <w:szCs w:val="22"/>
              </w:rPr>
              <w:t>Roscrea Boys Group</w:t>
            </w:r>
          </w:p>
        </w:tc>
        <w:tc>
          <w:tcPr>
            <w:tcW w:w="1848" w:type="dxa"/>
          </w:tcPr>
          <w:p w:rsidR="002D3F44" w:rsidRPr="00920C28" w:rsidRDefault="002D3F44" w:rsidP="00D42B63">
            <w:pPr>
              <w:jc w:val="both"/>
              <w:rPr>
                <w:rFonts w:cs="Calibri"/>
                <w:i/>
                <w:sz w:val="22"/>
                <w:szCs w:val="22"/>
              </w:rPr>
            </w:pPr>
            <w:r w:rsidRPr="00920C28">
              <w:rPr>
                <w:rFonts w:cs="Calibri"/>
                <w:i/>
                <w:sz w:val="22"/>
                <w:szCs w:val="22"/>
              </w:rPr>
              <w:t>St Augustines</w:t>
            </w:r>
          </w:p>
        </w:tc>
        <w:tc>
          <w:tcPr>
            <w:tcW w:w="1848" w:type="dxa"/>
          </w:tcPr>
          <w:p w:rsidR="002D3F44" w:rsidRPr="00920C28" w:rsidRDefault="002D3F44" w:rsidP="00D42B63">
            <w:pPr>
              <w:jc w:val="both"/>
              <w:rPr>
                <w:rFonts w:cs="Calibri"/>
                <w:i/>
                <w:sz w:val="22"/>
                <w:szCs w:val="22"/>
              </w:rPr>
            </w:pPr>
            <w:r w:rsidRPr="00920C28">
              <w:rPr>
                <w:rFonts w:cs="Calibri"/>
                <w:i/>
                <w:sz w:val="22"/>
                <w:szCs w:val="22"/>
              </w:rPr>
              <w:t>Aislinn</w:t>
            </w:r>
          </w:p>
        </w:tc>
        <w:tc>
          <w:tcPr>
            <w:tcW w:w="1849" w:type="dxa"/>
          </w:tcPr>
          <w:p w:rsidR="002D3F44" w:rsidRPr="00920C28" w:rsidRDefault="002D3F44" w:rsidP="002D3F44">
            <w:pPr>
              <w:jc w:val="both"/>
              <w:rPr>
                <w:rFonts w:cs="Calibri"/>
                <w:i/>
                <w:sz w:val="22"/>
                <w:szCs w:val="22"/>
              </w:rPr>
            </w:pPr>
            <w:r w:rsidRPr="00920C28">
              <w:rPr>
                <w:rFonts w:cs="Calibri"/>
                <w:i/>
                <w:sz w:val="22"/>
                <w:szCs w:val="22"/>
              </w:rPr>
              <w:t>MWRDTF</w:t>
            </w:r>
          </w:p>
        </w:tc>
        <w:tc>
          <w:tcPr>
            <w:tcW w:w="1849" w:type="dxa"/>
          </w:tcPr>
          <w:p w:rsidR="002D3F44" w:rsidRPr="00920C28" w:rsidRDefault="002D3F44" w:rsidP="002D3F44">
            <w:pPr>
              <w:spacing w:after="200" w:line="276" w:lineRule="auto"/>
              <w:jc w:val="both"/>
              <w:rPr>
                <w:rFonts w:cs="Calibri"/>
                <w:i/>
                <w:sz w:val="22"/>
                <w:szCs w:val="22"/>
              </w:rPr>
            </w:pPr>
            <w:r w:rsidRPr="00920C28">
              <w:rPr>
                <w:rFonts w:cs="Calibri"/>
                <w:i/>
                <w:sz w:val="22"/>
                <w:szCs w:val="22"/>
              </w:rPr>
              <w:t>Saoirse</w:t>
            </w:r>
          </w:p>
        </w:tc>
      </w:tr>
      <w:tr w:rsidR="002D3F44" w:rsidRPr="00920C28" w:rsidTr="002D3F44">
        <w:tc>
          <w:tcPr>
            <w:tcW w:w="1848" w:type="dxa"/>
          </w:tcPr>
          <w:p w:rsidR="002D3F44" w:rsidRPr="00920C28" w:rsidRDefault="002D3F44" w:rsidP="00D42B63">
            <w:pPr>
              <w:jc w:val="both"/>
              <w:rPr>
                <w:rFonts w:cs="Calibri"/>
                <w:i/>
                <w:sz w:val="22"/>
                <w:szCs w:val="22"/>
              </w:rPr>
            </w:pPr>
            <w:r w:rsidRPr="00920C28">
              <w:rPr>
                <w:rFonts w:cs="Calibri"/>
                <w:i/>
                <w:sz w:val="22"/>
                <w:szCs w:val="22"/>
              </w:rPr>
              <w:t>FAI-Jason Oconnor</w:t>
            </w:r>
          </w:p>
        </w:tc>
        <w:tc>
          <w:tcPr>
            <w:tcW w:w="1848" w:type="dxa"/>
          </w:tcPr>
          <w:p w:rsidR="002D3F44" w:rsidRPr="00920C28" w:rsidRDefault="002D3F44" w:rsidP="00D42B63">
            <w:pPr>
              <w:jc w:val="both"/>
              <w:rPr>
                <w:rFonts w:cs="Calibri"/>
                <w:i/>
                <w:sz w:val="22"/>
                <w:szCs w:val="22"/>
              </w:rPr>
            </w:pPr>
            <w:r w:rsidRPr="00920C28">
              <w:rPr>
                <w:rFonts w:cs="Calibri"/>
                <w:i/>
                <w:sz w:val="22"/>
                <w:szCs w:val="22"/>
              </w:rPr>
              <w:t>Northstar</w:t>
            </w:r>
          </w:p>
        </w:tc>
        <w:tc>
          <w:tcPr>
            <w:tcW w:w="1848" w:type="dxa"/>
          </w:tcPr>
          <w:p w:rsidR="002D3F44" w:rsidRPr="00920C28" w:rsidRDefault="00920C28" w:rsidP="00D42B63">
            <w:pPr>
              <w:jc w:val="both"/>
              <w:rPr>
                <w:rFonts w:cs="Calibri"/>
                <w:i/>
                <w:sz w:val="22"/>
                <w:szCs w:val="22"/>
              </w:rPr>
            </w:pPr>
            <w:r w:rsidRPr="00920C28">
              <w:rPr>
                <w:rFonts w:cs="Calibri"/>
                <w:i/>
                <w:sz w:val="22"/>
                <w:szCs w:val="22"/>
              </w:rPr>
              <w:t>Bushypark</w:t>
            </w:r>
          </w:p>
        </w:tc>
        <w:tc>
          <w:tcPr>
            <w:tcW w:w="1849" w:type="dxa"/>
          </w:tcPr>
          <w:p w:rsidR="002D3F44" w:rsidRPr="00920C28" w:rsidRDefault="002D3F44" w:rsidP="00D42B63">
            <w:pPr>
              <w:jc w:val="both"/>
              <w:rPr>
                <w:rFonts w:cs="Calibri"/>
                <w:i/>
                <w:sz w:val="22"/>
                <w:szCs w:val="22"/>
              </w:rPr>
            </w:pPr>
            <w:r w:rsidRPr="00920C28">
              <w:rPr>
                <w:rFonts w:cs="Calibri"/>
                <w:i/>
                <w:sz w:val="22"/>
                <w:szCs w:val="22"/>
              </w:rPr>
              <w:t xml:space="preserve">Barnardos </w:t>
            </w:r>
          </w:p>
        </w:tc>
        <w:tc>
          <w:tcPr>
            <w:tcW w:w="1849" w:type="dxa"/>
          </w:tcPr>
          <w:p w:rsidR="002D3F44" w:rsidRPr="00920C28" w:rsidRDefault="00CD7810" w:rsidP="002D3F44">
            <w:pPr>
              <w:spacing w:after="200" w:line="276" w:lineRule="auto"/>
              <w:jc w:val="both"/>
              <w:rPr>
                <w:rFonts w:cs="Calibri"/>
                <w:i/>
                <w:sz w:val="22"/>
                <w:szCs w:val="22"/>
              </w:rPr>
            </w:pPr>
            <w:r w:rsidRPr="00920C28">
              <w:rPr>
                <w:rFonts w:cs="Calibri"/>
                <w:i/>
                <w:sz w:val="22"/>
                <w:szCs w:val="22"/>
              </w:rPr>
              <w:t>Y</w:t>
            </w:r>
            <w:r w:rsidR="002D3F44" w:rsidRPr="00920C28">
              <w:rPr>
                <w:rFonts w:cs="Calibri"/>
                <w:i/>
                <w:sz w:val="22"/>
                <w:szCs w:val="22"/>
              </w:rPr>
              <w:t xml:space="preserve">oung </w:t>
            </w:r>
            <w:r w:rsidR="00920C28" w:rsidRPr="00920C28">
              <w:rPr>
                <w:rFonts w:cs="Calibri"/>
                <w:i/>
                <w:sz w:val="22"/>
                <w:szCs w:val="22"/>
              </w:rPr>
              <w:t>person’s</w:t>
            </w:r>
            <w:r w:rsidR="002D3F44" w:rsidRPr="00920C28">
              <w:rPr>
                <w:rFonts w:cs="Calibri"/>
                <w:i/>
                <w:sz w:val="22"/>
                <w:szCs w:val="22"/>
              </w:rPr>
              <w:t xml:space="preserve"> homeless service</w:t>
            </w:r>
          </w:p>
        </w:tc>
      </w:tr>
      <w:tr w:rsidR="002D3F44" w:rsidRPr="00920C28" w:rsidTr="002D3F44">
        <w:trPr>
          <w:trHeight w:val="718"/>
        </w:trPr>
        <w:tc>
          <w:tcPr>
            <w:tcW w:w="1848" w:type="dxa"/>
          </w:tcPr>
          <w:p w:rsidR="002D3F44" w:rsidRPr="00920C28" w:rsidRDefault="002D3F44" w:rsidP="00D42B63">
            <w:pPr>
              <w:jc w:val="both"/>
              <w:rPr>
                <w:rFonts w:cs="Calibri"/>
                <w:i/>
                <w:sz w:val="22"/>
                <w:szCs w:val="22"/>
              </w:rPr>
            </w:pPr>
            <w:r w:rsidRPr="00920C28">
              <w:rPr>
                <w:rFonts w:cs="Calibri"/>
                <w:i/>
                <w:sz w:val="22"/>
                <w:szCs w:val="22"/>
              </w:rPr>
              <w:t>Clare and Limerick Youth Services</w:t>
            </w:r>
          </w:p>
        </w:tc>
        <w:tc>
          <w:tcPr>
            <w:tcW w:w="1848" w:type="dxa"/>
          </w:tcPr>
          <w:p w:rsidR="002D3F44" w:rsidRPr="00920C28" w:rsidRDefault="002D3F44" w:rsidP="00D42B63">
            <w:pPr>
              <w:jc w:val="both"/>
              <w:rPr>
                <w:rFonts w:cs="Calibri"/>
                <w:i/>
                <w:sz w:val="22"/>
                <w:szCs w:val="22"/>
              </w:rPr>
            </w:pPr>
            <w:r w:rsidRPr="00920C28">
              <w:rPr>
                <w:rFonts w:cs="Calibri"/>
                <w:i/>
                <w:sz w:val="22"/>
                <w:szCs w:val="22"/>
              </w:rPr>
              <w:t>Traveller support group</w:t>
            </w:r>
          </w:p>
        </w:tc>
        <w:tc>
          <w:tcPr>
            <w:tcW w:w="1848" w:type="dxa"/>
          </w:tcPr>
          <w:p w:rsidR="002D3F44" w:rsidRPr="00920C28" w:rsidRDefault="002D3F44" w:rsidP="00D42B63">
            <w:pPr>
              <w:jc w:val="both"/>
              <w:rPr>
                <w:rFonts w:cs="Calibri"/>
                <w:i/>
                <w:sz w:val="22"/>
                <w:szCs w:val="22"/>
              </w:rPr>
            </w:pPr>
            <w:r w:rsidRPr="00920C28">
              <w:rPr>
                <w:rFonts w:cs="Calibri"/>
                <w:i/>
                <w:sz w:val="22"/>
                <w:szCs w:val="22"/>
              </w:rPr>
              <w:t>HSE Drug and Alcohol Service</w:t>
            </w:r>
          </w:p>
        </w:tc>
        <w:tc>
          <w:tcPr>
            <w:tcW w:w="1849" w:type="dxa"/>
          </w:tcPr>
          <w:p w:rsidR="002D3F44" w:rsidRPr="00920C28" w:rsidRDefault="002D3F44" w:rsidP="00D42B63">
            <w:pPr>
              <w:jc w:val="both"/>
              <w:rPr>
                <w:rFonts w:cs="Calibri"/>
                <w:i/>
                <w:sz w:val="22"/>
                <w:szCs w:val="22"/>
              </w:rPr>
            </w:pPr>
            <w:r w:rsidRPr="00920C28">
              <w:rPr>
                <w:rFonts w:cs="Calibri"/>
                <w:i/>
                <w:sz w:val="22"/>
                <w:szCs w:val="22"/>
              </w:rPr>
              <w:t>Probation</w:t>
            </w:r>
          </w:p>
        </w:tc>
        <w:tc>
          <w:tcPr>
            <w:tcW w:w="1849" w:type="dxa"/>
          </w:tcPr>
          <w:p w:rsidR="002D3F44" w:rsidRPr="00920C28" w:rsidRDefault="002D3F44" w:rsidP="002D3F44">
            <w:pPr>
              <w:spacing w:after="200" w:line="276" w:lineRule="auto"/>
              <w:jc w:val="both"/>
              <w:rPr>
                <w:rFonts w:cs="Calibri"/>
                <w:i/>
                <w:sz w:val="22"/>
                <w:szCs w:val="22"/>
              </w:rPr>
            </w:pPr>
            <w:r w:rsidRPr="00920C28">
              <w:rPr>
                <w:rFonts w:cs="Calibri"/>
                <w:i/>
                <w:sz w:val="22"/>
                <w:szCs w:val="22"/>
              </w:rPr>
              <w:t>Social work department</w:t>
            </w:r>
          </w:p>
        </w:tc>
      </w:tr>
      <w:tr w:rsidR="002D3F44" w:rsidRPr="00920C28" w:rsidTr="002D3F44">
        <w:tc>
          <w:tcPr>
            <w:tcW w:w="1848" w:type="dxa"/>
          </w:tcPr>
          <w:p w:rsidR="002D3F44" w:rsidRPr="00920C28" w:rsidRDefault="002D3F44" w:rsidP="002D3F44">
            <w:pPr>
              <w:spacing w:after="200" w:line="276" w:lineRule="auto"/>
              <w:jc w:val="both"/>
              <w:rPr>
                <w:rFonts w:cs="Calibri"/>
                <w:i/>
                <w:sz w:val="22"/>
                <w:szCs w:val="22"/>
              </w:rPr>
            </w:pPr>
            <w:r w:rsidRPr="00920C28">
              <w:rPr>
                <w:rFonts w:cs="Calibri"/>
                <w:i/>
                <w:sz w:val="22"/>
                <w:szCs w:val="22"/>
              </w:rPr>
              <w:t>Extern</w:t>
            </w:r>
          </w:p>
        </w:tc>
        <w:tc>
          <w:tcPr>
            <w:tcW w:w="1848" w:type="dxa"/>
          </w:tcPr>
          <w:p w:rsidR="002D3F44" w:rsidRPr="00920C28" w:rsidRDefault="002D3F44" w:rsidP="00D42B63">
            <w:pPr>
              <w:jc w:val="both"/>
              <w:rPr>
                <w:rFonts w:cs="Calibri"/>
                <w:i/>
                <w:sz w:val="22"/>
                <w:szCs w:val="22"/>
              </w:rPr>
            </w:pPr>
            <w:r w:rsidRPr="00920C28">
              <w:rPr>
                <w:rFonts w:cs="Calibri"/>
                <w:i/>
                <w:sz w:val="22"/>
                <w:szCs w:val="22"/>
              </w:rPr>
              <w:t>Foroige</w:t>
            </w:r>
          </w:p>
        </w:tc>
        <w:tc>
          <w:tcPr>
            <w:tcW w:w="1848" w:type="dxa"/>
          </w:tcPr>
          <w:p w:rsidR="002D3F44" w:rsidRPr="00920C28" w:rsidRDefault="002D3F44" w:rsidP="00D42B63">
            <w:pPr>
              <w:jc w:val="both"/>
              <w:rPr>
                <w:rFonts w:cs="Calibri"/>
                <w:i/>
                <w:sz w:val="22"/>
                <w:szCs w:val="22"/>
              </w:rPr>
            </w:pPr>
            <w:r w:rsidRPr="00920C28">
              <w:rPr>
                <w:rFonts w:cs="Calibri"/>
                <w:i/>
                <w:sz w:val="22"/>
                <w:szCs w:val="22"/>
              </w:rPr>
              <w:t>Bedford Row</w:t>
            </w:r>
          </w:p>
        </w:tc>
        <w:tc>
          <w:tcPr>
            <w:tcW w:w="1849" w:type="dxa"/>
          </w:tcPr>
          <w:p w:rsidR="002D3F44" w:rsidRPr="00920C28" w:rsidRDefault="002D3F44" w:rsidP="00D42B63">
            <w:pPr>
              <w:jc w:val="both"/>
              <w:rPr>
                <w:rFonts w:cs="Calibri"/>
                <w:i/>
                <w:sz w:val="22"/>
                <w:szCs w:val="22"/>
              </w:rPr>
            </w:pPr>
            <w:r w:rsidRPr="00920C28">
              <w:rPr>
                <w:rFonts w:cs="Calibri"/>
                <w:i/>
                <w:sz w:val="22"/>
                <w:szCs w:val="22"/>
              </w:rPr>
              <w:t>Novas</w:t>
            </w:r>
          </w:p>
        </w:tc>
        <w:tc>
          <w:tcPr>
            <w:tcW w:w="1849" w:type="dxa"/>
          </w:tcPr>
          <w:p w:rsidR="002D3F44" w:rsidRPr="00920C28" w:rsidRDefault="002D3F44" w:rsidP="002D3F44">
            <w:pPr>
              <w:spacing w:after="200" w:line="276" w:lineRule="auto"/>
              <w:jc w:val="both"/>
              <w:rPr>
                <w:rFonts w:cs="Calibri"/>
                <w:i/>
                <w:sz w:val="22"/>
                <w:szCs w:val="22"/>
              </w:rPr>
            </w:pPr>
            <w:r w:rsidRPr="00920C28">
              <w:rPr>
                <w:rFonts w:cs="Calibri"/>
                <w:i/>
                <w:sz w:val="22"/>
                <w:szCs w:val="22"/>
              </w:rPr>
              <w:t>Respite house</w:t>
            </w:r>
          </w:p>
        </w:tc>
      </w:tr>
      <w:tr w:rsidR="002D3F44" w:rsidRPr="00920C28" w:rsidTr="002D3F44">
        <w:tc>
          <w:tcPr>
            <w:tcW w:w="1848" w:type="dxa"/>
          </w:tcPr>
          <w:p w:rsidR="002D3F44" w:rsidRPr="00920C28" w:rsidRDefault="002D3F44" w:rsidP="002D3F44">
            <w:pPr>
              <w:spacing w:after="200" w:line="276" w:lineRule="auto"/>
              <w:jc w:val="both"/>
              <w:rPr>
                <w:rFonts w:cs="Calibri"/>
                <w:i/>
                <w:sz w:val="22"/>
                <w:szCs w:val="22"/>
              </w:rPr>
            </w:pPr>
            <w:r w:rsidRPr="00920C28">
              <w:rPr>
                <w:rFonts w:cs="Calibri"/>
                <w:i/>
                <w:sz w:val="22"/>
                <w:szCs w:val="22"/>
              </w:rPr>
              <w:t>Red Tec</w:t>
            </w:r>
          </w:p>
        </w:tc>
        <w:tc>
          <w:tcPr>
            <w:tcW w:w="1848" w:type="dxa"/>
          </w:tcPr>
          <w:p w:rsidR="002D3F44" w:rsidRPr="00920C28" w:rsidRDefault="002D3F44" w:rsidP="00D42B63">
            <w:pPr>
              <w:rPr>
                <w:sz w:val="22"/>
                <w:szCs w:val="22"/>
              </w:rPr>
            </w:pPr>
            <w:r w:rsidRPr="00920C28">
              <w:rPr>
                <w:rFonts w:cs="Calibri"/>
                <w:i/>
                <w:sz w:val="22"/>
                <w:szCs w:val="22"/>
              </w:rPr>
              <w:t>YouthReach</w:t>
            </w:r>
          </w:p>
        </w:tc>
        <w:tc>
          <w:tcPr>
            <w:tcW w:w="1848" w:type="dxa"/>
          </w:tcPr>
          <w:p w:rsidR="002D3F44" w:rsidRPr="00920C28" w:rsidRDefault="002D3F44" w:rsidP="00D42B63">
            <w:pPr>
              <w:jc w:val="both"/>
              <w:rPr>
                <w:rFonts w:cs="Calibri"/>
                <w:i/>
                <w:sz w:val="22"/>
                <w:szCs w:val="22"/>
              </w:rPr>
            </w:pPr>
            <w:r w:rsidRPr="00920C28">
              <w:rPr>
                <w:rFonts w:cs="Calibri"/>
                <w:i/>
                <w:sz w:val="22"/>
                <w:szCs w:val="22"/>
              </w:rPr>
              <w:t xml:space="preserve">TRYS </w:t>
            </w:r>
          </w:p>
        </w:tc>
        <w:tc>
          <w:tcPr>
            <w:tcW w:w="1849" w:type="dxa"/>
          </w:tcPr>
          <w:p w:rsidR="002D3F44" w:rsidRPr="00920C28" w:rsidRDefault="002D3F44" w:rsidP="00D42B63">
            <w:pPr>
              <w:jc w:val="both"/>
              <w:rPr>
                <w:rFonts w:cs="Calibri"/>
                <w:i/>
                <w:sz w:val="22"/>
                <w:szCs w:val="22"/>
              </w:rPr>
            </w:pPr>
            <w:r w:rsidRPr="00920C28">
              <w:rPr>
                <w:rFonts w:cs="Calibri"/>
                <w:i/>
                <w:sz w:val="22"/>
                <w:szCs w:val="22"/>
              </w:rPr>
              <w:t>Cheim ar Cheim</w:t>
            </w:r>
          </w:p>
        </w:tc>
        <w:tc>
          <w:tcPr>
            <w:tcW w:w="1849" w:type="dxa"/>
          </w:tcPr>
          <w:p w:rsidR="002D3F44" w:rsidRPr="00920C28" w:rsidRDefault="002D3F44" w:rsidP="002D3F44">
            <w:pPr>
              <w:spacing w:after="200" w:line="276" w:lineRule="auto"/>
              <w:jc w:val="both"/>
              <w:rPr>
                <w:rFonts w:cs="Calibri"/>
                <w:i/>
                <w:sz w:val="22"/>
                <w:szCs w:val="22"/>
              </w:rPr>
            </w:pPr>
            <w:r w:rsidRPr="00920C28">
              <w:rPr>
                <w:rFonts w:cs="Calibri"/>
                <w:i/>
                <w:sz w:val="22"/>
                <w:szCs w:val="22"/>
              </w:rPr>
              <w:t>Focus Ireland</w:t>
            </w:r>
          </w:p>
        </w:tc>
      </w:tr>
      <w:tr w:rsidR="002D3F44" w:rsidRPr="00920C28" w:rsidTr="002D3F44">
        <w:tc>
          <w:tcPr>
            <w:tcW w:w="1848" w:type="dxa"/>
          </w:tcPr>
          <w:p w:rsidR="002D3F44" w:rsidRPr="00920C28" w:rsidRDefault="002D3F44" w:rsidP="002D3F44">
            <w:pPr>
              <w:spacing w:after="200" w:line="276" w:lineRule="auto"/>
              <w:jc w:val="both"/>
              <w:rPr>
                <w:rFonts w:cs="Calibri"/>
                <w:i/>
                <w:sz w:val="22"/>
                <w:szCs w:val="22"/>
              </w:rPr>
            </w:pPr>
            <w:r w:rsidRPr="00920C28">
              <w:rPr>
                <w:rFonts w:cs="Calibri"/>
                <w:i/>
                <w:sz w:val="22"/>
                <w:szCs w:val="22"/>
              </w:rPr>
              <w:t xml:space="preserve"> Hospital FRC</w:t>
            </w:r>
          </w:p>
        </w:tc>
        <w:tc>
          <w:tcPr>
            <w:tcW w:w="1848" w:type="dxa"/>
          </w:tcPr>
          <w:p w:rsidR="002D3F44" w:rsidRPr="00920C28" w:rsidRDefault="004B107B" w:rsidP="00D42B63">
            <w:pPr>
              <w:jc w:val="both"/>
              <w:rPr>
                <w:rFonts w:cs="Calibri"/>
                <w:i/>
                <w:sz w:val="22"/>
                <w:szCs w:val="22"/>
              </w:rPr>
            </w:pPr>
            <w:r>
              <w:rPr>
                <w:rFonts w:cs="Calibri"/>
                <w:i/>
                <w:sz w:val="22"/>
                <w:szCs w:val="22"/>
              </w:rPr>
              <w:t>Children's Grief Project</w:t>
            </w:r>
          </w:p>
        </w:tc>
        <w:tc>
          <w:tcPr>
            <w:tcW w:w="1848" w:type="dxa"/>
          </w:tcPr>
          <w:p w:rsidR="002D3F44" w:rsidRPr="00920C28" w:rsidRDefault="002D3F44" w:rsidP="00D42B63">
            <w:pPr>
              <w:jc w:val="both"/>
              <w:rPr>
                <w:rFonts w:cs="Calibri"/>
                <w:i/>
                <w:sz w:val="22"/>
                <w:szCs w:val="22"/>
              </w:rPr>
            </w:pPr>
            <w:r w:rsidRPr="00920C28">
              <w:rPr>
                <w:rFonts w:cs="Calibri"/>
                <w:i/>
                <w:sz w:val="22"/>
                <w:szCs w:val="22"/>
              </w:rPr>
              <w:t>Garda Diversion Projects</w:t>
            </w:r>
          </w:p>
        </w:tc>
        <w:tc>
          <w:tcPr>
            <w:tcW w:w="1849" w:type="dxa"/>
          </w:tcPr>
          <w:p w:rsidR="002D3F44" w:rsidRPr="00920C28" w:rsidRDefault="002D3F44" w:rsidP="00D42B63">
            <w:pPr>
              <w:jc w:val="both"/>
              <w:rPr>
                <w:rFonts w:cs="Calibri"/>
                <w:i/>
                <w:sz w:val="22"/>
                <w:szCs w:val="22"/>
              </w:rPr>
            </w:pPr>
            <w:r w:rsidRPr="00920C28">
              <w:rPr>
                <w:rFonts w:cs="Calibri"/>
                <w:i/>
                <w:sz w:val="22"/>
                <w:szCs w:val="22"/>
              </w:rPr>
              <w:t>St Mary's Health Centre</w:t>
            </w:r>
          </w:p>
        </w:tc>
        <w:tc>
          <w:tcPr>
            <w:tcW w:w="1849" w:type="dxa"/>
          </w:tcPr>
          <w:p w:rsidR="002D3F44" w:rsidRPr="00920C28" w:rsidRDefault="002D3F44" w:rsidP="002D3F44">
            <w:pPr>
              <w:spacing w:after="200" w:line="276" w:lineRule="auto"/>
              <w:jc w:val="both"/>
              <w:rPr>
                <w:rFonts w:cs="Calibri"/>
                <w:i/>
                <w:sz w:val="22"/>
                <w:szCs w:val="22"/>
              </w:rPr>
            </w:pPr>
            <w:r w:rsidRPr="00920C28">
              <w:rPr>
                <w:rFonts w:cs="Calibri"/>
                <w:i/>
                <w:sz w:val="22"/>
                <w:szCs w:val="22"/>
              </w:rPr>
              <w:t>St Munchins FRC</w:t>
            </w:r>
          </w:p>
        </w:tc>
      </w:tr>
      <w:tr w:rsidR="002D3F44" w:rsidRPr="00920C28" w:rsidTr="002D3F44">
        <w:tc>
          <w:tcPr>
            <w:tcW w:w="1848" w:type="dxa"/>
          </w:tcPr>
          <w:p w:rsidR="002D3F44" w:rsidRPr="00920C28" w:rsidRDefault="002D3F44" w:rsidP="002D3F44">
            <w:pPr>
              <w:spacing w:after="200" w:line="276" w:lineRule="auto"/>
              <w:jc w:val="both"/>
              <w:rPr>
                <w:rFonts w:cs="Calibri"/>
                <w:i/>
                <w:sz w:val="22"/>
                <w:szCs w:val="22"/>
              </w:rPr>
            </w:pPr>
            <w:r w:rsidRPr="00920C28">
              <w:rPr>
                <w:rFonts w:cs="Calibri"/>
                <w:i/>
                <w:sz w:val="22"/>
                <w:szCs w:val="22"/>
              </w:rPr>
              <w:t>Southill FRC</w:t>
            </w:r>
          </w:p>
        </w:tc>
        <w:tc>
          <w:tcPr>
            <w:tcW w:w="1848" w:type="dxa"/>
          </w:tcPr>
          <w:p w:rsidR="002D3F44" w:rsidRPr="00920C28" w:rsidRDefault="002D3F44" w:rsidP="00D42B63">
            <w:pPr>
              <w:jc w:val="both"/>
              <w:rPr>
                <w:rFonts w:cs="Calibri"/>
                <w:i/>
                <w:sz w:val="22"/>
                <w:szCs w:val="22"/>
              </w:rPr>
            </w:pPr>
            <w:r w:rsidRPr="00920C28">
              <w:rPr>
                <w:rFonts w:cs="Calibri"/>
                <w:i/>
                <w:sz w:val="22"/>
                <w:szCs w:val="22"/>
              </w:rPr>
              <w:t>Northstar</w:t>
            </w:r>
          </w:p>
        </w:tc>
        <w:tc>
          <w:tcPr>
            <w:tcW w:w="1848" w:type="dxa"/>
          </w:tcPr>
          <w:p w:rsidR="002D3F44" w:rsidRPr="00920C28" w:rsidRDefault="002D3F44" w:rsidP="00D42B63">
            <w:pPr>
              <w:jc w:val="both"/>
              <w:rPr>
                <w:rFonts w:cs="Calibri"/>
                <w:i/>
                <w:sz w:val="22"/>
                <w:szCs w:val="22"/>
              </w:rPr>
            </w:pPr>
            <w:r w:rsidRPr="00920C28">
              <w:rPr>
                <w:rFonts w:cs="Calibri"/>
                <w:i/>
                <w:sz w:val="22"/>
                <w:szCs w:val="22"/>
              </w:rPr>
              <w:t xml:space="preserve">SFP </w:t>
            </w:r>
          </w:p>
        </w:tc>
        <w:tc>
          <w:tcPr>
            <w:tcW w:w="1849" w:type="dxa"/>
          </w:tcPr>
          <w:p w:rsidR="002D3F44" w:rsidRPr="00920C28" w:rsidRDefault="00920C28" w:rsidP="00D42B63">
            <w:pPr>
              <w:jc w:val="both"/>
              <w:rPr>
                <w:rFonts w:cs="Calibri"/>
                <w:i/>
                <w:sz w:val="22"/>
                <w:szCs w:val="22"/>
              </w:rPr>
            </w:pPr>
            <w:r w:rsidRPr="00920C28">
              <w:rPr>
                <w:rFonts w:cs="Calibri"/>
                <w:i/>
                <w:sz w:val="22"/>
                <w:szCs w:val="22"/>
              </w:rPr>
              <w:t>Ballynanty</w:t>
            </w:r>
            <w:r w:rsidR="002D3F44" w:rsidRPr="00920C28">
              <w:rPr>
                <w:rFonts w:cs="Calibri"/>
                <w:i/>
                <w:sz w:val="22"/>
                <w:szCs w:val="22"/>
              </w:rPr>
              <w:t xml:space="preserve"> Health Centre</w:t>
            </w:r>
          </w:p>
        </w:tc>
        <w:tc>
          <w:tcPr>
            <w:tcW w:w="1849" w:type="dxa"/>
          </w:tcPr>
          <w:p w:rsidR="002D3F44" w:rsidRPr="00920C28" w:rsidRDefault="002D3F44" w:rsidP="002D3F44">
            <w:pPr>
              <w:spacing w:after="200" w:line="276" w:lineRule="auto"/>
              <w:jc w:val="both"/>
              <w:rPr>
                <w:rFonts w:cs="Calibri"/>
                <w:i/>
                <w:sz w:val="22"/>
                <w:szCs w:val="22"/>
              </w:rPr>
            </w:pPr>
            <w:r w:rsidRPr="00920C28">
              <w:rPr>
                <w:rFonts w:cs="Calibri"/>
                <w:i/>
                <w:sz w:val="22"/>
                <w:szCs w:val="22"/>
              </w:rPr>
              <w:t>Le Cheile</w:t>
            </w:r>
          </w:p>
        </w:tc>
      </w:tr>
      <w:tr w:rsidR="002D3F44" w:rsidRPr="00920C28" w:rsidTr="002D3F44">
        <w:tc>
          <w:tcPr>
            <w:tcW w:w="1848" w:type="dxa"/>
          </w:tcPr>
          <w:p w:rsidR="002D3F44" w:rsidRPr="00920C28" w:rsidRDefault="002D3F44" w:rsidP="002D3F44">
            <w:pPr>
              <w:spacing w:after="200" w:line="276" w:lineRule="auto"/>
              <w:jc w:val="both"/>
              <w:rPr>
                <w:rFonts w:cs="Calibri"/>
                <w:i/>
                <w:sz w:val="22"/>
                <w:szCs w:val="22"/>
              </w:rPr>
            </w:pPr>
            <w:r w:rsidRPr="00920C28">
              <w:rPr>
                <w:rFonts w:cs="Calibri"/>
                <w:i/>
                <w:sz w:val="22"/>
                <w:szCs w:val="22"/>
              </w:rPr>
              <w:t>YAP</w:t>
            </w:r>
          </w:p>
        </w:tc>
        <w:tc>
          <w:tcPr>
            <w:tcW w:w="1848" w:type="dxa"/>
          </w:tcPr>
          <w:p w:rsidR="002D3F44" w:rsidRPr="00920C28" w:rsidRDefault="007C5F38" w:rsidP="002D3F44">
            <w:pPr>
              <w:spacing w:after="200" w:line="276" w:lineRule="auto"/>
              <w:jc w:val="both"/>
              <w:rPr>
                <w:rFonts w:cs="Calibri"/>
                <w:i/>
                <w:sz w:val="22"/>
                <w:szCs w:val="22"/>
              </w:rPr>
            </w:pPr>
            <w:r>
              <w:rPr>
                <w:rFonts w:cs="Calibri"/>
                <w:i/>
                <w:sz w:val="22"/>
                <w:szCs w:val="22"/>
              </w:rPr>
              <w:t>VEC</w:t>
            </w:r>
          </w:p>
        </w:tc>
        <w:tc>
          <w:tcPr>
            <w:tcW w:w="1848" w:type="dxa"/>
          </w:tcPr>
          <w:p w:rsidR="002D3F44" w:rsidRPr="00920C28" w:rsidRDefault="007C5F38" w:rsidP="002D3F44">
            <w:pPr>
              <w:spacing w:after="200" w:line="276" w:lineRule="auto"/>
              <w:jc w:val="both"/>
              <w:rPr>
                <w:rFonts w:cs="Calibri"/>
                <w:i/>
                <w:sz w:val="22"/>
                <w:szCs w:val="22"/>
              </w:rPr>
            </w:pPr>
            <w:r>
              <w:rPr>
                <w:rFonts w:cs="Calibri"/>
                <w:i/>
                <w:sz w:val="22"/>
                <w:szCs w:val="22"/>
              </w:rPr>
              <w:t>Northstar</w:t>
            </w:r>
          </w:p>
        </w:tc>
        <w:tc>
          <w:tcPr>
            <w:tcW w:w="1849" w:type="dxa"/>
          </w:tcPr>
          <w:p w:rsidR="002D3F44" w:rsidRPr="00920C28" w:rsidRDefault="004B107B" w:rsidP="00D42B63">
            <w:pPr>
              <w:jc w:val="both"/>
              <w:rPr>
                <w:rFonts w:cs="Calibri"/>
                <w:i/>
                <w:sz w:val="22"/>
                <w:szCs w:val="22"/>
              </w:rPr>
            </w:pPr>
            <w:r>
              <w:rPr>
                <w:rFonts w:cs="Calibri"/>
                <w:i/>
                <w:sz w:val="22"/>
                <w:szCs w:val="22"/>
              </w:rPr>
              <w:t>Ana Liffey</w:t>
            </w:r>
          </w:p>
        </w:tc>
        <w:tc>
          <w:tcPr>
            <w:tcW w:w="1849" w:type="dxa"/>
          </w:tcPr>
          <w:p w:rsidR="002D3F44" w:rsidRPr="00920C28" w:rsidRDefault="004B107B" w:rsidP="002D3F44">
            <w:pPr>
              <w:spacing w:after="200" w:line="276" w:lineRule="auto"/>
              <w:jc w:val="both"/>
              <w:rPr>
                <w:rFonts w:cs="Calibri"/>
                <w:i/>
                <w:sz w:val="22"/>
                <w:szCs w:val="22"/>
              </w:rPr>
            </w:pPr>
            <w:r>
              <w:rPr>
                <w:rFonts w:cs="Calibri"/>
                <w:i/>
                <w:sz w:val="22"/>
                <w:szCs w:val="22"/>
              </w:rPr>
              <w:t>Education and Welfare officer</w:t>
            </w:r>
          </w:p>
        </w:tc>
      </w:tr>
    </w:tbl>
    <w:p w:rsidR="00EB3980" w:rsidRPr="00EB3980" w:rsidRDefault="00EB3980" w:rsidP="00EB3980">
      <w:bookmarkStart w:id="17" w:name="_Toc384304852"/>
    </w:p>
    <w:p w:rsidR="007C5F38" w:rsidRDefault="007C5F38" w:rsidP="007C5F38">
      <w:pPr>
        <w:rPr>
          <w:rFonts w:eastAsiaTheme="majorEastAsia" w:cs="Calibri"/>
          <w:b/>
          <w:bCs/>
          <w:color w:val="9DE127" w:themeColor="accent1" w:themeShade="BF"/>
          <w:sz w:val="28"/>
          <w:szCs w:val="28"/>
        </w:rPr>
      </w:pPr>
    </w:p>
    <w:p w:rsidR="003E4AAE" w:rsidRDefault="003E4AAE" w:rsidP="004E3991">
      <w:pPr>
        <w:pStyle w:val="Heading1"/>
        <w:rPr>
          <w:rFonts w:ascii="Calibri" w:eastAsia="Calibri" w:hAnsi="Calibri" w:cs="Times New Roman"/>
          <w:b w:val="0"/>
          <w:bCs w:val="0"/>
          <w:color w:val="auto"/>
          <w:sz w:val="22"/>
          <w:szCs w:val="22"/>
        </w:rPr>
      </w:pPr>
    </w:p>
    <w:p w:rsidR="000756B3" w:rsidRPr="00F000D3" w:rsidRDefault="00FC4519" w:rsidP="004E3991">
      <w:pPr>
        <w:pStyle w:val="Heading1"/>
        <w:rPr>
          <w:rFonts w:ascii="Calibri" w:hAnsi="Calibri" w:cs="Calibri"/>
        </w:rPr>
      </w:pPr>
      <w:r w:rsidRPr="00F000D3">
        <w:rPr>
          <w:rFonts w:ascii="Calibri" w:hAnsi="Calibri" w:cs="Calibri"/>
        </w:rPr>
        <w:t>Training:</w:t>
      </w:r>
      <w:bookmarkEnd w:id="17"/>
    </w:p>
    <w:p w:rsidR="0030237C" w:rsidRPr="00F000D3" w:rsidRDefault="0030237C" w:rsidP="009E424E">
      <w:pPr>
        <w:jc w:val="both"/>
        <w:rPr>
          <w:rFonts w:cs="Calibri"/>
          <w:b/>
          <w:sz w:val="24"/>
          <w:szCs w:val="24"/>
        </w:rPr>
      </w:pPr>
    </w:p>
    <w:p w:rsidR="00047F37" w:rsidRPr="002F4F1D" w:rsidRDefault="00047F37" w:rsidP="009E424E">
      <w:pPr>
        <w:jc w:val="both"/>
        <w:rPr>
          <w:rFonts w:cs="Calibri"/>
          <w:b/>
          <w:i/>
        </w:rPr>
      </w:pPr>
      <w:r w:rsidRPr="002F4F1D">
        <w:rPr>
          <w:rFonts w:cs="Calibri"/>
          <w:b/>
          <w:i/>
        </w:rPr>
        <w:t xml:space="preserve">CSMT hosted the </w:t>
      </w:r>
      <w:r w:rsidR="004E3991" w:rsidRPr="002F4F1D">
        <w:rPr>
          <w:rFonts w:cs="Calibri"/>
          <w:b/>
          <w:i/>
        </w:rPr>
        <w:t>CRA/ ACRA/ CRAFT training in February</w:t>
      </w:r>
      <w:r w:rsidR="006F7FD2" w:rsidRPr="002F4F1D">
        <w:rPr>
          <w:rFonts w:cs="Calibri"/>
          <w:b/>
          <w:i/>
        </w:rPr>
        <w:t xml:space="preserve"> 2013</w:t>
      </w:r>
      <w:r w:rsidR="004E3991" w:rsidRPr="002F4F1D">
        <w:rPr>
          <w:rFonts w:cs="Calibri"/>
          <w:b/>
          <w:i/>
        </w:rPr>
        <w:t>:</w:t>
      </w:r>
    </w:p>
    <w:p w:rsidR="004E3991" w:rsidRPr="00BD17CC" w:rsidRDefault="004E3991" w:rsidP="009E424E">
      <w:pPr>
        <w:jc w:val="both"/>
        <w:rPr>
          <w:rFonts w:cs="Calibri"/>
          <w:b/>
          <w:i/>
          <w:sz w:val="24"/>
          <w:szCs w:val="24"/>
        </w:rPr>
      </w:pPr>
    </w:p>
    <w:p w:rsidR="00F56BA7" w:rsidRPr="00BD17CC" w:rsidRDefault="004E3991" w:rsidP="00F56BA7">
      <w:pPr>
        <w:pStyle w:val="ListParagraph"/>
        <w:spacing w:line="360" w:lineRule="auto"/>
        <w:jc w:val="both"/>
        <w:rPr>
          <w:rFonts w:cs="Calibri"/>
          <w:sz w:val="24"/>
          <w:szCs w:val="24"/>
        </w:rPr>
      </w:pPr>
      <w:r w:rsidRPr="00BD17CC">
        <w:rPr>
          <w:rFonts w:cs="Calibri"/>
          <w:b/>
          <w:noProof/>
          <w:lang w:eastAsia="en-IE"/>
        </w:rPr>
        <w:drawing>
          <wp:inline distT="0" distB="0" distL="0" distR="0">
            <wp:extent cx="4705350" cy="2894289"/>
            <wp:effectExtent l="76200" t="76200" r="76200" b="78105"/>
            <wp:docPr id="6" name="Picture 6" descr="C:\Users\DMcPhillips\Desktop\DSCF3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McPhillips\Desktop\DSCF3502.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716793" cy="2901328"/>
                    </a:xfrm>
                    <a:prstGeom prst="rect">
                      <a:avLst/>
                    </a:prstGeom>
                    <a:noFill/>
                    <a:ln w="76200">
                      <a:solidFill>
                        <a:schemeClr val="accent3">
                          <a:lumMod val="50000"/>
                        </a:schemeClr>
                      </a:solidFill>
                    </a:ln>
                  </pic:spPr>
                </pic:pic>
              </a:graphicData>
            </a:graphic>
          </wp:inline>
        </w:drawing>
      </w:r>
    </w:p>
    <w:p w:rsidR="00F56BA7" w:rsidRPr="00BD17CC" w:rsidRDefault="00F56BA7" w:rsidP="00F56BA7">
      <w:pPr>
        <w:pStyle w:val="ListParagraph"/>
        <w:spacing w:line="360" w:lineRule="auto"/>
        <w:jc w:val="both"/>
        <w:rPr>
          <w:rFonts w:cs="Calibri"/>
          <w:sz w:val="24"/>
          <w:szCs w:val="24"/>
        </w:rPr>
      </w:pPr>
    </w:p>
    <w:p w:rsidR="0030237C" w:rsidRDefault="004E3991" w:rsidP="003E4AAE">
      <w:pPr>
        <w:pStyle w:val="ListParagraph"/>
        <w:numPr>
          <w:ilvl w:val="0"/>
          <w:numId w:val="18"/>
        </w:numPr>
        <w:jc w:val="both"/>
        <w:rPr>
          <w:rFonts w:cs="Calibri"/>
        </w:rPr>
      </w:pPr>
      <w:r w:rsidRPr="003E4AAE">
        <w:rPr>
          <w:rFonts w:cs="Calibri"/>
        </w:rPr>
        <w:t xml:space="preserve">The </w:t>
      </w:r>
      <w:r w:rsidR="00A75F9A" w:rsidRPr="003E4AAE">
        <w:rPr>
          <w:rFonts w:cs="Calibri"/>
        </w:rPr>
        <w:t>A</w:t>
      </w:r>
      <w:r w:rsidRPr="003E4AAE">
        <w:rPr>
          <w:rFonts w:cs="Calibri"/>
        </w:rPr>
        <w:t>CRA/CRAFT training took place in the last week of February and was a success in terms of delivery, feedback and organisation. An evaluation of the training was carried out, sample of responses as fo</w:t>
      </w:r>
      <w:r w:rsidR="00A75F9A" w:rsidRPr="003E4AAE">
        <w:rPr>
          <w:rFonts w:cs="Calibri"/>
        </w:rPr>
        <w:t xml:space="preserve">llows: </w:t>
      </w:r>
      <w:r w:rsidRPr="003E4AAE">
        <w:rPr>
          <w:rFonts w:cs="Calibri"/>
        </w:rPr>
        <w:t>CSMT actively involved in encouraging, motivating and providing support groups for those wishing to avail of CRA/ACRA/CRAFT accreditation throughout the 1</w:t>
      </w:r>
      <w:r w:rsidRPr="003E4AAE">
        <w:rPr>
          <w:rFonts w:cs="Calibri"/>
          <w:vertAlign w:val="superscript"/>
        </w:rPr>
        <w:t>st</w:t>
      </w:r>
      <w:r w:rsidRPr="003E4AAE">
        <w:rPr>
          <w:rFonts w:cs="Calibri"/>
        </w:rPr>
        <w:t xml:space="preserve"> quarter and coming months. </w:t>
      </w:r>
    </w:p>
    <w:p w:rsidR="003E4AAE" w:rsidRPr="003E4AAE" w:rsidRDefault="003E4AAE" w:rsidP="003E4AAE">
      <w:pPr>
        <w:pStyle w:val="ListParagraph"/>
        <w:jc w:val="both"/>
        <w:rPr>
          <w:rFonts w:cs="Calibri"/>
        </w:rPr>
      </w:pPr>
    </w:p>
    <w:p w:rsidR="00A75F9A" w:rsidRPr="003E4AAE" w:rsidRDefault="00EB4CCF" w:rsidP="003E4AAE">
      <w:pPr>
        <w:pStyle w:val="ListParagraph"/>
        <w:numPr>
          <w:ilvl w:val="0"/>
          <w:numId w:val="18"/>
        </w:numPr>
        <w:spacing w:after="200" w:line="276" w:lineRule="auto"/>
        <w:jc w:val="both"/>
        <w:rPr>
          <w:rFonts w:cs="Calibri"/>
        </w:rPr>
      </w:pPr>
      <w:r w:rsidRPr="003E4AAE">
        <w:rPr>
          <w:rFonts w:cs="Calibri"/>
        </w:rPr>
        <w:t>CASP CSMT certified over 20 people in FETAC Level 5 “Working with Groups” in North Tipperary and Limerick City</w:t>
      </w:r>
    </w:p>
    <w:p w:rsidR="00A75F9A" w:rsidRPr="003E4AAE" w:rsidRDefault="00A75F9A" w:rsidP="003E4AAE">
      <w:pPr>
        <w:pStyle w:val="ListParagraph"/>
        <w:spacing w:line="276" w:lineRule="auto"/>
        <w:rPr>
          <w:rFonts w:cs="Calibri"/>
        </w:rPr>
      </w:pPr>
    </w:p>
    <w:p w:rsidR="004E3991" w:rsidRPr="003E4AAE" w:rsidRDefault="004E3991" w:rsidP="003E4AAE">
      <w:pPr>
        <w:pStyle w:val="ListParagraph"/>
        <w:numPr>
          <w:ilvl w:val="0"/>
          <w:numId w:val="18"/>
        </w:numPr>
        <w:spacing w:after="200" w:line="276" w:lineRule="auto"/>
        <w:jc w:val="both"/>
        <w:rPr>
          <w:rFonts w:cs="Calibri"/>
        </w:rPr>
      </w:pPr>
      <w:r w:rsidRPr="003E4AAE">
        <w:rPr>
          <w:rFonts w:cs="Calibri"/>
        </w:rPr>
        <w:t xml:space="preserve">Dr. Billy O’Connor presented a seminar to 20 participants on the impact of addiction on the human brain, looking at how different drugs impact on the brain. </w:t>
      </w:r>
    </w:p>
    <w:p w:rsidR="00D42B63" w:rsidRPr="003E4AAE" w:rsidRDefault="00D42B63" w:rsidP="003E4AAE">
      <w:pPr>
        <w:pStyle w:val="ListParagraph"/>
        <w:spacing w:after="200" w:line="276" w:lineRule="auto"/>
        <w:jc w:val="both"/>
        <w:rPr>
          <w:rFonts w:cs="Calibri"/>
        </w:rPr>
      </w:pPr>
    </w:p>
    <w:p w:rsidR="00B643F2" w:rsidRPr="003E4AAE" w:rsidRDefault="004E3991" w:rsidP="003E4AAE">
      <w:pPr>
        <w:pStyle w:val="ListParagraph"/>
        <w:numPr>
          <w:ilvl w:val="0"/>
          <w:numId w:val="10"/>
        </w:numPr>
        <w:spacing w:after="200" w:line="276" w:lineRule="auto"/>
        <w:jc w:val="both"/>
        <w:rPr>
          <w:rFonts w:cs="Calibri"/>
        </w:rPr>
      </w:pPr>
      <w:r w:rsidRPr="003E4AAE">
        <w:rPr>
          <w:rFonts w:cs="Calibri"/>
        </w:rPr>
        <w:t xml:space="preserve">Gerry Ryan </w:t>
      </w:r>
      <w:r w:rsidR="00A75F9A" w:rsidRPr="003E4AAE">
        <w:rPr>
          <w:rFonts w:cs="Calibri"/>
        </w:rPr>
        <w:t>delivered ACRA to the probation service</w:t>
      </w:r>
    </w:p>
    <w:p w:rsidR="00A75F9A" w:rsidRPr="003E4AAE" w:rsidRDefault="00A75F9A" w:rsidP="003E4AAE">
      <w:pPr>
        <w:pStyle w:val="ListParagraph"/>
        <w:spacing w:after="200" w:line="276" w:lineRule="auto"/>
        <w:jc w:val="both"/>
        <w:rPr>
          <w:rFonts w:cs="Calibri"/>
        </w:rPr>
      </w:pPr>
    </w:p>
    <w:p w:rsidR="006F7FD2" w:rsidRPr="003E4AAE" w:rsidRDefault="006F7FD2" w:rsidP="003E4AAE">
      <w:pPr>
        <w:pStyle w:val="ListParagraph"/>
        <w:numPr>
          <w:ilvl w:val="0"/>
          <w:numId w:val="10"/>
        </w:numPr>
        <w:spacing w:after="200" w:line="276" w:lineRule="auto"/>
        <w:jc w:val="both"/>
        <w:rPr>
          <w:rFonts w:cs="Calibri"/>
        </w:rPr>
      </w:pPr>
      <w:r w:rsidRPr="003E4AAE">
        <w:rPr>
          <w:rFonts w:cs="Calibri"/>
        </w:rPr>
        <w:t>Working wi</w:t>
      </w:r>
      <w:r w:rsidR="00A75F9A" w:rsidRPr="003E4AAE">
        <w:rPr>
          <w:rFonts w:cs="Calibri"/>
        </w:rPr>
        <w:t>th Children of problem drinkers: Dr Shane Butler</w:t>
      </w:r>
      <w:r w:rsidRPr="003E4AAE">
        <w:rPr>
          <w:rFonts w:cs="Calibri"/>
        </w:rPr>
        <w:t>.</w:t>
      </w:r>
    </w:p>
    <w:p w:rsidR="00A75F9A" w:rsidRPr="003E4AAE" w:rsidRDefault="00A75F9A" w:rsidP="003E4AAE">
      <w:pPr>
        <w:pStyle w:val="ListParagraph"/>
        <w:spacing w:line="276" w:lineRule="auto"/>
        <w:rPr>
          <w:rFonts w:cs="Calibri"/>
        </w:rPr>
      </w:pPr>
    </w:p>
    <w:p w:rsidR="00A75F9A" w:rsidRPr="003E4AAE" w:rsidRDefault="00A75F9A" w:rsidP="003E4AAE">
      <w:pPr>
        <w:pStyle w:val="ListParagraph"/>
        <w:numPr>
          <w:ilvl w:val="0"/>
          <w:numId w:val="10"/>
        </w:numPr>
        <w:spacing w:after="200" w:line="276" w:lineRule="auto"/>
        <w:jc w:val="both"/>
        <w:rPr>
          <w:rFonts w:cs="Calibri"/>
        </w:rPr>
      </w:pPr>
      <w:r w:rsidRPr="003E4AAE">
        <w:rPr>
          <w:rFonts w:cs="Calibri"/>
        </w:rPr>
        <w:t>1</w:t>
      </w:r>
      <w:r w:rsidRPr="003E4AAE">
        <w:rPr>
          <w:rFonts w:cs="Calibri"/>
          <w:vertAlign w:val="superscript"/>
        </w:rPr>
        <w:t>st</w:t>
      </w:r>
      <w:r w:rsidRPr="003E4AAE">
        <w:rPr>
          <w:rFonts w:cs="Calibri"/>
        </w:rPr>
        <w:t xml:space="preserve"> Aid Training</w:t>
      </w:r>
      <w:r w:rsidR="00D42B63" w:rsidRPr="003E4AAE">
        <w:rPr>
          <w:rFonts w:cs="Calibri"/>
        </w:rPr>
        <w:t xml:space="preserve">- all staff in CSMT trained in 1st aid. </w:t>
      </w:r>
    </w:p>
    <w:p w:rsidR="00A75F9A" w:rsidRDefault="00A75F9A" w:rsidP="003E4AAE">
      <w:pPr>
        <w:spacing w:line="276" w:lineRule="auto"/>
        <w:rPr>
          <w:rFonts w:cs="Calibri"/>
        </w:rPr>
      </w:pPr>
    </w:p>
    <w:p w:rsidR="002F4F1D" w:rsidRPr="00BD17CC" w:rsidRDefault="002F4F1D" w:rsidP="00A75F9A">
      <w:pPr>
        <w:rPr>
          <w:rFonts w:cs="Calibri"/>
        </w:rPr>
      </w:pPr>
    </w:p>
    <w:p w:rsidR="007D68DF" w:rsidRPr="003E4AAE" w:rsidRDefault="006736ED" w:rsidP="00F000D3">
      <w:pPr>
        <w:pStyle w:val="Heading1"/>
        <w:rPr>
          <w:rFonts w:ascii="Calibri" w:hAnsi="Calibri" w:cs="Calibri"/>
        </w:rPr>
      </w:pPr>
      <w:bookmarkStart w:id="18" w:name="_Toc384304853"/>
      <w:r w:rsidRPr="003E4AAE">
        <w:rPr>
          <w:rFonts w:ascii="Calibri" w:hAnsi="Calibri" w:cs="Calibri"/>
        </w:rPr>
        <w:t>Fi</w:t>
      </w:r>
      <w:bookmarkStart w:id="19" w:name="_GoBack"/>
      <w:bookmarkEnd w:id="19"/>
      <w:r w:rsidRPr="003E4AAE">
        <w:rPr>
          <w:rFonts w:ascii="Calibri" w:hAnsi="Calibri" w:cs="Calibri"/>
        </w:rPr>
        <w:t>nance</w:t>
      </w:r>
      <w:bookmarkEnd w:id="18"/>
    </w:p>
    <w:p w:rsidR="006736ED" w:rsidRPr="00BD17CC" w:rsidRDefault="006736ED" w:rsidP="009E424E">
      <w:pPr>
        <w:jc w:val="both"/>
        <w:rPr>
          <w:rFonts w:cs="Calibri"/>
          <w:b/>
          <w:sz w:val="24"/>
          <w:szCs w:val="24"/>
        </w:rPr>
      </w:pPr>
    </w:p>
    <w:p w:rsidR="00A75F9A" w:rsidRPr="003E4AAE" w:rsidRDefault="004E3991" w:rsidP="009871C4">
      <w:pPr>
        <w:pStyle w:val="ListParagraph"/>
        <w:numPr>
          <w:ilvl w:val="0"/>
          <w:numId w:val="6"/>
        </w:numPr>
        <w:spacing w:line="360" w:lineRule="auto"/>
        <w:jc w:val="both"/>
        <w:rPr>
          <w:rFonts w:cs="Calibri"/>
        </w:rPr>
      </w:pPr>
      <w:r w:rsidRPr="003E4AAE">
        <w:rPr>
          <w:rFonts w:cs="Calibri"/>
        </w:rPr>
        <w:t>Projections for 2014</w:t>
      </w:r>
      <w:r w:rsidR="007D68DF" w:rsidRPr="003E4AAE">
        <w:rPr>
          <w:rFonts w:cs="Calibri"/>
        </w:rPr>
        <w:t xml:space="preserve"> were submitted to the MWRDTF </w:t>
      </w:r>
    </w:p>
    <w:p w:rsidR="007D68DF" w:rsidRPr="003E4AAE" w:rsidRDefault="00EB4CCF" w:rsidP="009871C4">
      <w:pPr>
        <w:pStyle w:val="ListParagraph"/>
        <w:numPr>
          <w:ilvl w:val="0"/>
          <w:numId w:val="6"/>
        </w:numPr>
        <w:spacing w:line="360" w:lineRule="auto"/>
        <w:jc w:val="both"/>
        <w:rPr>
          <w:rFonts w:cs="Calibri"/>
        </w:rPr>
      </w:pPr>
      <w:r w:rsidRPr="003E4AAE">
        <w:rPr>
          <w:rFonts w:cs="Calibri"/>
        </w:rPr>
        <w:t>Audit carried out externally on CSMT finances</w:t>
      </w:r>
    </w:p>
    <w:p w:rsidR="007D68DF" w:rsidRPr="003E4AAE" w:rsidRDefault="004E3991" w:rsidP="009871C4">
      <w:pPr>
        <w:pStyle w:val="ListParagraph"/>
        <w:numPr>
          <w:ilvl w:val="0"/>
          <w:numId w:val="6"/>
        </w:numPr>
        <w:spacing w:line="360" w:lineRule="auto"/>
        <w:jc w:val="both"/>
        <w:rPr>
          <w:rFonts w:cs="Calibri"/>
        </w:rPr>
      </w:pPr>
      <w:r w:rsidRPr="003E4AAE">
        <w:rPr>
          <w:rFonts w:cs="Calibri"/>
        </w:rPr>
        <w:t>2014</w:t>
      </w:r>
      <w:r w:rsidR="007D68DF" w:rsidRPr="003E4AAE">
        <w:rPr>
          <w:rFonts w:cs="Calibri"/>
        </w:rPr>
        <w:t xml:space="preserve"> planned spending agreed including budgets for </w:t>
      </w:r>
      <w:r w:rsidR="00EB4CCF" w:rsidRPr="003E4AAE">
        <w:rPr>
          <w:rFonts w:cs="Calibri"/>
        </w:rPr>
        <w:t>potential</w:t>
      </w:r>
      <w:r w:rsidR="00F000D3" w:rsidRPr="003E4AAE">
        <w:rPr>
          <w:rFonts w:cs="Calibri"/>
        </w:rPr>
        <w:t xml:space="preserve"> pieces of work. </w:t>
      </w:r>
    </w:p>
    <w:p w:rsidR="00126FD4" w:rsidRPr="002F4F1D" w:rsidRDefault="00126FD4" w:rsidP="00F000D3">
      <w:pPr>
        <w:pStyle w:val="Heading1"/>
        <w:rPr>
          <w:rFonts w:ascii="Calibri" w:hAnsi="Calibri" w:cs="Calibri"/>
        </w:rPr>
      </w:pPr>
      <w:bookmarkStart w:id="20" w:name="_Toc384304850"/>
      <w:r w:rsidRPr="002F4F1D">
        <w:rPr>
          <w:rFonts w:ascii="Calibri" w:hAnsi="Calibri" w:cs="Calibri"/>
        </w:rPr>
        <w:t>Feedback from service user</w:t>
      </w:r>
      <w:bookmarkEnd w:id="20"/>
      <w:r w:rsidRPr="002F4F1D">
        <w:rPr>
          <w:rFonts w:ascii="Calibri" w:hAnsi="Calibri" w:cs="Calibri"/>
        </w:rPr>
        <w:t>’s</w:t>
      </w:r>
    </w:p>
    <w:p w:rsidR="00126FD4" w:rsidRDefault="00126FD4" w:rsidP="00126FD4">
      <w:pPr>
        <w:spacing w:after="200" w:line="276" w:lineRule="auto"/>
        <w:jc w:val="both"/>
        <w:rPr>
          <w:rFonts w:cs="Calibri"/>
          <w:sz w:val="24"/>
          <w:szCs w:val="24"/>
        </w:rPr>
      </w:pPr>
    </w:p>
    <w:p w:rsidR="002D3F44" w:rsidRPr="008C36DC" w:rsidRDefault="00126FD4" w:rsidP="00126FD4">
      <w:pPr>
        <w:spacing w:after="200" w:line="276" w:lineRule="auto"/>
        <w:jc w:val="both"/>
        <w:rPr>
          <w:rFonts w:cs="Calibri"/>
          <w:i/>
        </w:rPr>
      </w:pPr>
      <w:r w:rsidRPr="008C36DC">
        <w:rPr>
          <w:rFonts w:cs="Calibri"/>
          <w:i/>
        </w:rPr>
        <w:t>“Extremely helpful, this is a wonderful service and it has helped me significantly over the period of sessions.”</w:t>
      </w:r>
    </w:p>
    <w:p w:rsidR="002D3F44" w:rsidRPr="008C36DC" w:rsidRDefault="00126FD4" w:rsidP="00126FD4">
      <w:pPr>
        <w:spacing w:after="200" w:line="276" w:lineRule="auto"/>
        <w:jc w:val="both"/>
        <w:rPr>
          <w:rFonts w:cs="Calibri"/>
          <w:i/>
        </w:rPr>
      </w:pPr>
      <w:r w:rsidRPr="008C36DC">
        <w:rPr>
          <w:rFonts w:cs="Calibri"/>
          <w:i/>
        </w:rPr>
        <w:t xml:space="preserve">“I find this service very beneficial, helped us feel our family was normal!! Helped me learn how to deal with difficult situations with my family in a clam and logical manner and also how to detach and relax more.” </w:t>
      </w:r>
    </w:p>
    <w:p w:rsidR="002D3F44" w:rsidRPr="008C36DC" w:rsidRDefault="00384EB4" w:rsidP="00126FD4">
      <w:pPr>
        <w:spacing w:after="200" w:line="276" w:lineRule="auto"/>
        <w:jc w:val="both"/>
        <w:rPr>
          <w:rFonts w:cs="Calibri"/>
          <w:i/>
        </w:rPr>
      </w:pPr>
      <w:r w:rsidRPr="008C36DC">
        <w:rPr>
          <w:rFonts w:cs="Calibri"/>
          <w:i/>
        </w:rPr>
        <w:t>“Thank you</w:t>
      </w:r>
      <w:r w:rsidR="00126FD4" w:rsidRPr="008C36DC">
        <w:rPr>
          <w:rFonts w:cs="Calibri"/>
          <w:i/>
        </w:rPr>
        <w:t>”</w:t>
      </w:r>
    </w:p>
    <w:p w:rsidR="002D3F44" w:rsidRPr="008C36DC" w:rsidRDefault="00126FD4" w:rsidP="00126FD4">
      <w:pPr>
        <w:spacing w:after="200" w:line="276" w:lineRule="auto"/>
        <w:jc w:val="both"/>
        <w:rPr>
          <w:rFonts w:cs="Calibri"/>
          <w:i/>
        </w:rPr>
      </w:pPr>
      <w:r w:rsidRPr="008C36DC">
        <w:rPr>
          <w:rFonts w:cs="Calibri"/>
          <w:i/>
        </w:rPr>
        <w:t xml:space="preserve">“I am very grateful for the fantastic service that was </w:t>
      </w:r>
      <w:r w:rsidR="00F000D3" w:rsidRPr="008C36DC">
        <w:rPr>
          <w:rFonts w:cs="Calibri"/>
          <w:i/>
        </w:rPr>
        <w:t>given to my family at C.S.M.T. f</w:t>
      </w:r>
      <w:r w:rsidRPr="008C36DC">
        <w:rPr>
          <w:rFonts w:cs="Calibri"/>
          <w:i/>
        </w:rPr>
        <w:t>rom the first day when we walked in off the street looking for help at C.S.M.T.  I felt welcome, listened to and a great sense of relief that someone was willing to help</w:t>
      </w:r>
      <w:r w:rsidR="005F3A3B" w:rsidRPr="008C36DC">
        <w:rPr>
          <w:rFonts w:cs="Calibri"/>
          <w:i/>
        </w:rPr>
        <w:t>”</w:t>
      </w:r>
      <w:r w:rsidRPr="008C36DC">
        <w:rPr>
          <w:rFonts w:cs="Calibri"/>
          <w:i/>
        </w:rPr>
        <w:t xml:space="preserve">. </w:t>
      </w:r>
    </w:p>
    <w:p w:rsidR="002D3F44" w:rsidRPr="008C36DC" w:rsidRDefault="002D3F44" w:rsidP="00126FD4">
      <w:pPr>
        <w:spacing w:after="200" w:line="276" w:lineRule="auto"/>
        <w:jc w:val="both"/>
        <w:rPr>
          <w:rFonts w:cs="Calibri"/>
          <w:i/>
        </w:rPr>
      </w:pPr>
      <w:r w:rsidRPr="008C36DC">
        <w:rPr>
          <w:rFonts w:cs="Calibri"/>
          <w:i/>
        </w:rPr>
        <w:t>“</w:t>
      </w:r>
      <w:r w:rsidR="005F3A3B" w:rsidRPr="008C36DC">
        <w:rPr>
          <w:rFonts w:cs="Calibri"/>
          <w:i/>
        </w:rPr>
        <w:t xml:space="preserve">Throughout our time working with C.S.M.T </w:t>
      </w:r>
      <w:r w:rsidRPr="008C36DC">
        <w:rPr>
          <w:rFonts w:cs="Calibri"/>
          <w:i/>
        </w:rPr>
        <w:t>I never once felt judged. We were given good direction in how best to manage home situations. It has been a difficult time for my family and me and I am forever grate</w:t>
      </w:r>
      <w:r w:rsidR="005F3A3B" w:rsidRPr="008C36DC">
        <w:rPr>
          <w:rFonts w:cs="Calibri"/>
          <w:i/>
        </w:rPr>
        <w:t>ful for your help and support”</w:t>
      </w:r>
    </w:p>
    <w:p w:rsidR="00126FD4" w:rsidRPr="008C36DC" w:rsidRDefault="00126FD4" w:rsidP="00126FD4">
      <w:pPr>
        <w:spacing w:after="200" w:line="276" w:lineRule="auto"/>
        <w:jc w:val="both"/>
        <w:rPr>
          <w:rFonts w:cs="Calibri"/>
          <w:i/>
          <w:highlight w:val="yellow"/>
        </w:rPr>
      </w:pPr>
      <w:r w:rsidRPr="008C36DC">
        <w:rPr>
          <w:rFonts w:cs="Calibri"/>
          <w:i/>
        </w:rPr>
        <w:t>“This has helped me come off most things and I’m happy about it.”</w:t>
      </w:r>
    </w:p>
    <w:p w:rsidR="00126FD4" w:rsidRPr="002F4F1D" w:rsidRDefault="002D3F44" w:rsidP="00126FD4">
      <w:pPr>
        <w:pStyle w:val="Heading1"/>
        <w:rPr>
          <w:rFonts w:ascii="Calibri" w:hAnsi="Calibri" w:cs="Calibri"/>
        </w:rPr>
      </w:pPr>
      <w:r w:rsidRPr="002F4F1D">
        <w:rPr>
          <w:rFonts w:ascii="Calibri" w:hAnsi="Calibri" w:cs="Calibri"/>
        </w:rPr>
        <w:t xml:space="preserve">Sample </w:t>
      </w:r>
      <w:r w:rsidR="00126FD4" w:rsidRPr="002F4F1D">
        <w:rPr>
          <w:rFonts w:ascii="Calibri" w:hAnsi="Calibri" w:cs="Calibri"/>
        </w:rPr>
        <w:t>Referral Feedback:</w:t>
      </w:r>
    </w:p>
    <w:p w:rsidR="00126FD4" w:rsidRPr="002F4F1D" w:rsidRDefault="00126FD4" w:rsidP="00126FD4">
      <w:pPr>
        <w:rPr>
          <w:rFonts w:cs="Calibri"/>
        </w:rPr>
      </w:pPr>
    </w:p>
    <w:p w:rsidR="00126FD4" w:rsidRPr="009E0A5A" w:rsidRDefault="00126FD4" w:rsidP="00126FD4">
      <w:pPr>
        <w:jc w:val="both"/>
        <w:rPr>
          <w:rFonts w:cs="Calibri"/>
          <w:i/>
        </w:rPr>
      </w:pPr>
      <w:r w:rsidRPr="009E0A5A">
        <w:rPr>
          <w:rFonts w:cs="Calibri"/>
          <w:i/>
        </w:rPr>
        <w:t xml:space="preserve">Sample of feedback from Referral agencies carried out </w:t>
      </w:r>
      <w:r w:rsidR="002D3F44" w:rsidRPr="009E0A5A">
        <w:rPr>
          <w:rFonts w:cs="Calibri"/>
          <w:i/>
        </w:rPr>
        <w:t xml:space="preserve">in 2013 through </w:t>
      </w:r>
      <w:r w:rsidRPr="009E0A5A">
        <w:rPr>
          <w:rFonts w:cs="Calibri"/>
          <w:i/>
        </w:rPr>
        <w:t>Survey Monkey:</w:t>
      </w:r>
    </w:p>
    <w:p w:rsidR="00126FD4" w:rsidRPr="009E0A5A" w:rsidRDefault="00126FD4" w:rsidP="00126FD4">
      <w:pPr>
        <w:jc w:val="both"/>
        <w:rPr>
          <w:rFonts w:cs="Calibri"/>
          <w:i/>
        </w:rPr>
      </w:pPr>
      <w:r w:rsidRPr="009E0A5A">
        <w:rPr>
          <w:rFonts w:cs="Calibri"/>
          <w:i/>
        </w:rPr>
        <w:t>Do you feel the client(s) you referred was responded to in a timely manner?</w:t>
      </w:r>
    </w:p>
    <w:p w:rsidR="00126FD4" w:rsidRPr="009E0A5A" w:rsidRDefault="00126FD4" w:rsidP="00126FD4">
      <w:pPr>
        <w:pStyle w:val="ListParagraph"/>
        <w:numPr>
          <w:ilvl w:val="0"/>
          <w:numId w:val="24"/>
        </w:numPr>
        <w:spacing w:after="200" w:line="276" w:lineRule="auto"/>
        <w:jc w:val="both"/>
        <w:rPr>
          <w:rFonts w:cs="Calibri"/>
          <w:i/>
        </w:rPr>
      </w:pPr>
      <w:r w:rsidRPr="009E0A5A">
        <w:rPr>
          <w:rFonts w:cs="Calibri"/>
          <w:i/>
        </w:rPr>
        <w:t>100% answered yes</w:t>
      </w:r>
    </w:p>
    <w:p w:rsidR="00126FD4" w:rsidRPr="009E0A5A" w:rsidRDefault="00126FD4" w:rsidP="00126FD4">
      <w:pPr>
        <w:jc w:val="both"/>
        <w:rPr>
          <w:rFonts w:cs="Calibri"/>
          <w:i/>
        </w:rPr>
      </w:pPr>
      <w:r w:rsidRPr="009E0A5A">
        <w:rPr>
          <w:rFonts w:cs="Calibri"/>
          <w:i/>
        </w:rPr>
        <w:t>On a scale of lowest to highest, how do you feel your expectations for referring the client(s) were met?</w:t>
      </w:r>
    </w:p>
    <w:p w:rsidR="00126FD4" w:rsidRPr="009E0A5A" w:rsidRDefault="00126FD4" w:rsidP="00126FD4">
      <w:pPr>
        <w:pStyle w:val="ListParagraph"/>
        <w:numPr>
          <w:ilvl w:val="0"/>
          <w:numId w:val="23"/>
        </w:numPr>
        <w:spacing w:after="200" w:line="276" w:lineRule="auto"/>
        <w:jc w:val="both"/>
        <w:rPr>
          <w:rFonts w:cs="Calibri"/>
          <w:i/>
        </w:rPr>
      </w:pPr>
      <w:r w:rsidRPr="009E0A5A">
        <w:rPr>
          <w:rFonts w:cs="Calibri"/>
          <w:i/>
        </w:rPr>
        <w:t>0-4 was the range and the average response was 3.33</w:t>
      </w:r>
    </w:p>
    <w:p w:rsidR="00126FD4" w:rsidRPr="009E0A5A" w:rsidRDefault="00126FD4" w:rsidP="00126FD4">
      <w:pPr>
        <w:jc w:val="both"/>
        <w:rPr>
          <w:rFonts w:cs="Calibri"/>
          <w:i/>
        </w:rPr>
      </w:pPr>
      <w:r w:rsidRPr="009E0A5A">
        <w:rPr>
          <w:rFonts w:cs="Calibri"/>
          <w:i/>
        </w:rPr>
        <w:t>Do you feel the quality of life of the client(s) you referred improved (Y/N) and if so how?</w:t>
      </w:r>
    </w:p>
    <w:p w:rsidR="00126FD4" w:rsidRPr="009E0A5A" w:rsidRDefault="00126FD4" w:rsidP="00126FD4">
      <w:pPr>
        <w:pStyle w:val="ListParagraph"/>
        <w:numPr>
          <w:ilvl w:val="0"/>
          <w:numId w:val="22"/>
        </w:numPr>
        <w:spacing w:after="200" w:line="276" w:lineRule="auto"/>
        <w:jc w:val="both"/>
        <w:rPr>
          <w:rFonts w:cs="Calibri"/>
          <w:i/>
        </w:rPr>
      </w:pPr>
      <w:r w:rsidRPr="009E0A5A">
        <w:rPr>
          <w:rFonts w:cs="Calibri"/>
          <w:i/>
        </w:rPr>
        <w:t>Better communication skills, better family relationship and less strain in the family unit</w:t>
      </w:r>
    </w:p>
    <w:p w:rsidR="00126FD4" w:rsidRPr="009E0A5A" w:rsidRDefault="00126FD4" w:rsidP="00126FD4">
      <w:pPr>
        <w:pStyle w:val="ListParagraph"/>
        <w:numPr>
          <w:ilvl w:val="0"/>
          <w:numId w:val="22"/>
        </w:numPr>
        <w:spacing w:after="200" w:line="276" w:lineRule="auto"/>
        <w:jc w:val="both"/>
        <w:rPr>
          <w:rFonts w:cs="Calibri"/>
          <w:i/>
        </w:rPr>
      </w:pPr>
      <w:r w:rsidRPr="009E0A5A">
        <w:rPr>
          <w:rFonts w:cs="Calibri"/>
          <w:i/>
        </w:rPr>
        <w:t>Yes, communication and understanding of client's issues improved.</w:t>
      </w:r>
    </w:p>
    <w:p w:rsidR="00126FD4" w:rsidRPr="00F000D3" w:rsidRDefault="00126FD4" w:rsidP="00126FD4">
      <w:pPr>
        <w:pStyle w:val="ListParagraph"/>
        <w:numPr>
          <w:ilvl w:val="0"/>
          <w:numId w:val="22"/>
        </w:numPr>
        <w:spacing w:after="200" w:line="276" w:lineRule="auto"/>
        <w:jc w:val="both"/>
        <w:rPr>
          <w:rFonts w:cs="Calibri"/>
          <w:i/>
          <w:sz w:val="24"/>
          <w:szCs w:val="24"/>
        </w:rPr>
      </w:pPr>
      <w:r w:rsidRPr="00F000D3">
        <w:rPr>
          <w:rFonts w:cs="Calibri"/>
          <w:i/>
          <w:sz w:val="24"/>
          <w:szCs w:val="24"/>
        </w:rPr>
        <w:t>Yes, both teenagers have an increased awareness of their problematic drug misuse and their drug consumption has reduced allowing them to engage in other supports more effectively</w:t>
      </w:r>
    </w:p>
    <w:p w:rsidR="00126FD4" w:rsidRPr="009E0A5A" w:rsidRDefault="00126FD4" w:rsidP="00126FD4">
      <w:pPr>
        <w:pStyle w:val="ListParagraph"/>
        <w:numPr>
          <w:ilvl w:val="0"/>
          <w:numId w:val="22"/>
        </w:numPr>
        <w:spacing w:after="200" w:line="276" w:lineRule="auto"/>
        <w:jc w:val="both"/>
        <w:rPr>
          <w:rFonts w:cs="Calibri"/>
          <w:i/>
          <w:color w:val="333333"/>
        </w:rPr>
      </w:pPr>
      <w:r w:rsidRPr="009E0A5A">
        <w:rPr>
          <w:rFonts w:cs="Calibri"/>
          <w:i/>
        </w:rPr>
        <w:t>I feel that the young person I work with was</w:t>
      </w:r>
      <w:r w:rsidR="009E0A5A">
        <w:rPr>
          <w:rFonts w:cs="Calibri"/>
          <w:i/>
        </w:rPr>
        <w:t xml:space="preserve"> offered significant practical</w:t>
      </w:r>
      <w:r w:rsidRPr="009E0A5A">
        <w:rPr>
          <w:rFonts w:cs="Calibri"/>
          <w:i/>
        </w:rPr>
        <w:t xml:space="preserve"> and emotional supports. I feel that the young person will continue to improve with engagement and has developed a great relationship with worker</w:t>
      </w:r>
      <w:r w:rsidRPr="009E0A5A">
        <w:rPr>
          <w:rFonts w:cs="Calibri"/>
          <w:i/>
          <w:color w:val="333333"/>
        </w:rPr>
        <w:t>.</w:t>
      </w:r>
    </w:p>
    <w:p w:rsidR="00126FD4" w:rsidRPr="00F000D3" w:rsidRDefault="00126FD4" w:rsidP="00126FD4">
      <w:pPr>
        <w:jc w:val="both"/>
        <w:rPr>
          <w:rFonts w:cs="Calibri"/>
          <w:b/>
          <w:sz w:val="24"/>
          <w:szCs w:val="24"/>
        </w:rPr>
      </w:pPr>
    </w:p>
    <w:p w:rsidR="00126FD4" w:rsidRPr="00F000D3" w:rsidRDefault="00126FD4" w:rsidP="00126FD4">
      <w:pPr>
        <w:pStyle w:val="ListParagraph"/>
        <w:jc w:val="both"/>
        <w:rPr>
          <w:rFonts w:cs="Calibri"/>
          <w:sz w:val="24"/>
          <w:szCs w:val="24"/>
        </w:rPr>
      </w:pPr>
    </w:p>
    <w:p w:rsidR="00126FD4" w:rsidRDefault="00126FD4" w:rsidP="00126FD4">
      <w:pPr>
        <w:tabs>
          <w:tab w:val="left" w:pos="915"/>
        </w:tabs>
        <w:rPr>
          <w:rFonts w:cs="Calibri"/>
          <w:sz w:val="24"/>
          <w:szCs w:val="24"/>
        </w:rPr>
      </w:pPr>
    </w:p>
    <w:p w:rsidR="006712A1" w:rsidRPr="00F000D3" w:rsidRDefault="006712A1" w:rsidP="00126FD4">
      <w:pPr>
        <w:tabs>
          <w:tab w:val="left" w:pos="915"/>
        </w:tabs>
        <w:rPr>
          <w:rFonts w:cs="Calibri"/>
          <w:sz w:val="24"/>
          <w:szCs w:val="24"/>
        </w:rPr>
      </w:pPr>
    </w:p>
    <w:p w:rsidR="006712A1" w:rsidRPr="006712A1" w:rsidRDefault="006712A1" w:rsidP="006712A1"/>
    <w:p w:rsidR="0030237C" w:rsidRPr="00BD17CC" w:rsidRDefault="0030237C" w:rsidP="009E424E">
      <w:pPr>
        <w:jc w:val="both"/>
        <w:rPr>
          <w:rFonts w:cs="Calibri"/>
          <w:sz w:val="24"/>
          <w:szCs w:val="24"/>
        </w:rPr>
      </w:pPr>
    </w:p>
    <w:p w:rsidR="00AD4B55" w:rsidRPr="00BD17CC" w:rsidRDefault="00AD4B55" w:rsidP="009E424E">
      <w:pPr>
        <w:spacing w:line="360" w:lineRule="auto"/>
        <w:ind w:left="720"/>
        <w:jc w:val="both"/>
        <w:rPr>
          <w:rFonts w:cs="Calibri"/>
          <w:sz w:val="24"/>
          <w:szCs w:val="24"/>
        </w:rPr>
      </w:pPr>
    </w:p>
    <w:p w:rsidR="00AD4B55" w:rsidRPr="00BD17CC" w:rsidRDefault="00AD4B55" w:rsidP="009E424E">
      <w:pPr>
        <w:jc w:val="both"/>
        <w:rPr>
          <w:rFonts w:cs="Calibri"/>
          <w:sz w:val="24"/>
          <w:szCs w:val="24"/>
        </w:rPr>
      </w:pPr>
    </w:p>
    <w:p w:rsidR="00AD4B55" w:rsidRPr="00BD17CC" w:rsidRDefault="00AD4B55" w:rsidP="009E424E">
      <w:pPr>
        <w:jc w:val="both"/>
        <w:rPr>
          <w:rFonts w:cs="Calibri"/>
          <w:sz w:val="24"/>
          <w:szCs w:val="24"/>
        </w:rPr>
      </w:pPr>
    </w:p>
    <w:p w:rsidR="006438F9" w:rsidRPr="00BD17CC" w:rsidRDefault="006438F9" w:rsidP="009E424E">
      <w:pPr>
        <w:jc w:val="both"/>
        <w:rPr>
          <w:rFonts w:cs="Calibri"/>
          <w:sz w:val="24"/>
          <w:szCs w:val="24"/>
        </w:rPr>
      </w:pPr>
    </w:p>
    <w:sectPr w:rsidR="006438F9" w:rsidRPr="00BD17CC" w:rsidSect="001A27B9">
      <w:headerReference w:type="even" r:id="rId46"/>
      <w:footerReference w:type="default" r:id="rId4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379" w:rsidRDefault="00C70379" w:rsidP="00C56218">
      <w:r>
        <w:separator/>
      </w:r>
    </w:p>
    <w:p w:rsidR="00C70379" w:rsidRDefault="00C70379"/>
  </w:endnote>
  <w:endnote w:type="continuationSeparator" w:id="0">
    <w:p w:rsidR="00C70379" w:rsidRDefault="00C70379" w:rsidP="00C56218">
      <w:r>
        <w:continuationSeparator/>
      </w:r>
    </w:p>
    <w:p w:rsidR="00C70379" w:rsidRDefault="00C70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685332"/>
      <w:docPartObj>
        <w:docPartGallery w:val="Page Numbers (Bottom of Page)"/>
        <w:docPartUnique/>
      </w:docPartObj>
    </w:sdtPr>
    <w:sdtEndPr>
      <w:rPr>
        <w:noProof/>
      </w:rPr>
    </w:sdtEndPr>
    <w:sdtContent>
      <w:p w:rsidR="00D42B63" w:rsidRDefault="007C2803">
        <w:pPr>
          <w:pStyle w:val="Footer"/>
        </w:pPr>
        <w:r>
          <w:fldChar w:fldCharType="begin"/>
        </w:r>
        <w:r>
          <w:instrText xml:space="preserve"> PAGE   \* MERGEFORMAT </w:instrText>
        </w:r>
        <w:r>
          <w:fldChar w:fldCharType="separate"/>
        </w:r>
        <w:r w:rsidR="005B4BB3">
          <w:rPr>
            <w:noProof/>
          </w:rPr>
          <w:t>17</w:t>
        </w:r>
        <w:r>
          <w:rPr>
            <w:noProof/>
          </w:rPr>
          <w:fldChar w:fldCharType="end"/>
        </w:r>
      </w:p>
    </w:sdtContent>
  </w:sdt>
  <w:p w:rsidR="00D42B63" w:rsidRDefault="00D42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379" w:rsidRDefault="00C70379" w:rsidP="00C56218">
      <w:r>
        <w:separator/>
      </w:r>
    </w:p>
    <w:p w:rsidR="00C70379" w:rsidRDefault="00C70379"/>
  </w:footnote>
  <w:footnote w:type="continuationSeparator" w:id="0">
    <w:p w:rsidR="00C70379" w:rsidRDefault="00C70379" w:rsidP="00C56218">
      <w:r>
        <w:continuationSeparator/>
      </w:r>
    </w:p>
    <w:p w:rsidR="00C70379" w:rsidRDefault="00C703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63" w:rsidRDefault="00D42B63">
    <w:pPr>
      <w:pStyle w:val="Header"/>
    </w:pPr>
  </w:p>
  <w:p w:rsidR="00D42B63" w:rsidRDefault="00D42B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6D6"/>
    <w:multiLevelType w:val="hybridMultilevel"/>
    <w:tmpl w:val="B76C3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3161B01"/>
    <w:multiLevelType w:val="hybridMultilevel"/>
    <w:tmpl w:val="71184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C443737"/>
    <w:multiLevelType w:val="hybridMultilevel"/>
    <w:tmpl w:val="DEAE4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CC4748D"/>
    <w:multiLevelType w:val="hybridMultilevel"/>
    <w:tmpl w:val="446442A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EFB72F3"/>
    <w:multiLevelType w:val="hybridMultilevel"/>
    <w:tmpl w:val="36E8D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FE432D7"/>
    <w:multiLevelType w:val="hybridMultilevel"/>
    <w:tmpl w:val="5D34F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4FB7776"/>
    <w:multiLevelType w:val="hybridMultilevel"/>
    <w:tmpl w:val="9CA28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7604685"/>
    <w:multiLevelType w:val="hybridMultilevel"/>
    <w:tmpl w:val="19E60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C77192B"/>
    <w:multiLevelType w:val="hybridMultilevel"/>
    <w:tmpl w:val="918E7C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D6E101D"/>
    <w:multiLevelType w:val="hybridMultilevel"/>
    <w:tmpl w:val="B27CB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DE85262"/>
    <w:multiLevelType w:val="hybridMultilevel"/>
    <w:tmpl w:val="9EFEFD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41D0D73"/>
    <w:multiLevelType w:val="hybridMultilevel"/>
    <w:tmpl w:val="6D8AD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6297908"/>
    <w:multiLevelType w:val="hybridMultilevel"/>
    <w:tmpl w:val="1820D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0053545"/>
    <w:multiLevelType w:val="hybridMultilevel"/>
    <w:tmpl w:val="C0D09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3736240"/>
    <w:multiLevelType w:val="hybridMultilevel"/>
    <w:tmpl w:val="E496E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5B505F6"/>
    <w:multiLevelType w:val="hybridMultilevel"/>
    <w:tmpl w:val="DC1E1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8B057A1"/>
    <w:multiLevelType w:val="hybridMultilevel"/>
    <w:tmpl w:val="277E8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DCE6894"/>
    <w:multiLevelType w:val="hybridMultilevel"/>
    <w:tmpl w:val="9E14F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EB33BA9"/>
    <w:multiLevelType w:val="hybridMultilevel"/>
    <w:tmpl w:val="0F72E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F33056B"/>
    <w:multiLevelType w:val="hybridMultilevel"/>
    <w:tmpl w:val="EDC41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3A44603"/>
    <w:multiLevelType w:val="hybridMultilevel"/>
    <w:tmpl w:val="3FC0224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718459E"/>
    <w:multiLevelType w:val="hybridMultilevel"/>
    <w:tmpl w:val="FBD0E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A976499"/>
    <w:multiLevelType w:val="hybridMultilevel"/>
    <w:tmpl w:val="0B02B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D7870E7"/>
    <w:multiLevelType w:val="multilevel"/>
    <w:tmpl w:val="2200A9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77442F48"/>
    <w:multiLevelType w:val="hybridMultilevel"/>
    <w:tmpl w:val="2820C5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nsid w:val="7A597771"/>
    <w:multiLevelType w:val="hybridMultilevel"/>
    <w:tmpl w:val="DDC69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DA7438D"/>
    <w:multiLevelType w:val="hybridMultilevel"/>
    <w:tmpl w:val="83BAD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15"/>
  </w:num>
  <w:num w:numId="5">
    <w:abstractNumId w:val="23"/>
  </w:num>
  <w:num w:numId="6">
    <w:abstractNumId w:val="22"/>
  </w:num>
  <w:num w:numId="7">
    <w:abstractNumId w:val="3"/>
  </w:num>
  <w:num w:numId="8">
    <w:abstractNumId w:val="20"/>
  </w:num>
  <w:num w:numId="9">
    <w:abstractNumId w:val="5"/>
  </w:num>
  <w:num w:numId="10">
    <w:abstractNumId w:val="6"/>
  </w:num>
  <w:num w:numId="11">
    <w:abstractNumId w:val="10"/>
  </w:num>
  <w:num w:numId="12">
    <w:abstractNumId w:val="1"/>
  </w:num>
  <w:num w:numId="13">
    <w:abstractNumId w:val="9"/>
  </w:num>
  <w:num w:numId="14">
    <w:abstractNumId w:val="25"/>
  </w:num>
  <w:num w:numId="15">
    <w:abstractNumId w:val="24"/>
  </w:num>
  <w:num w:numId="16">
    <w:abstractNumId w:val="4"/>
  </w:num>
  <w:num w:numId="17">
    <w:abstractNumId w:val="7"/>
  </w:num>
  <w:num w:numId="18">
    <w:abstractNumId w:val="26"/>
  </w:num>
  <w:num w:numId="19">
    <w:abstractNumId w:val="18"/>
  </w:num>
  <w:num w:numId="20">
    <w:abstractNumId w:val="8"/>
  </w:num>
  <w:num w:numId="21">
    <w:abstractNumId w:val="12"/>
  </w:num>
  <w:num w:numId="22">
    <w:abstractNumId w:val="16"/>
  </w:num>
  <w:num w:numId="23">
    <w:abstractNumId w:val="21"/>
  </w:num>
  <w:num w:numId="24">
    <w:abstractNumId w:val="11"/>
  </w:num>
  <w:num w:numId="25">
    <w:abstractNumId w:val="19"/>
  </w:num>
  <w:num w:numId="26">
    <w:abstractNumId w:val="14"/>
  </w:num>
  <w:num w:numId="2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18"/>
    <w:rsid w:val="000014AF"/>
    <w:rsid w:val="00002AA9"/>
    <w:rsid w:val="00013200"/>
    <w:rsid w:val="00021898"/>
    <w:rsid w:val="00034847"/>
    <w:rsid w:val="00047F37"/>
    <w:rsid w:val="00051944"/>
    <w:rsid w:val="0006514B"/>
    <w:rsid w:val="00070F8D"/>
    <w:rsid w:val="000756B3"/>
    <w:rsid w:val="00087EDD"/>
    <w:rsid w:val="000A0207"/>
    <w:rsid w:val="000B7A7C"/>
    <w:rsid w:val="000F367A"/>
    <w:rsid w:val="000F650B"/>
    <w:rsid w:val="001050E0"/>
    <w:rsid w:val="00125F4E"/>
    <w:rsid w:val="00126FD4"/>
    <w:rsid w:val="001614D4"/>
    <w:rsid w:val="00171E86"/>
    <w:rsid w:val="00181174"/>
    <w:rsid w:val="00190FC2"/>
    <w:rsid w:val="001A27B9"/>
    <w:rsid w:val="001B19DB"/>
    <w:rsid w:val="001B7384"/>
    <w:rsid w:val="001F338F"/>
    <w:rsid w:val="0021708A"/>
    <w:rsid w:val="0021767E"/>
    <w:rsid w:val="002274D7"/>
    <w:rsid w:val="00231C55"/>
    <w:rsid w:val="0023281B"/>
    <w:rsid w:val="0024270E"/>
    <w:rsid w:val="00263BBF"/>
    <w:rsid w:val="00275022"/>
    <w:rsid w:val="0027602C"/>
    <w:rsid w:val="00291753"/>
    <w:rsid w:val="002A24D8"/>
    <w:rsid w:val="002C4B12"/>
    <w:rsid w:val="002C7232"/>
    <w:rsid w:val="002D3F44"/>
    <w:rsid w:val="002F4F1D"/>
    <w:rsid w:val="002F7B95"/>
    <w:rsid w:val="0030237C"/>
    <w:rsid w:val="00303DC0"/>
    <w:rsid w:val="003345A9"/>
    <w:rsid w:val="00347163"/>
    <w:rsid w:val="00356768"/>
    <w:rsid w:val="00384EB4"/>
    <w:rsid w:val="00391825"/>
    <w:rsid w:val="003E4AAE"/>
    <w:rsid w:val="00442F3B"/>
    <w:rsid w:val="004515C5"/>
    <w:rsid w:val="0045724C"/>
    <w:rsid w:val="00476932"/>
    <w:rsid w:val="00491A5A"/>
    <w:rsid w:val="00496210"/>
    <w:rsid w:val="004B0EBB"/>
    <w:rsid w:val="004B107B"/>
    <w:rsid w:val="004D7AC6"/>
    <w:rsid w:val="004E3991"/>
    <w:rsid w:val="004E4435"/>
    <w:rsid w:val="00532772"/>
    <w:rsid w:val="005373D4"/>
    <w:rsid w:val="00551976"/>
    <w:rsid w:val="00553094"/>
    <w:rsid w:val="005626A3"/>
    <w:rsid w:val="005672E5"/>
    <w:rsid w:val="0058453C"/>
    <w:rsid w:val="005935F8"/>
    <w:rsid w:val="005A5C92"/>
    <w:rsid w:val="005B05BC"/>
    <w:rsid w:val="005B4BB3"/>
    <w:rsid w:val="005C4CAE"/>
    <w:rsid w:val="005C664B"/>
    <w:rsid w:val="005D119A"/>
    <w:rsid w:val="005D1340"/>
    <w:rsid w:val="005D441A"/>
    <w:rsid w:val="005D537A"/>
    <w:rsid w:val="005F3A3B"/>
    <w:rsid w:val="0060281E"/>
    <w:rsid w:val="006438F9"/>
    <w:rsid w:val="00646B96"/>
    <w:rsid w:val="006511AC"/>
    <w:rsid w:val="00663B80"/>
    <w:rsid w:val="006712A1"/>
    <w:rsid w:val="006736ED"/>
    <w:rsid w:val="0069174A"/>
    <w:rsid w:val="00692F25"/>
    <w:rsid w:val="006B738C"/>
    <w:rsid w:val="006D010A"/>
    <w:rsid w:val="006D4A67"/>
    <w:rsid w:val="006D57D1"/>
    <w:rsid w:val="006E6F00"/>
    <w:rsid w:val="006F7FD2"/>
    <w:rsid w:val="00703264"/>
    <w:rsid w:val="0070622E"/>
    <w:rsid w:val="007422D7"/>
    <w:rsid w:val="00791059"/>
    <w:rsid w:val="007A7089"/>
    <w:rsid w:val="007C2803"/>
    <w:rsid w:val="007C5F38"/>
    <w:rsid w:val="007D1EDD"/>
    <w:rsid w:val="007D68DF"/>
    <w:rsid w:val="007F4E83"/>
    <w:rsid w:val="00842FB2"/>
    <w:rsid w:val="0085306E"/>
    <w:rsid w:val="008821B3"/>
    <w:rsid w:val="008C36DC"/>
    <w:rsid w:val="008C4E8A"/>
    <w:rsid w:val="008E47D4"/>
    <w:rsid w:val="00905AF4"/>
    <w:rsid w:val="00920C28"/>
    <w:rsid w:val="00923018"/>
    <w:rsid w:val="0093409B"/>
    <w:rsid w:val="00941C1D"/>
    <w:rsid w:val="00945D84"/>
    <w:rsid w:val="0095585D"/>
    <w:rsid w:val="00963214"/>
    <w:rsid w:val="00972814"/>
    <w:rsid w:val="009744A1"/>
    <w:rsid w:val="009871C4"/>
    <w:rsid w:val="009A52C4"/>
    <w:rsid w:val="009E0A5A"/>
    <w:rsid w:val="009E424E"/>
    <w:rsid w:val="009F73F3"/>
    <w:rsid w:val="00A01270"/>
    <w:rsid w:val="00A14EC7"/>
    <w:rsid w:val="00A75F9A"/>
    <w:rsid w:val="00A90299"/>
    <w:rsid w:val="00A91D88"/>
    <w:rsid w:val="00AC13D2"/>
    <w:rsid w:val="00AD4B55"/>
    <w:rsid w:val="00AF3B29"/>
    <w:rsid w:val="00B40697"/>
    <w:rsid w:val="00B459C9"/>
    <w:rsid w:val="00B57151"/>
    <w:rsid w:val="00B628B9"/>
    <w:rsid w:val="00B643F2"/>
    <w:rsid w:val="00BC2A38"/>
    <w:rsid w:val="00BD17CC"/>
    <w:rsid w:val="00BD3702"/>
    <w:rsid w:val="00BF50BD"/>
    <w:rsid w:val="00C10670"/>
    <w:rsid w:val="00C55804"/>
    <w:rsid w:val="00C56218"/>
    <w:rsid w:val="00C70379"/>
    <w:rsid w:val="00C85878"/>
    <w:rsid w:val="00C92724"/>
    <w:rsid w:val="00C933CF"/>
    <w:rsid w:val="00CA313D"/>
    <w:rsid w:val="00CA4F3D"/>
    <w:rsid w:val="00CD7810"/>
    <w:rsid w:val="00D42B63"/>
    <w:rsid w:val="00D43714"/>
    <w:rsid w:val="00DC0E77"/>
    <w:rsid w:val="00DD34A4"/>
    <w:rsid w:val="00DF1333"/>
    <w:rsid w:val="00DF7874"/>
    <w:rsid w:val="00DF7C14"/>
    <w:rsid w:val="00E1314E"/>
    <w:rsid w:val="00E156C0"/>
    <w:rsid w:val="00E348BB"/>
    <w:rsid w:val="00E46963"/>
    <w:rsid w:val="00E54987"/>
    <w:rsid w:val="00EA3790"/>
    <w:rsid w:val="00EB2AB8"/>
    <w:rsid w:val="00EB3980"/>
    <w:rsid w:val="00EB4CCF"/>
    <w:rsid w:val="00F000D3"/>
    <w:rsid w:val="00F23261"/>
    <w:rsid w:val="00F344E6"/>
    <w:rsid w:val="00F40853"/>
    <w:rsid w:val="00F56BA7"/>
    <w:rsid w:val="00F657D3"/>
    <w:rsid w:val="00F90A6F"/>
    <w:rsid w:val="00FB234A"/>
    <w:rsid w:val="00FC45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9" type="connector" idref="#_s1146">
          <o:proxy start="" idref="#_s1142" connectloc="0"/>
          <o:proxy end="" idref="#_s1117" connectloc="2"/>
        </o:r>
        <o:r id="V:Rule10" type="connector" idref="#_s1145">
          <o:proxy start="" idref="#_s1140" connectloc="0"/>
          <o:proxy end="" idref="#_s1117" connectloc="2"/>
        </o:r>
        <o:r id="V:Rule11" type="connector" idref="#_s1136">
          <o:proxy start="" idref="#_s1135" connectloc="3"/>
          <o:proxy end="" idref="#_s1117" connectloc="2"/>
        </o:r>
        <o:r id="V:Rule12" type="connector" idref="#_s1147">
          <o:proxy start="" idref="#_s1119" connectloc="0"/>
          <o:proxy end="" idref="#_s1117" connectloc="2"/>
        </o:r>
        <o:r id="V:Rule13" type="connector" idref="#_s1112">
          <o:proxy start="" idref="#_s1117" connectloc="0"/>
          <o:proxy end="" idref="#_s1116" connectloc="2"/>
        </o:r>
        <o:r id="V:Rule14" type="connector" idref="#_s1144">
          <o:proxy start="" idref="#_s1120" connectloc="0"/>
          <o:proxy end="" idref="#_s1117" connectloc="2"/>
        </o:r>
        <o:r id="V:Rule15" type="connector" idref="#_s1113">
          <o:proxy start="" idref="#_s1116" connectloc="0"/>
          <o:proxy end="" idref="#_s1114" connectloc="2"/>
        </o:r>
        <o:r id="V:Rule16" type="connector" idref="#_s1129">
          <o:proxy start="" idref="#_s1128" connectloc="0"/>
          <o:proxy end="" idref="#_s1114"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18"/>
    <w:rPr>
      <w:rFonts w:ascii="Calibri" w:eastAsia="Calibri" w:hAnsi="Calibri" w:cs="Times New Roman"/>
    </w:rPr>
  </w:style>
  <w:style w:type="paragraph" w:styleId="Heading1">
    <w:name w:val="heading 1"/>
    <w:basedOn w:val="Normal"/>
    <w:next w:val="Normal"/>
    <w:link w:val="Heading1Char"/>
    <w:uiPriority w:val="9"/>
    <w:qFormat/>
    <w:rsid w:val="006D4A67"/>
    <w:pPr>
      <w:keepNext/>
      <w:keepLines/>
      <w:spacing w:before="480" w:after="0"/>
      <w:outlineLvl w:val="0"/>
    </w:pPr>
    <w:rPr>
      <w:rFonts w:asciiTheme="majorHAnsi" w:eastAsiaTheme="majorEastAsia" w:hAnsiTheme="majorHAnsi" w:cstheme="majorBidi"/>
      <w:b/>
      <w:bCs/>
      <w:color w:val="9DE127" w:themeColor="accent1" w:themeShade="BF"/>
      <w:sz w:val="28"/>
      <w:szCs w:val="28"/>
    </w:rPr>
  </w:style>
  <w:style w:type="paragraph" w:styleId="Heading2">
    <w:name w:val="heading 2"/>
    <w:basedOn w:val="Normal"/>
    <w:next w:val="Normal"/>
    <w:link w:val="Heading2Char"/>
    <w:uiPriority w:val="9"/>
    <w:unhideWhenUsed/>
    <w:qFormat/>
    <w:rsid w:val="001050E0"/>
    <w:pPr>
      <w:keepNext/>
      <w:keepLines/>
      <w:spacing w:before="200" w:line="276" w:lineRule="auto"/>
      <w:outlineLvl w:val="1"/>
    </w:pPr>
    <w:rPr>
      <w:rFonts w:asciiTheme="majorHAnsi" w:eastAsiaTheme="majorEastAsia" w:hAnsiTheme="majorHAnsi" w:cstheme="majorBidi"/>
      <w:b/>
      <w:bCs/>
      <w:color w:val="C1EC76" w:themeColor="accent1"/>
      <w:sz w:val="26"/>
      <w:szCs w:val="26"/>
    </w:rPr>
  </w:style>
  <w:style w:type="paragraph" w:styleId="Heading3">
    <w:name w:val="heading 3"/>
    <w:basedOn w:val="Normal"/>
    <w:next w:val="Normal"/>
    <w:link w:val="Heading3Char"/>
    <w:uiPriority w:val="9"/>
    <w:unhideWhenUsed/>
    <w:qFormat/>
    <w:rsid w:val="00692F25"/>
    <w:pPr>
      <w:keepNext/>
      <w:keepLines/>
      <w:spacing w:before="200" w:after="0"/>
      <w:outlineLvl w:val="2"/>
    </w:pPr>
    <w:rPr>
      <w:rFonts w:asciiTheme="majorHAnsi" w:eastAsiaTheme="majorEastAsia" w:hAnsiTheme="majorHAnsi" w:cstheme="majorBidi"/>
      <w:b/>
      <w:bCs/>
      <w:color w:val="C1EC76" w:themeColor="accent1"/>
    </w:rPr>
  </w:style>
  <w:style w:type="paragraph" w:styleId="Heading4">
    <w:name w:val="heading 4"/>
    <w:basedOn w:val="Normal"/>
    <w:next w:val="Normal"/>
    <w:link w:val="Heading4Char"/>
    <w:uiPriority w:val="9"/>
    <w:unhideWhenUsed/>
    <w:qFormat/>
    <w:rsid w:val="00E1314E"/>
    <w:pPr>
      <w:keepNext/>
      <w:keepLines/>
      <w:spacing w:before="200" w:after="0"/>
      <w:outlineLvl w:val="3"/>
    </w:pPr>
    <w:rPr>
      <w:rFonts w:asciiTheme="majorHAnsi" w:eastAsiaTheme="majorEastAsia" w:hAnsiTheme="majorHAnsi" w:cstheme="majorBidi"/>
      <w:b/>
      <w:bCs/>
      <w:i/>
      <w:iCs/>
      <w:color w:val="C1EC7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218"/>
    <w:pPr>
      <w:spacing w:after="0"/>
    </w:pPr>
    <w:rPr>
      <w:rFonts w:ascii="Calibri" w:eastAsia="Calibri" w:hAnsi="Calibri"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6218"/>
    <w:pPr>
      <w:tabs>
        <w:tab w:val="center" w:pos="4513"/>
        <w:tab w:val="right" w:pos="9026"/>
      </w:tabs>
    </w:pPr>
  </w:style>
  <w:style w:type="character" w:customStyle="1" w:styleId="HeaderChar">
    <w:name w:val="Header Char"/>
    <w:basedOn w:val="DefaultParagraphFont"/>
    <w:link w:val="Header"/>
    <w:uiPriority w:val="99"/>
    <w:rsid w:val="00C56218"/>
    <w:rPr>
      <w:rFonts w:ascii="Calibri" w:eastAsia="Calibri" w:hAnsi="Calibri" w:cs="Times New Roman"/>
    </w:rPr>
  </w:style>
  <w:style w:type="paragraph" w:styleId="Footer">
    <w:name w:val="footer"/>
    <w:basedOn w:val="Normal"/>
    <w:link w:val="FooterChar"/>
    <w:uiPriority w:val="99"/>
    <w:unhideWhenUsed/>
    <w:rsid w:val="00C56218"/>
    <w:pPr>
      <w:tabs>
        <w:tab w:val="center" w:pos="4513"/>
        <w:tab w:val="right" w:pos="9026"/>
      </w:tabs>
    </w:pPr>
  </w:style>
  <w:style w:type="character" w:customStyle="1" w:styleId="FooterChar">
    <w:name w:val="Footer Char"/>
    <w:basedOn w:val="DefaultParagraphFont"/>
    <w:link w:val="Footer"/>
    <w:uiPriority w:val="99"/>
    <w:rsid w:val="00C56218"/>
    <w:rPr>
      <w:rFonts w:ascii="Calibri" w:eastAsia="Calibri" w:hAnsi="Calibri" w:cs="Times New Roman"/>
    </w:rPr>
  </w:style>
  <w:style w:type="paragraph" w:styleId="BalloonText">
    <w:name w:val="Balloon Text"/>
    <w:basedOn w:val="Normal"/>
    <w:link w:val="BalloonTextChar"/>
    <w:uiPriority w:val="99"/>
    <w:semiHidden/>
    <w:unhideWhenUsed/>
    <w:rsid w:val="00C56218"/>
    <w:rPr>
      <w:rFonts w:ascii="Tahoma" w:hAnsi="Tahoma" w:cs="Tahoma"/>
      <w:sz w:val="16"/>
      <w:szCs w:val="16"/>
    </w:rPr>
  </w:style>
  <w:style w:type="character" w:customStyle="1" w:styleId="BalloonTextChar">
    <w:name w:val="Balloon Text Char"/>
    <w:basedOn w:val="DefaultParagraphFont"/>
    <w:link w:val="BalloonText"/>
    <w:uiPriority w:val="99"/>
    <w:semiHidden/>
    <w:rsid w:val="00C56218"/>
    <w:rPr>
      <w:rFonts w:ascii="Tahoma" w:eastAsia="Calibri" w:hAnsi="Tahoma" w:cs="Tahoma"/>
      <w:sz w:val="16"/>
      <w:szCs w:val="16"/>
    </w:rPr>
  </w:style>
  <w:style w:type="character" w:styleId="Hyperlink">
    <w:name w:val="Hyperlink"/>
    <w:basedOn w:val="DefaultParagraphFont"/>
    <w:uiPriority w:val="99"/>
    <w:unhideWhenUsed/>
    <w:rsid w:val="000756B3"/>
    <w:rPr>
      <w:color w:val="408080" w:themeColor="hyperlink"/>
      <w:u w:val="single"/>
    </w:rPr>
  </w:style>
  <w:style w:type="character" w:styleId="FollowedHyperlink">
    <w:name w:val="FollowedHyperlink"/>
    <w:basedOn w:val="DefaultParagraphFont"/>
    <w:uiPriority w:val="99"/>
    <w:semiHidden/>
    <w:unhideWhenUsed/>
    <w:rsid w:val="000756B3"/>
    <w:rPr>
      <w:color w:val="5EAEAE" w:themeColor="followedHyperlink"/>
      <w:u w:val="single"/>
    </w:rPr>
  </w:style>
  <w:style w:type="paragraph" w:styleId="ListParagraph">
    <w:name w:val="List Paragraph"/>
    <w:basedOn w:val="Normal"/>
    <w:uiPriority w:val="34"/>
    <w:qFormat/>
    <w:rsid w:val="000756B3"/>
    <w:pPr>
      <w:ind w:left="720"/>
      <w:contextualSpacing/>
    </w:pPr>
  </w:style>
  <w:style w:type="paragraph" w:styleId="NoSpacing">
    <w:name w:val="No Spacing"/>
    <w:link w:val="NoSpacingChar"/>
    <w:uiPriority w:val="1"/>
    <w:qFormat/>
    <w:rsid w:val="00FC4519"/>
    <w:pPr>
      <w:spacing w:after="0"/>
    </w:pPr>
    <w:rPr>
      <w:rFonts w:eastAsiaTheme="minorEastAsia"/>
      <w:lang w:val="en-US" w:eastAsia="ja-JP"/>
    </w:rPr>
  </w:style>
  <w:style w:type="character" w:customStyle="1" w:styleId="NoSpacingChar">
    <w:name w:val="No Spacing Char"/>
    <w:basedOn w:val="DefaultParagraphFont"/>
    <w:link w:val="NoSpacing"/>
    <w:uiPriority w:val="1"/>
    <w:rsid w:val="00FC4519"/>
    <w:rPr>
      <w:rFonts w:eastAsiaTheme="minorEastAsia"/>
      <w:lang w:val="en-US" w:eastAsia="ja-JP"/>
    </w:rPr>
  </w:style>
  <w:style w:type="table" w:styleId="LightShading-Accent2">
    <w:name w:val="Light Shading Accent 2"/>
    <w:basedOn w:val="TableNormal"/>
    <w:uiPriority w:val="60"/>
    <w:rsid w:val="003345A9"/>
    <w:pPr>
      <w:spacing w:after="0"/>
    </w:pPr>
    <w:rPr>
      <w:color w:val="48CF40" w:themeColor="accent2" w:themeShade="BF"/>
    </w:rPr>
    <w:tblPr>
      <w:tblStyleRowBandSize w:val="1"/>
      <w:tblStyleColBandSize w:val="1"/>
      <w:tblInd w:w="0" w:type="dxa"/>
      <w:tblBorders>
        <w:top w:val="single" w:sz="8" w:space="0" w:color="8FE28A" w:themeColor="accent2"/>
        <w:bottom w:val="single" w:sz="8" w:space="0" w:color="8FE28A"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FE28A" w:themeColor="accent2"/>
          <w:left w:val="nil"/>
          <w:bottom w:val="single" w:sz="8" w:space="0" w:color="8FE28A" w:themeColor="accent2"/>
          <w:right w:val="nil"/>
          <w:insideH w:val="nil"/>
          <w:insideV w:val="nil"/>
        </w:tcBorders>
      </w:tcPr>
    </w:tblStylePr>
    <w:tblStylePr w:type="lastRow">
      <w:pPr>
        <w:spacing w:before="0" w:after="0" w:line="240" w:lineRule="auto"/>
      </w:pPr>
      <w:rPr>
        <w:b/>
        <w:bCs/>
      </w:rPr>
      <w:tblPr/>
      <w:tcPr>
        <w:tcBorders>
          <w:top w:val="single" w:sz="8" w:space="0" w:color="8FE28A" w:themeColor="accent2"/>
          <w:left w:val="nil"/>
          <w:bottom w:val="single" w:sz="8" w:space="0" w:color="8FE28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7E1" w:themeFill="accent2" w:themeFillTint="3F"/>
      </w:tcPr>
    </w:tblStylePr>
    <w:tblStylePr w:type="band1Horz">
      <w:tblPr/>
      <w:tcPr>
        <w:tcBorders>
          <w:left w:val="nil"/>
          <w:right w:val="nil"/>
          <w:insideH w:val="nil"/>
          <w:insideV w:val="nil"/>
        </w:tcBorders>
        <w:shd w:val="clear" w:color="auto" w:fill="E3F7E1" w:themeFill="accent2" w:themeFillTint="3F"/>
      </w:tcPr>
    </w:tblStylePr>
  </w:style>
  <w:style w:type="table" w:styleId="LightShading-Accent1">
    <w:name w:val="Light Shading Accent 1"/>
    <w:basedOn w:val="TableNormal"/>
    <w:uiPriority w:val="60"/>
    <w:rsid w:val="003345A9"/>
    <w:pPr>
      <w:spacing w:after="0"/>
    </w:pPr>
    <w:rPr>
      <w:color w:val="9DE127" w:themeColor="accent1" w:themeShade="BF"/>
    </w:rPr>
    <w:tblPr>
      <w:tblStyleRowBandSize w:val="1"/>
      <w:tblStyleColBandSize w:val="1"/>
      <w:tblInd w:w="0" w:type="dxa"/>
      <w:tblBorders>
        <w:top w:val="single" w:sz="8" w:space="0" w:color="C1EC76" w:themeColor="accent1"/>
        <w:bottom w:val="single" w:sz="8" w:space="0" w:color="C1EC7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1EC76" w:themeColor="accent1"/>
          <w:left w:val="nil"/>
          <w:bottom w:val="single" w:sz="8" w:space="0" w:color="C1EC76" w:themeColor="accent1"/>
          <w:right w:val="nil"/>
          <w:insideH w:val="nil"/>
          <w:insideV w:val="nil"/>
        </w:tcBorders>
      </w:tcPr>
    </w:tblStylePr>
    <w:tblStylePr w:type="lastRow">
      <w:pPr>
        <w:spacing w:before="0" w:after="0" w:line="240" w:lineRule="auto"/>
      </w:pPr>
      <w:rPr>
        <w:b/>
        <w:bCs/>
      </w:rPr>
      <w:tblPr/>
      <w:tcPr>
        <w:tcBorders>
          <w:top w:val="single" w:sz="8" w:space="0" w:color="C1EC76" w:themeColor="accent1"/>
          <w:left w:val="nil"/>
          <w:bottom w:val="single" w:sz="8" w:space="0" w:color="C1EC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ADD" w:themeFill="accent1" w:themeFillTint="3F"/>
      </w:tcPr>
    </w:tblStylePr>
    <w:tblStylePr w:type="band1Horz">
      <w:tblPr/>
      <w:tcPr>
        <w:tcBorders>
          <w:left w:val="nil"/>
          <w:right w:val="nil"/>
          <w:insideH w:val="nil"/>
          <w:insideV w:val="nil"/>
        </w:tcBorders>
        <w:shd w:val="clear" w:color="auto" w:fill="EFFADD" w:themeFill="accent1" w:themeFillTint="3F"/>
      </w:tcPr>
    </w:tblStylePr>
  </w:style>
  <w:style w:type="table" w:styleId="LightShading">
    <w:name w:val="Light Shading"/>
    <w:basedOn w:val="TableNormal"/>
    <w:uiPriority w:val="60"/>
    <w:rsid w:val="003345A9"/>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3345A9"/>
    <w:pPr>
      <w:spacing w:after="0"/>
    </w:pPr>
    <w:rPr>
      <w:color w:val="EA420F" w:themeColor="accent4" w:themeShade="BF"/>
    </w:rPr>
    <w:tblPr>
      <w:tblStyleRowBandSize w:val="1"/>
      <w:tblStyleColBandSize w:val="1"/>
      <w:tblInd w:w="0" w:type="dxa"/>
      <w:tblBorders>
        <w:top w:val="single" w:sz="8" w:space="0" w:color="F47E5A" w:themeColor="accent4"/>
        <w:bottom w:val="single" w:sz="8" w:space="0" w:color="F47E5A"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47E5A" w:themeColor="accent4"/>
          <w:left w:val="nil"/>
          <w:bottom w:val="single" w:sz="8" w:space="0" w:color="F47E5A" w:themeColor="accent4"/>
          <w:right w:val="nil"/>
          <w:insideH w:val="nil"/>
          <w:insideV w:val="nil"/>
        </w:tcBorders>
      </w:tcPr>
    </w:tblStylePr>
    <w:tblStylePr w:type="lastRow">
      <w:pPr>
        <w:spacing w:before="0" w:after="0" w:line="240" w:lineRule="auto"/>
      </w:pPr>
      <w:rPr>
        <w:b/>
        <w:bCs/>
      </w:rPr>
      <w:tblPr/>
      <w:tcPr>
        <w:tcBorders>
          <w:top w:val="single" w:sz="8" w:space="0" w:color="F47E5A" w:themeColor="accent4"/>
          <w:left w:val="nil"/>
          <w:bottom w:val="single" w:sz="8" w:space="0" w:color="F47E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ED6" w:themeFill="accent4" w:themeFillTint="3F"/>
      </w:tcPr>
    </w:tblStylePr>
    <w:tblStylePr w:type="band1Horz">
      <w:tblPr/>
      <w:tcPr>
        <w:tcBorders>
          <w:left w:val="nil"/>
          <w:right w:val="nil"/>
          <w:insideH w:val="nil"/>
          <w:insideV w:val="nil"/>
        </w:tcBorders>
        <w:shd w:val="clear" w:color="auto" w:fill="FCDED6" w:themeFill="accent4" w:themeFillTint="3F"/>
      </w:tcPr>
    </w:tblStylePr>
  </w:style>
  <w:style w:type="table" w:styleId="LightList-Accent3">
    <w:name w:val="Light List Accent 3"/>
    <w:basedOn w:val="TableNormal"/>
    <w:uiPriority w:val="61"/>
    <w:rsid w:val="003345A9"/>
    <w:pPr>
      <w:spacing w:after="0"/>
    </w:pPr>
    <w:tblPr>
      <w:tblStyleRowBandSize w:val="1"/>
      <w:tblStyleColBandSize w:val="1"/>
      <w:tblInd w:w="0" w:type="dxa"/>
      <w:tblBorders>
        <w:top w:val="single" w:sz="8" w:space="0" w:color="F3BF45" w:themeColor="accent3"/>
        <w:left w:val="single" w:sz="8" w:space="0" w:color="F3BF45" w:themeColor="accent3"/>
        <w:bottom w:val="single" w:sz="8" w:space="0" w:color="F3BF45" w:themeColor="accent3"/>
        <w:right w:val="single" w:sz="8" w:space="0" w:color="F3BF4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3BF45" w:themeFill="accent3"/>
      </w:tcPr>
    </w:tblStylePr>
    <w:tblStylePr w:type="lastRow">
      <w:pPr>
        <w:spacing w:before="0" w:after="0" w:line="240" w:lineRule="auto"/>
      </w:pPr>
      <w:rPr>
        <w:b/>
        <w:bCs/>
      </w:rPr>
      <w:tblPr/>
      <w:tcPr>
        <w:tcBorders>
          <w:top w:val="double" w:sz="6" w:space="0" w:color="F3BF45" w:themeColor="accent3"/>
          <w:left w:val="single" w:sz="8" w:space="0" w:color="F3BF45" w:themeColor="accent3"/>
          <w:bottom w:val="single" w:sz="8" w:space="0" w:color="F3BF45" w:themeColor="accent3"/>
          <w:right w:val="single" w:sz="8" w:space="0" w:color="F3BF45" w:themeColor="accent3"/>
        </w:tcBorders>
      </w:tcPr>
    </w:tblStylePr>
    <w:tblStylePr w:type="firstCol">
      <w:rPr>
        <w:b/>
        <w:bCs/>
      </w:rPr>
    </w:tblStylePr>
    <w:tblStylePr w:type="lastCol">
      <w:rPr>
        <w:b/>
        <w:bCs/>
      </w:rPr>
    </w:tblStylePr>
    <w:tblStylePr w:type="band1Vert">
      <w:tblPr/>
      <w:tcPr>
        <w:tcBorders>
          <w:top w:val="single" w:sz="8" w:space="0" w:color="F3BF45" w:themeColor="accent3"/>
          <w:left w:val="single" w:sz="8" w:space="0" w:color="F3BF45" w:themeColor="accent3"/>
          <w:bottom w:val="single" w:sz="8" w:space="0" w:color="F3BF45" w:themeColor="accent3"/>
          <w:right w:val="single" w:sz="8" w:space="0" w:color="F3BF45" w:themeColor="accent3"/>
        </w:tcBorders>
      </w:tcPr>
    </w:tblStylePr>
    <w:tblStylePr w:type="band1Horz">
      <w:tblPr/>
      <w:tcPr>
        <w:tcBorders>
          <w:top w:val="single" w:sz="8" w:space="0" w:color="F3BF45" w:themeColor="accent3"/>
          <w:left w:val="single" w:sz="8" w:space="0" w:color="F3BF45" w:themeColor="accent3"/>
          <w:bottom w:val="single" w:sz="8" w:space="0" w:color="F3BF45" w:themeColor="accent3"/>
          <w:right w:val="single" w:sz="8" w:space="0" w:color="F3BF45" w:themeColor="accent3"/>
        </w:tcBorders>
      </w:tcPr>
    </w:tblStylePr>
  </w:style>
  <w:style w:type="character" w:customStyle="1" w:styleId="Heading2Char">
    <w:name w:val="Heading 2 Char"/>
    <w:basedOn w:val="DefaultParagraphFont"/>
    <w:link w:val="Heading2"/>
    <w:uiPriority w:val="9"/>
    <w:rsid w:val="001050E0"/>
    <w:rPr>
      <w:rFonts w:asciiTheme="majorHAnsi" w:eastAsiaTheme="majorEastAsia" w:hAnsiTheme="majorHAnsi" w:cstheme="majorBidi"/>
      <w:b/>
      <w:bCs/>
      <w:color w:val="C1EC76" w:themeColor="accent1"/>
      <w:sz w:val="26"/>
      <w:szCs w:val="26"/>
    </w:rPr>
  </w:style>
  <w:style w:type="character" w:customStyle="1" w:styleId="Heading1Char">
    <w:name w:val="Heading 1 Char"/>
    <w:basedOn w:val="DefaultParagraphFont"/>
    <w:link w:val="Heading1"/>
    <w:uiPriority w:val="9"/>
    <w:rsid w:val="006D4A67"/>
    <w:rPr>
      <w:rFonts w:asciiTheme="majorHAnsi" w:eastAsiaTheme="majorEastAsia" w:hAnsiTheme="majorHAnsi" w:cstheme="majorBidi"/>
      <w:b/>
      <w:bCs/>
      <w:color w:val="9DE127" w:themeColor="accent1" w:themeShade="BF"/>
      <w:sz w:val="28"/>
      <w:szCs w:val="28"/>
    </w:rPr>
  </w:style>
  <w:style w:type="character" w:styleId="Emphasis">
    <w:name w:val="Emphasis"/>
    <w:basedOn w:val="DefaultParagraphFont"/>
    <w:uiPriority w:val="20"/>
    <w:qFormat/>
    <w:rsid w:val="006D4A67"/>
    <w:rPr>
      <w:i/>
      <w:iCs/>
    </w:rPr>
  </w:style>
  <w:style w:type="paragraph" w:styleId="NormalWeb">
    <w:name w:val="Normal (Web)"/>
    <w:basedOn w:val="Normal"/>
    <w:uiPriority w:val="99"/>
    <w:unhideWhenUsed/>
    <w:rsid w:val="002274D7"/>
    <w:pPr>
      <w:spacing w:before="100" w:beforeAutospacing="1" w:after="100" w:afterAutospacing="1"/>
    </w:pPr>
    <w:rPr>
      <w:rFonts w:ascii="Times New Roman" w:eastAsia="Times New Roman" w:hAnsi="Times New Roman"/>
      <w:sz w:val="24"/>
      <w:szCs w:val="24"/>
      <w:lang w:eastAsia="en-IE"/>
    </w:rPr>
  </w:style>
  <w:style w:type="character" w:customStyle="1" w:styleId="apple-converted-space">
    <w:name w:val="apple-converted-space"/>
    <w:basedOn w:val="DefaultParagraphFont"/>
    <w:rsid w:val="002274D7"/>
  </w:style>
  <w:style w:type="paragraph" w:styleId="TOCHeading">
    <w:name w:val="TOC Heading"/>
    <w:basedOn w:val="Heading1"/>
    <w:next w:val="Normal"/>
    <w:uiPriority w:val="39"/>
    <w:semiHidden/>
    <w:unhideWhenUsed/>
    <w:qFormat/>
    <w:rsid w:val="0070622E"/>
    <w:pPr>
      <w:spacing w:line="276" w:lineRule="auto"/>
      <w:outlineLvl w:val="9"/>
    </w:pPr>
    <w:rPr>
      <w:lang w:val="en-US" w:eastAsia="ja-JP"/>
    </w:rPr>
  </w:style>
  <w:style w:type="paragraph" w:styleId="TOC2">
    <w:name w:val="toc 2"/>
    <w:basedOn w:val="Normal"/>
    <w:next w:val="Normal"/>
    <w:autoRedefine/>
    <w:uiPriority w:val="39"/>
    <w:unhideWhenUsed/>
    <w:rsid w:val="0070622E"/>
    <w:pPr>
      <w:spacing w:after="100"/>
      <w:ind w:left="220"/>
    </w:pPr>
  </w:style>
  <w:style w:type="character" w:customStyle="1" w:styleId="Heading3Char">
    <w:name w:val="Heading 3 Char"/>
    <w:basedOn w:val="DefaultParagraphFont"/>
    <w:link w:val="Heading3"/>
    <w:uiPriority w:val="9"/>
    <w:rsid w:val="00692F25"/>
    <w:rPr>
      <w:rFonts w:asciiTheme="majorHAnsi" w:eastAsiaTheme="majorEastAsia" w:hAnsiTheme="majorHAnsi" w:cstheme="majorBidi"/>
      <w:b/>
      <w:bCs/>
      <w:color w:val="C1EC76" w:themeColor="accent1"/>
    </w:rPr>
  </w:style>
  <w:style w:type="character" w:styleId="SubtleReference">
    <w:name w:val="Subtle Reference"/>
    <w:basedOn w:val="DefaultParagraphFont"/>
    <w:uiPriority w:val="31"/>
    <w:qFormat/>
    <w:rsid w:val="00692F25"/>
    <w:rPr>
      <w:smallCaps/>
      <w:color w:val="8FE28A" w:themeColor="accent2"/>
      <w:u w:val="single"/>
    </w:rPr>
  </w:style>
  <w:style w:type="character" w:styleId="IntenseReference">
    <w:name w:val="Intense Reference"/>
    <w:basedOn w:val="DefaultParagraphFont"/>
    <w:uiPriority w:val="32"/>
    <w:qFormat/>
    <w:rsid w:val="00692F25"/>
    <w:rPr>
      <w:b/>
      <w:bCs/>
      <w:smallCaps/>
      <w:color w:val="8FE28A" w:themeColor="accent2"/>
      <w:spacing w:val="5"/>
      <w:u w:val="single"/>
    </w:rPr>
  </w:style>
  <w:style w:type="character" w:styleId="IntenseEmphasis">
    <w:name w:val="Intense Emphasis"/>
    <w:basedOn w:val="DefaultParagraphFont"/>
    <w:uiPriority w:val="21"/>
    <w:qFormat/>
    <w:rsid w:val="00692F25"/>
    <w:rPr>
      <w:b/>
      <w:bCs/>
      <w:i/>
      <w:iCs/>
      <w:color w:val="C1EC76" w:themeColor="accent1"/>
    </w:rPr>
  </w:style>
  <w:style w:type="character" w:customStyle="1" w:styleId="Heading4Char">
    <w:name w:val="Heading 4 Char"/>
    <w:basedOn w:val="DefaultParagraphFont"/>
    <w:link w:val="Heading4"/>
    <w:uiPriority w:val="9"/>
    <w:rsid w:val="00E1314E"/>
    <w:rPr>
      <w:rFonts w:asciiTheme="majorHAnsi" w:eastAsiaTheme="majorEastAsia" w:hAnsiTheme="majorHAnsi" w:cstheme="majorBidi"/>
      <w:b/>
      <w:bCs/>
      <w:i/>
      <w:iCs/>
      <w:color w:val="C1EC76" w:themeColor="accent1"/>
    </w:rPr>
  </w:style>
  <w:style w:type="table" w:styleId="LightList-Accent1">
    <w:name w:val="Light List Accent 1"/>
    <w:basedOn w:val="TableNormal"/>
    <w:uiPriority w:val="61"/>
    <w:rsid w:val="00AC13D2"/>
    <w:pPr>
      <w:spacing w:after="0"/>
    </w:pPr>
    <w:tblPr>
      <w:tblStyleRowBandSize w:val="1"/>
      <w:tblStyleColBandSize w:val="1"/>
      <w:tblInd w:w="0" w:type="dxa"/>
      <w:tblBorders>
        <w:top w:val="single" w:sz="8" w:space="0" w:color="C1EC76" w:themeColor="accent1"/>
        <w:left w:val="single" w:sz="8" w:space="0" w:color="C1EC76" w:themeColor="accent1"/>
        <w:bottom w:val="single" w:sz="8" w:space="0" w:color="C1EC76" w:themeColor="accent1"/>
        <w:right w:val="single" w:sz="8" w:space="0" w:color="C1EC7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EC76" w:themeFill="accent1"/>
      </w:tcPr>
    </w:tblStylePr>
    <w:tblStylePr w:type="lastRow">
      <w:pPr>
        <w:spacing w:before="0" w:after="0" w:line="240" w:lineRule="auto"/>
      </w:pPr>
      <w:rPr>
        <w:b/>
        <w:bCs/>
      </w:rPr>
      <w:tblPr/>
      <w:tcPr>
        <w:tcBorders>
          <w:top w:val="double" w:sz="6" w:space="0" w:color="C1EC76" w:themeColor="accent1"/>
          <w:left w:val="single" w:sz="8" w:space="0" w:color="C1EC76" w:themeColor="accent1"/>
          <w:bottom w:val="single" w:sz="8" w:space="0" w:color="C1EC76" w:themeColor="accent1"/>
          <w:right w:val="single" w:sz="8" w:space="0" w:color="C1EC76" w:themeColor="accent1"/>
        </w:tcBorders>
      </w:tcPr>
    </w:tblStylePr>
    <w:tblStylePr w:type="firstCol">
      <w:rPr>
        <w:b/>
        <w:bCs/>
      </w:rPr>
    </w:tblStylePr>
    <w:tblStylePr w:type="lastCol">
      <w:rPr>
        <w:b/>
        <w:bCs/>
      </w:rPr>
    </w:tblStylePr>
    <w:tblStylePr w:type="band1Vert">
      <w:tblPr/>
      <w:tcPr>
        <w:tcBorders>
          <w:top w:val="single" w:sz="8" w:space="0" w:color="C1EC76" w:themeColor="accent1"/>
          <w:left w:val="single" w:sz="8" w:space="0" w:color="C1EC76" w:themeColor="accent1"/>
          <w:bottom w:val="single" w:sz="8" w:space="0" w:color="C1EC76" w:themeColor="accent1"/>
          <w:right w:val="single" w:sz="8" w:space="0" w:color="C1EC76" w:themeColor="accent1"/>
        </w:tcBorders>
      </w:tcPr>
    </w:tblStylePr>
    <w:tblStylePr w:type="band1Horz">
      <w:tblPr/>
      <w:tcPr>
        <w:tcBorders>
          <w:top w:val="single" w:sz="8" w:space="0" w:color="C1EC76" w:themeColor="accent1"/>
          <w:left w:val="single" w:sz="8" w:space="0" w:color="C1EC76" w:themeColor="accent1"/>
          <w:bottom w:val="single" w:sz="8" w:space="0" w:color="C1EC76" w:themeColor="accent1"/>
          <w:right w:val="single" w:sz="8" w:space="0" w:color="C1EC76" w:themeColor="accent1"/>
        </w:tcBorders>
      </w:tcPr>
    </w:tblStylePr>
  </w:style>
  <w:style w:type="table" w:styleId="MediumShading1-Accent1">
    <w:name w:val="Medium Shading 1 Accent 1"/>
    <w:basedOn w:val="TableNormal"/>
    <w:uiPriority w:val="63"/>
    <w:rsid w:val="00CA4F3D"/>
    <w:pPr>
      <w:spacing w:after="0"/>
    </w:pPr>
    <w:tblPr>
      <w:tblStyleRowBandSize w:val="1"/>
      <w:tblStyleColBandSize w:val="1"/>
      <w:tblInd w:w="0" w:type="dxa"/>
      <w:tblBorders>
        <w:top w:val="single" w:sz="8" w:space="0" w:color="D0F098" w:themeColor="accent1" w:themeTint="BF"/>
        <w:left w:val="single" w:sz="8" w:space="0" w:color="D0F098" w:themeColor="accent1" w:themeTint="BF"/>
        <w:bottom w:val="single" w:sz="8" w:space="0" w:color="D0F098" w:themeColor="accent1" w:themeTint="BF"/>
        <w:right w:val="single" w:sz="8" w:space="0" w:color="D0F098" w:themeColor="accent1" w:themeTint="BF"/>
        <w:insideH w:val="single" w:sz="8" w:space="0" w:color="D0F098"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0F098" w:themeColor="accent1" w:themeTint="BF"/>
          <w:left w:val="single" w:sz="8" w:space="0" w:color="D0F098" w:themeColor="accent1" w:themeTint="BF"/>
          <w:bottom w:val="single" w:sz="8" w:space="0" w:color="D0F098" w:themeColor="accent1" w:themeTint="BF"/>
          <w:right w:val="single" w:sz="8" w:space="0" w:color="D0F098" w:themeColor="accent1" w:themeTint="BF"/>
          <w:insideH w:val="nil"/>
          <w:insideV w:val="nil"/>
        </w:tcBorders>
        <w:shd w:val="clear" w:color="auto" w:fill="C1EC76" w:themeFill="accent1"/>
      </w:tcPr>
    </w:tblStylePr>
    <w:tblStylePr w:type="lastRow">
      <w:pPr>
        <w:spacing w:before="0" w:after="0" w:line="240" w:lineRule="auto"/>
      </w:pPr>
      <w:rPr>
        <w:b/>
        <w:bCs/>
      </w:rPr>
      <w:tblPr/>
      <w:tcPr>
        <w:tcBorders>
          <w:top w:val="double" w:sz="6" w:space="0" w:color="D0F098" w:themeColor="accent1" w:themeTint="BF"/>
          <w:left w:val="single" w:sz="8" w:space="0" w:color="D0F098" w:themeColor="accent1" w:themeTint="BF"/>
          <w:bottom w:val="single" w:sz="8" w:space="0" w:color="D0F098" w:themeColor="accent1" w:themeTint="BF"/>
          <w:right w:val="single" w:sz="8" w:space="0" w:color="D0F0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FADD" w:themeFill="accent1" w:themeFillTint="3F"/>
      </w:tcPr>
    </w:tblStylePr>
    <w:tblStylePr w:type="band1Horz">
      <w:tblPr/>
      <w:tcPr>
        <w:tcBorders>
          <w:insideH w:val="nil"/>
          <w:insideV w:val="nil"/>
        </w:tcBorders>
        <w:shd w:val="clear" w:color="auto" w:fill="EFFADD" w:themeFill="accent1"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A75F9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18"/>
    <w:rPr>
      <w:rFonts w:ascii="Calibri" w:eastAsia="Calibri" w:hAnsi="Calibri" w:cs="Times New Roman"/>
    </w:rPr>
  </w:style>
  <w:style w:type="paragraph" w:styleId="Heading1">
    <w:name w:val="heading 1"/>
    <w:basedOn w:val="Normal"/>
    <w:next w:val="Normal"/>
    <w:link w:val="Heading1Char"/>
    <w:uiPriority w:val="9"/>
    <w:qFormat/>
    <w:rsid w:val="006D4A67"/>
    <w:pPr>
      <w:keepNext/>
      <w:keepLines/>
      <w:spacing w:before="480" w:after="0"/>
      <w:outlineLvl w:val="0"/>
    </w:pPr>
    <w:rPr>
      <w:rFonts w:asciiTheme="majorHAnsi" w:eastAsiaTheme="majorEastAsia" w:hAnsiTheme="majorHAnsi" w:cstheme="majorBidi"/>
      <w:b/>
      <w:bCs/>
      <w:color w:val="9DE127" w:themeColor="accent1" w:themeShade="BF"/>
      <w:sz w:val="28"/>
      <w:szCs w:val="28"/>
    </w:rPr>
  </w:style>
  <w:style w:type="paragraph" w:styleId="Heading2">
    <w:name w:val="heading 2"/>
    <w:basedOn w:val="Normal"/>
    <w:next w:val="Normal"/>
    <w:link w:val="Heading2Char"/>
    <w:uiPriority w:val="9"/>
    <w:unhideWhenUsed/>
    <w:qFormat/>
    <w:rsid w:val="001050E0"/>
    <w:pPr>
      <w:keepNext/>
      <w:keepLines/>
      <w:spacing w:before="200" w:line="276" w:lineRule="auto"/>
      <w:outlineLvl w:val="1"/>
    </w:pPr>
    <w:rPr>
      <w:rFonts w:asciiTheme="majorHAnsi" w:eastAsiaTheme="majorEastAsia" w:hAnsiTheme="majorHAnsi" w:cstheme="majorBidi"/>
      <w:b/>
      <w:bCs/>
      <w:color w:val="C1EC76" w:themeColor="accent1"/>
      <w:sz w:val="26"/>
      <w:szCs w:val="26"/>
    </w:rPr>
  </w:style>
  <w:style w:type="paragraph" w:styleId="Heading3">
    <w:name w:val="heading 3"/>
    <w:basedOn w:val="Normal"/>
    <w:next w:val="Normal"/>
    <w:link w:val="Heading3Char"/>
    <w:uiPriority w:val="9"/>
    <w:unhideWhenUsed/>
    <w:qFormat/>
    <w:rsid w:val="00692F25"/>
    <w:pPr>
      <w:keepNext/>
      <w:keepLines/>
      <w:spacing w:before="200" w:after="0"/>
      <w:outlineLvl w:val="2"/>
    </w:pPr>
    <w:rPr>
      <w:rFonts w:asciiTheme="majorHAnsi" w:eastAsiaTheme="majorEastAsia" w:hAnsiTheme="majorHAnsi" w:cstheme="majorBidi"/>
      <w:b/>
      <w:bCs/>
      <w:color w:val="C1EC76" w:themeColor="accent1"/>
    </w:rPr>
  </w:style>
  <w:style w:type="paragraph" w:styleId="Heading4">
    <w:name w:val="heading 4"/>
    <w:basedOn w:val="Normal"/>
    <w:next w:val="Normal"/>
    <w:link w:val="Heading4Char"/>
    <w:uiPriority w:val="9"/>
    <w:unhideWhenUsed/>
    <w:qFormat/>
    <w:rsid w:val="00E1314E"/>
    <w:pPr>
      <w:keepNext/>
      <w:keepLines/>
      <w:spacing w:before="200" w:after="0"/>
      <w:outlineLvl w:val="3"/>
    </w:pPr>
    <w:rPr>
      <w:rFonts w:asciiTheme="majorHAnsi" w:eastAsiaTheme="majorEastAsia" w:hAnsiTheme="majorHAnsi" w:cstheme="majorBidi"/>
      <w:b/>
      <w:bCs/>
      <w:i/>
      <w:iCs/>
      <w:color w:val="C1EC7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218"/>
    <w:pPr>
      <w:spacing w:after="0"/>
    </w:pPr>
    <w:rPr>
      <w:rFonts w:ascii="Calibri" w:eastAsia="Calibri" w:hAnsi="Calibri"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6218"/>
    <w:pPr>
      <w:tabs>
        <w:tab w:val="center" w:pos="4513"/>
        <w:tab w:val="right" w:pos="9026"/>
      </w:tabs>
    </w:pPr>
  </w:style>
  <w:style w:type="character" w:customStyle="1" w:styleId="HeaderChar">
    <w:name w:val="Header Char"/>
    <w:basedOn w:val="DefaultParagraphFont"/>
    <w:link w:val="Header"/>
    <w:uiPriority w:val="99"/>
    <w:rsid w:val="00C56218"/>
    <w:rPr>
      <w:rFonts w:ascii="Calibri" w:eastAsia="Calibri" w:hAnsi="Calibri" w:cs="Times New Roman"/>
    </w:rPr>
  </w:style>
  <w:style w:type="paragraph" w:styleId="Footer">
    <w:name w:val="footer"/>
    <w:basedOn w:val="Normal"/>
    <w:link w:val="FooterChar"/>
    <w:uiPriority w:val="99"/>
    <w:unhideWhenUsed/>
    <w:rsid w:val="00C56218"/>
    <w:pPr>
      <w:tabs>
        <w:tab w:val="center" w:pos="4513"/>
        <w:tab w:val="right" w:pos="9026"/>
      </w:tabs>
    </w:pPr>
  </w:style>
  <w:style w:type="character" w:customStyle="1" w:styleId="FooterChar">
    <w:name w:val="Footer Char"/>
    <w:basedOn w:val="DefaultParagraphFont"/>
    <w:link w:val="Footer"/>
    <w:uiPriority w:val="99"/>
    <w:rsid w:val="00C56218"/>
    <w:rPr>
      <w:rFonts w:ascii="Calibri" w:eastAsia="Calibri" w:hAnsi="Calibri" w:cs="Times New Roman"/>
    </w:rPr>
  </w:style>
  <w:style w:type="paragraph" w:styleId="BalloonText">
    <w:name w:val="Balloon Text"/>
    <w:basedOn w:val="Normal"/>
    <w:link w:val="BalloonTextChar"/>
    <w:uiPriority w:val="99"/>
    <w:semiHidden/>
    <w:unhideWhenUsed/>
    <w:rsid w:val="00C56218"/>
    <w:rPr>
      <w:rFonts w:ascii="Tahoma" w:hAnsi="Tahoma" w:cs="Tahoma"/>
      <w:sz w:val="16"/>
      <w:szCs w:val="16"/>
    </w:rPr>
  </w:style>
  <w:style w:type="character" w:customStyle="1" w:styleId="BalloonTextChar">
    <w:name w:val="Balloon Text Char"/>
    <w:basedOn w:val="DefaultParagraphFont"/>
    <w:link w:val="BalloonText"/>
    <w:uiPriority w:val="99"/>
    <w:semiHidden/>
    <w:rsid w:val="00C56218"/>
    <w:rPr>
      <w:rFonts w:ascii="Tahoma" w:eastAsia="Calibri" w:hAnsi="Tahoma" w:cs="Tahoma"/>
      <w:sz w:val="16"/>
      <w:szCs w:val="16"/>
    </w:rPr>
  </w:style>
  <w:style w:type="character" w:styleId="Hyperlink">
    <w:name w:val="Hyperlink"/>
    <w:basedOn w:val="DefaultParagraphFont"/>
    <w:uiPriority w:val="99"/>
    <w:unhideWhenUsed/>
    <w:rsid w:val="000756B3"/>
    <w:rPr>
      <w:color w:val="408080" w:themeColor="hyperlink"/>
      <w:u w:val="single"/>
    </w:rPr>
  </w:style>
  <w:style w:type="character" w:styleId="FollowedHyperlink">
    <w:name w:val="FollowedHyperlink"/>
    <w:basedOn w:val="DefaultParagraphFont"/>
    <w:uiPriority w:val="99"/>
    <w:semiHidden/>
    <w:unhideWhenUsed/>
    <w:rsid w:val="000756B3"/>
    <w:rPr>
      <w:color w:val="5EAEAE" w:themeColor="followedHyperlink"/>
      <w:u w:val="single"/>
    </w:rPr>
  </w:style>
  <w:style w:type="paragraph" w:styleId="ListParagraph">
    <w:name w:val="List Paragraph"/>
    <w:basedOn w:val="Normal"/>
    <w:uiPriority w:val="34"/>
    <w:qFormat/>
    <w:rsid w:val="000756B3"/>
    <w:pPr>
      <w:ind w:left="720"/>
      <w:contextualSpacing/>
    </w:pPr>
  </w:style>
  <w:style w:type="paragraph" w:styleId="NoSpacing">
    <w:name w:val="No Spacing"/>
    <w:link w:val="NoSpacingChar"/>
    <w:uiPriority w:val="1"/>
    <w:qFormat/>
    <w:rsid w:val="00FC4519"/>
    <w:pPr>
      <w:spacing w:after="0"/>
    </w:pPr>
    <w:rPr>
      <w:rFonts w:eastAsiaTheme="minorEastAsia"/>
      <w:lang w:val="en-US" w:eastAsia="ja-JP"/>
    </w:rPr>
  </w:style>
  <w:style w:type="character" w:customStyle="1" w:styleId="NoSpacingChar">
    <w:name w:val="No Spacing Char"/>
    <w:basedOn w:val="DefaultParagraphFont"/>
    <w:link w:val="NoSpacing"/>
    <w:uiPriority w:val="1"/>
    <w:rsid w:val="00FC4519"/>
    <w:rPr>
      <w:rFonts w:eastAsiaTheme="minorEastAsia"/>
      <w:lang w:val="en-US" w:eastAsia="ja-JP"/>
    </w:rPr>
  </w:style>
  <w:style w:type="table" w:styleId="LightShading-Accent2">
    <w:name w:val="Light Shading Accent 2"/>
    <w:basedOn w:val="TableNormal"/>
    <w:uiPriority w:val="60"/>
    <w:rsid w:val="003345A9"/>
    <w:pPr>
      <w:spacing w:after="0"/>
    </w:pPr>
    <w:rPr>
      <w:color w:val="48CF40" w:themeColor="accent2" w:themeShade="BF"/>
    </w:rPr>
    <w:tblPr>
      <w:tblStyleRowBandSize w:val="1"/>
      <w:tblStyleColBandSize w:val="1"/>
      <w:tblInd w:w="0" w:type="dxa"/>
      <w:tblBorders>
        <w:top w:val="single" w:sz="8" w:space="0" w:color="8FE28A" w:themeColor="accent2"/>
        <w:bottom w:val="single" w:sz="8" w:space="0" w:color="8FE28A"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FE28A" w:themeColor="accent2"/>
          <w:left w:val="nil"/>
          <w:bottom w:val="single" w:sz="8" w:space="0" w:color="8FE28A" w:themeColor="accent2"/>
          <w:right w:val="nil"/>
          <w:insideH w:val="nil"/>
          <w:insideV w:val="nil"/>
        </w:tcBorders>
      </w:tcPr>
    </w:tblStylePr>
    <w:tblStylePr w:type="lastRow">
      <w:pPr>
        <w:spacing w:before="0" w:after="0" w:line="240" w:lineRule="auto"/>
      </w:pPr>
      <w:rPr>
        <w:b/>
        <w:bCs/>
      </w:rPr>
      <w:tblPr/>
      <w:tcPr>
        <w:tcBorders>
          <w:top w:val="single" w:sz="8" w:space="0" w:color="8FE28A" w:themeColor="accent2"/>
          <w:left w:val="nil"/>
          <w:bottom w:val="single" w:sz="8" w:space="0" w:color="8FE28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7E1" w:themeFill="accent2" w:themeFillTint="3F"/>
      </w:tcPr>
    </w:tblStylePr>
    <w:tblStylePr w:type="band1Horz">
      <w:tblPr/>
      <w:tcPr>
        <w:tcBorders>
          <w:left w:val="nil"/>
          <w:right w:val="nil"/>
          <w:insideH w:val="nil"/>
          <w:insideV w:val="nil"/>
        </w:tcBorders>
        <w:shd w:val="clear" w:color="auto" w:fill="E3F7E1" w:themeFill="accent2" w:themeFillTint="3F"/>
      </w:tcPr>
    </w:tblStylePr>
  </w:style>
  <w:style w:type="table" w:styleId="LightShading-Accent1">
    <w:name w:val="Light Shading Accent 1"/>
    <w:basedOn w:val="TableNormal"/>
    <w:uiPriority w:val="60"/>
    <w:rsid w:val="003345A9"/>
    <w:pPr>
      <w:spacing w:after="0"/>
    </w:pPr>
    <w:rPr>
      <w:color w:val="9DE127" w:themeColor="accent1" w:themeShade="BF"/>
    </w:rPr>
    <w:tblPr>
      <w:tblStyleRowBandSize w:val="1"/>
      <w:tblStyleColBandSize w:val="1"/>
      <w:tblInd w:w="0" w:type="dxa"/>
      <w:tblBorders>
        <w:top w:val="single" w:sz="8" w:space="0" w:color="C1EC76" w:themeColor="accent1"/>
        <w:bottom w:val="single" w:sz="8" w:space="0" w:color="C1EC7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1EC76" w:themeColor="accent1"/>
          <w:left w:val="nil"/>
          <w:bottom w:val="single" w:sz="8" w:space="0" w:color="C1EC76" w:themeColor="accent1"/>
          <w:right w:val="nil"/>
          <w:insideH w:val="nil"/>
          <w:insideV w:val="nil"/>
        </w:tcBorders>
      </w:tcPr>
    </w:tblStylePr>
    <w:tblStylePr w:type="lastRow">
      <w:pPr>
        <w:spacing w:before="0" w:after="0" w:line="240" w:lineRule="auto"/>
      </w:pPr>
      <w:rPr>
        <w:b/>
        <w:bCs/>
      </w:rPr>
      <w:tblPr/>
      <w:tcPr>
        <w:tcBorders>
          <w:top w:val="single" w:sz="8" w:space="0" w:color="C1EC76" w:themeColor="accent1"/>
          <w:left w:val="nil"/>
          <w:bottom w:val="single" w:sz="8" w:space="0" w:color="C1EC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ADD" w:themeFill="accent1" w:themeFillTint="3F"/>
      </w:tcPr>
    </w:tblStylePr>
    <w:tblStylePr w:type="band1Horz">
      <w:tblPr/>
      <w:tcPr>
        <w:tcBorders>
          <w:left w:val="nil"/>
          <w:right w:val="nil"/>
          <w:insideH w:val="nil"/>
          <w:insideV w:val="nil"/>
        </w:tcBorders>
        <w:shd w:val="clear" w:color="auto" w:fill="EFFADD" w:themeFill="accent1" w:themeFillTint="3F"/>
      </w:tcPr>
    </w:tblStylePr>
  </w:style>
  <w:style w:type="table" w:styleId="LightShading">
    <w:name w:val="Light Shading"/>
    <w:basedOn w:val="TableNormal"/>
    <w:uiPriority w:val="60"/>
    <w:rsid w:val="003345A9"/>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3345A9"/>
    <w:pPr>
      <w:spacing w:after="0"/>
    </w:pPr>
    <w:rPr>
      <w:color w:val="EA420F" w:themeColor="accent4" w:themeShade="BF"/>
    </w:rPr>
    <w:tblPr>
      <w:tblStyleRowBandSize w:val="1"/>
      <w:tblStyleColBandSize w:val="1"/>
      <w:tblInd w:w="0" w:type="dxa"/>
      <w:tblBorders>
        <w:top w:val="single" w:sz="8" w:space="0" w:color="F47E5A" w:themeColor="accent4"/>
        <w:bottom w:val="single" w:sz="8" w:space="0" w:color="F47E5A"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47E5A" w:themeColor="accent4"/>
          <w:left w:val="nil"/>
          <w:bottom w:val="single" w:sz="8" w:space="0" w:color="F47E5A" w:themeColor="accent4"/>
          <w:right w:val="nil"/>
          <w:insideH w:val="nil"/>
          <w:insideV w:val="nil"/>
        </w:tcBorders>
      </w:tcPr>
    </w:tblStylePr>
    <w:tblStylePr w:type="lastRow">
      <w:pPr>
        <w:spacing w:before="0" w:after="0" w:line="240" w:lineRule="auto"/>
      </w:pPr>
      <w:rPr>
        <w:b/>
        <w:bCs/>
      </w:rPr>
      <w:tblPr/>
      <w:tcPr>
        <w:tcBorders>
          <w:top w:val="single" w:sz="8" w:space="0" w:color="F47E5A" w:themeColor="accent4"/>
          <w:left w:val="nil"/>
          <w:bottom w:val="single" w:sz="8" w:space="0" w:color="F47E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ED6" w:themeFill="accent4" w:themeFillTint="3F"/>
      </w:tcPr>
    </w:tblStylePr>
    <w:tblStylePr w:type="band1Horz">
      <w:tblPr/>
      <w:tcPr>
        <w:tcBorders>
          <w:left w:val="nil"/>
          <w:right w:val="nil"/>
          <w:insideH w:val="nil"/>
          <w:insideV w:val="nil"/>
        </w:tcBorders>
        <w:shd w:val="clear" w:color="auto" w:fill="FCDED6" w:themeFill="accent4" w:themeFillTint="3F"/>
      </w:tcPr>
    </w:tblStylePr>
  </w:style>
  <w:style w:type="table" w:styleId="LightList-Accent3">
    <w:name w:val="Light List Accent 3"/>
    <w:basedOn w:val="TableNormal"/>
    <w:uiPriority w:val="61"/>
    <w:rsid w:val="003345A9"/>
    <w:pPr>
      <w:spacing w:after="0"/>
    </w:pPr>
    <w:tblPr>
      <w:tblStyleRowBandSize w:val="1"/>
      <w:tblStyleColBandSize w:val="1"/>
      <w:tblInd w:w="0" w:type="dxa"/>
      <w:tblBorders>
        <w:top w:val="single" w:sz="8" w:space="0" w:color="F3BF45" w:themeColor="accent3"/>
        <w:left w:val="single" w:sz="8" w:space="0" w:color="F3BF45" w:themeColor="accent3"/>
        <w:bottom w:val="single" w:sz="8" w:space="0" w:color="F3BF45" w:themeColor="accent3"/>
        <w:right w:val="single" w:sz="8" w:space="0" w:color="F3BF4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3BF45" w:themeFill="accent3"/>
      </w:tcPr>
    </w:tblStylePr>
    <w:tblStylePr w:type="lastRow">
      <w:pPr>
        <w:spacing w:before="0" w:after="0" w:line="240" w:lineRule="auto"/>
      </w:pPr>
      <w:rPr>
        <w:b/>
        <w:bCs/>
      </w:rPr>
      <w:tblPr/>
      <w:tcPr>
        <w:tcBorders>
          <w:top w:val="double" w:sz="6" w:space="0" w:color="F3BF45" w:themeColor="accent3"/>
          <w:left w:val="single" w:sz="8" w:space="0" w:color="F3BF45" w:themeColor="accent3"/>
          <w:bottom w:val="single" w:sz="8" w:space="0" w:color="F3BF45" w:themeColor="accent3"/>
          <w:right w:val="single" w:sz="8" w:space="0" w:color="F3BF45" w:themeColor="accent3"/>
        </w:tcBorders>
      </w:tcPr>
    </w:tblStylePr>
    <w:tblStylePr w:type="firstCol">
      <w:rPr>
        <w:b/>
        <w:bCs/>
      </w:rPr>
    </w:tblStylePr>
    <w:tblStylePr w:type="lastCol">
      <w:rPr>
        <w:b/>
        <w:bCs/>
      </w:rPr>
    </w:tblStylePr>
    <w:tblStylePr w:type="band1Vert">
      <w:tblPr/>
      <w:tcPr>
        <w:tcBorders>
          <w:top w:val="single" w:sz="8" w:space="0" w:color="F3BF45" w:themeColor="accent3"/>
          <w:left w:val="single" w:sz="8" w:space="0" w:color="F3BF45" w:themeColor="accent3"/>
          <w:bottom w:val="single" w:sz="8" w:space="0" w:color="F3BF45" w:themeColor="accent3"/>
          <w:right w:val="single" w:sz="8" w:space="0" w:color="F3BF45" w:themeColor="accent3"/>
        </w:tcBorders>
      </w:tcPr>
    </w:tblStylePr>
    <w:tblStylePr w:type="band1Horz">
      <w:tblPr/>
      <w:tcPr>
        <w:tcBorders>
          <w:top w:val="single" w:sz="8" w:space="0" w:color="F3BF45" w:themeColor="accent3"/>
          <w:left w:val="single" w:sz="8" w:space="0" w:color="F3BF45" w:themeColor="accent3"/>
          <w:bottom w:val="single" w:sz="8" w:space="0" w:color="F3BF45" w:themeColor="accent3"/>
          <w:right w:val="single" w:sz="8" w:space="0" w:color="F3BF45" w:themeColor="accent3"/>
        </w:tcBorders>
      </w:tcPr>
    </w:tblStylePr>
  </w:style>
  <w:style w:type="character" w:customStyle="1" w:styleId="Heading2Char">
    <w:name w:val="Heading 2 Char"/>
    <w:basedOn w:val="DefaultParagraphFont"/>
    <w:link w:val="Heading2"/>
    <w:uiPriority w:val="9"/>
    <w:rsid w:val="001050E0"/>
    <w:rPr>
      <w:rFonts w:asciiTheme="majorHAnsi" w:eastAsiaTheme="majorEastAsia" w:hAnsiTheme="majorHAnsi" w:cstheme="majorBidi"/>
      <w:b/>
      <w:bCs/>
      <w:color w:val="C1EC76" w:themeColor="accent1"/>
      <w:sz w:val="26"/>
      <w:szCs w:val="26"/>
    </w:rPr>
  </w:style>
  <w:style w:type="character" w:customStyle="1" w:styleId="Heading1Char">
    <w:name w:val="Heading 1 Char"/>
    <w:basedOn w:val="DefaultParagraphFont"/>
    <w:link w:val="Heading1"/>
    <w:uiPriority w:val="9"/>
    <w:rsid w:val="006D4A67"/>
    <w:rPr>
      <w:rFonts w:asciiTheme="majorHAnsi" w:eastAsiaTheme="majorEastAsia" w:hAnsiTheme="majorHAnsi" w:cstheme="majorBidi"/>
      <w:b/>
      <w:bCs/>
      <w:color w:val="9DE127" w:themeColor="accent1" w:themeShade="BF"/>
      <w:sz w:val="28"/>
      <w:szCs w:val="28"/>
    </w:rPr>
  </w:style>
  <w:style w:type="character" w:styleId="Emphasis">
    <w:name w:val="Emphasis"/>
    <w:basedOn w:val="DefaultParagraphFont"/>
    <w:uiPriority w:val="20"/>
    <w:qFormat/>
    <w:rsid w:val="006D4A67"/>
    <w:rPr>
      <w:i/>
      <w:iCs/>
    </w:rPr>
  </w:style>
  <w:style w:type="paragraph" w:styleId="NormalWeb">
    <w:name w:val="Normal (Web)"/>
    <w:basedOn w:val="Normal"/>
    <w:uiPriority w:val="99"/>
    <w:unhideWhenUsed/>
    <w:rsid w:val="002274D7"/>
    <w:pPr>
      <w:spacing w:before="100" w:beforeAutospacing="1" w:after="100" w:afterAutospacing="1"/>
    </w:pPr>
    <w:rPr>
      <w:rFonts w:ascii="Times New Roman" w:eastAsia="Times New Roman" w:hAnsi="Times New Roman"/>
      <w:sz w:val="24"/>
      <w:szCs w:val="24"/>
      <w:lang w:eastAsia="en-IE"/>
    </w:rPr>
  </w:style>
  <w:style w:type="character" w:customStyle="1" w:styleId="apple-converted-space">
    <w:name w:val="apple-converted-space"/>
    <w:basedOn w:val="DefaultParagraphFont"/>
    <w:rsid w:val="002274D7"/>
  </w:style>
  <w:style w:type="paragraph" w:styleId="TOCHeading">
    <w:name w:val="TOC Heading"/>
    <w:basedOn w:val="Heading1"/>
    <w:next w:val="Normal"/>
    <w:uiPriority w:val="39"/>
    <w:semiHidden/>
    <w:unhideWhenUsed/>
    <w:qFormat/>
    <w:rsid w:val="0070622E"/>
    <w:pPr>
      <w:spacing w:line="276" w:lineRule="auto"/>
      <w:outlineLvl w:val="9"/>
    </w:pPr>
    <w:rPr>
      <w:lang w:val="en-US" w:eastAsia="ja-JP"/>
    </w:rPr>
  </w:style>
  <w:style w:type="paragraph" w:styleId="TOC2">
    <w:name w:val="toc 2"/>
    <w:basedOn w:val="Normal"/>
    <w:next w:val="Normal"/>
    <w:autoRedefine/>
    <w:uiPriority w:val="39"/>
    <w:unhideWhenUsed/>
    <w:rsid w:val="0070622E"/>
    <w:pPr>
      <w:spacing w:after="100"/>
      <w:ind w:left="220"/>
    </w:pPr>
  </w:style>
  <w:style w:type="character" w:customStyle="1" w:styleId="Heading3Char">
    <w:name w:val="Heading 3 Char"/>
    <w:basedOn w:val="DefaultParagraphFont"/>
    <w:link w:val="Heading3"/>
    <w:uiPriority w:val="9"/>
    <w:rsid w:val="00692F25"/>
    <w:rPr>
      <w:rFonts w:asciiTheme="majorHAnsi" w:eastAsiaTheme="majorEastAsia" w:hAnsiTheme="majorHAnsi" w:cstheme="majorBidi"/>
      <w:b/>
      <w:bCs/>
      <w:color w:val="C1EC76" w:themeColor="accent1"/>
    </w:rPr>
  </w:style>
  <w:style w:type="character" w:styleId="SubtleReference">
    <w:name w:val="Subtle Reference"/>
    <w:basedOn w:val="DefaultParagraphFont"/>
    <w:uiPriority w:val="31"/>
    <w:qFormat/>
    <w:rsid w:val="00692F25"/>
    <w:rPr>
      <w:smallCaps/>
      <w:color w:val="8FE28A" w:themeColor="accent2"/>
      <w:u w:val="single"/>
    </w:rPr>
  </w:style>
  <w:style w:type="character" w:styleId="IntenseReference">
    <w:name w:val="Intense Reference"/>
    <w:basedOn w:val="DefaultParagraphFont"/>
    <w:uiPriority w:val="32"/>
    <w:qFormat/>
    <w:rsid w:val="00692F25"/>
    <w:rPr>
      <w:b/>
      <w:bCs/>
      <w:smallCaps/>
      <w:color w:val="8FE28A" w:themeColor="accent2"/>
      <w:spacing w:val="5"/>
      <w:u w:val="single"/>
    </w:rPr>
  </w:style>
  <w:style w:type="character" w:styleId="IntenseEmphasis">
    <w:name w:val="Intense Emphasis"/>
    <w:basedOn w:val="DefaultParagraphFont"/>
    <w:uiPriority w:val="21"/>
    <w:qFormat/>
    <w:rsid w:val="00692F25"/>
    <w:rPr>
      <w:b/>
      <w:bCs/>
      <w:i/>
      <w:iCs/>
      <w:color w:val="C1EC76" w:themeColor="accent1"/>
    </w:rPr>
  </w:style>
  <w:style w:type="character" w:customStyle="1" w:styleId="Heading4Char">
    <w:name w:val="Heading 4 Char"/>
    <w:basedOn w:val="DefaultParagraphFont"/>
    <w:link w:val="Heading4"/>
    <w:uiPriority w:val="9"/>
    <w:rsid w:val="00E1314E"/>
    <w:rPr>
      <w:rFonts w:asciiTheme="majorHAnsi" w:eastAsiaTheme="majorEastAsia" w:hAnsiTheme="majorHAnsi" w:cstheme="majorBidi"/>
      <w:b/>
      <w:bCs/>
      <w:i/>
      <w:iCs/>
      <w:color w:val="C1EC76" w:themeColor="accent1"/>
    </w:rPr>
  </w:style>
  <w:style w:type="table" w:styleId="LightList-Accent1">
    <w:name w:val="Light List Accent 1"/>
    <w:basedOn w:val="TableNormal"/>
    <w:uiPriority w:val="61"/>
    <w:rsid w:val="00AC13D2"/>
    <w:pPr>
      <w:spacing w:after="0"/>
    </w:pPr>
    <w:tblPr>
      <w:tblStyleRowBandSize w:val="1"/>
      <w:tblStyleColBandSize w:val="1"/>
      <w:tblInd w:w="0" w:type="dxa"/>
      <w:tblBorders>
        <w:top w:val="single" w:sz="8" w:space="0" w:color="C1EC76" w:themeColor="accent1"/>
        <w:left w:val="single" w:sz="8" w:space="0" w:color="C1EC76" w:themeColor="accent1"/>
        <w:bottom w:val="single" w:sz="8" w:space="0" w:color="C1EC76" w:themeColor="accent1"/>
        <w:right w:val="single" w:sz="8" w:space="0" w:color="C1EC7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EC76" w:themeFill="accent1"/>
      </w:tcPr>
    </w:tblStylePr>
    <w:tblStylePr w:type="lastRow">
      <w:pPr>
        <w:spacing w:before="0" w:after="0" w:line="240" w:lineRule="auto"/>
      </w:pPr>
      <w:rPr>
        <w:b/>
        <w:bCs/>
      </w:rPr>
      <w:tblPr/>
      <w:tcPr>
        <w:tcBorders>
          <w:top w:val="double" w:sz="6" w:space="0" w:color="C1EC76" w:themeColor="accent1"/>
          <w:left w:val="single" w:sz="8" w:space="0" w:color="C1EC76" w:themeColor="accent1"/>
          <w:bottom w:val="single" w:sz="8" w:space="0" w:color="C1EC76" w:themeColor="accent1"/>
          <w:right w:val="single" w:sz="8" w:space="0" w:color="C1EC76" w:themeColor="accent1"/>
        </w:tcBorders>
      </w:tcPr>
    </w:tblStylePr>
    <w:tblStylePr w:type="firstCol">
      <w:rPr>
        <w:b/>
        <w:bCs/>
      </w:rPr>
    </w:tblStylePr>
    <w:tblStylePr w:type="lastCol">
      <w:rPr>
        <w:b/>
        <w:bCs/>
      </w:rPr>
    </w:tblStylePr>
    <w:tblStylePr w:type="band1Vert">
      <w:tblPr/>
      <w:tcPr>
        <w:tcBorders>
          <w:top w:val="single" w:sz="8" w:space="0" w:color="C1EC76" w:themeColor="accent1"/>
          <w:left w:val="single" w:sz="8" w:space="0" w:color="C1EC76" w:themeColor="accent1"/>
          <w:bottom w:val="single" w:sz="8" w:space="0" w:color="C1EC76" w:themeColor="accent1"/>
          <w:right w:val="single" w:sz="8" w:space="0" w:color="C1EC76" w:themeColor="accent1"/>
        </w:tcBorders>
      </w:tcPr>
    </w:tblStylePr>
    <w:tblStylePr w:type="band1Horz">
      <w:tblPr/>
      <w:tcPr>
        <w:tcBorders>
          <w:top w:val="single" w:sz="8" w:space="0" w:color="C1EC76" w:themeColor="accent1"/>
          <w:left w:val="single" w:sz="8" w:space="0" w:color="C1EC76" w:themeColor="accent1"/>
          <w:bottom w:val="single" w:sz="8" w:space="0" w:color="C1EC76" w:themeColor="accent1"/>
          <w:right w:val="single" w:sz="8" w:space="0" w:color="C1EC76" w:themeColor="accent1"/>
        </w:tcBorders>
      </w:tcPr>
    </w:tblStylePr>
  </w:style>
  <w:style w:type="table" w:styleId="MediumShading1-Accent1">
    <w:name w:val="Medium Shading 1 Accent 1"/>
    <w:basedOn w:val="TableNormal"/>
    <w:uiPriority w:val="63"/>
    <w:rsid w:val="00CA4F3D"/>
    <w:pPr>
      <w:spacing w:after="0"/>
    </w:pPr>
    <w:tblPr>
      <w:tblStyleRowBandSize w:val="1"/>
      <w:tblStyleColBandSize w:val="1"/>
      <w:tblInd w:w="0" w:type="dxa"/>
      <w:tblBorders>
        <w:top w:val="single" w:sz="8" w:space="0" w:color="D0F098" w:themeColor="accent1" w:themeTint="BF"/>
        <w:left w:val="single" w:sz="8" w:space="0" w:color="D0F098" w:themeColor="accent1" w:themeTint="BF"/>
        <w:bottom w:val="single" w:sz="8" w:space="0" w:color="D0F098" w:themeColor="accent1" w:themeTint="BF"/>
        <w:right w:val="single" w:sz="8" w:space="0" w:color="D0F098" w:themeColor="accent1" w:themeTint="BF"/>
        <w:insideH w:val="single" w:sz="8" w:space="0" w:color="D0F098"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0F098" w:themeColor="accent1" w:themeTint="BF"/>
          <w:left w:val="single" w:sz="8" w:space="0" w:color="D0F098" w:themeColor="accent1" w:themeTint="BF"/>
          <w:bottom w:val="single" w:sz="8" w:space="0" w:color="D0F098" w:themeColor="accent1" w:themeTint="BF"/>
          <w:right w:val="single" w:sz="8" w:space="0" w:color="D0F098" w:themeColor="accent1" w:themeTint="BF"/>
          <w:insideH w:val="nil"/>
          <w:insideV w:val="nil"/>
        </w:tcBorders>
        <w:shd w:val="clear" w:color="auto" w:fill="C1EC76" w:themeFill="accent1"/>
      </w:tcPr>
    </w:tblStylePr>
    <w:tblStylePr w:type="lastRow">
      <w:pPr>
        <w:spacing w:before="0" w:after="0" w:line="240" w:lineRule="auto"/>
      </w:pPr>
      <w:rPr>
        <w:b/>
        <w:bCs/>
      </w:rPr>
      <w:tblPr/>
      <w:tcPr>
        <w:tcBorders>
          <w:top w:val="double" w:sz="6" w:space="0" w:color="D0F098" w:themeColor="accent1" w:themeTint="BF"/>
          <w:left w:val="single" w:sz="8" w:space="0" w:color="D0F098" w:themeColor="accent1" w:themeTint="BF"/>
          <w:bottom w:val="single" w:sz="8" w:space="0" w:color="D0F098" w:themeColor="accent1" w:themeTint="BF"/>
          <w:right w:val="single" w:sz="8" w:space="0" w:color="D0F0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FADD" w:themeFill="accent1" w:themeFillTint="3F"/>
      </w:tcPr>
    </w:tblStylePr>
    <w:tblStylePr w:type="band1Horz">
      <w:tblPr/>
      <w:tcPr>
        <w:tcBorders>
          <w:insideH w:val="nil"/>
          <w:insideV w:val="nil"/>
        </w:tcBorders>
        <w:shd w:val="clear" w:color="auto" w:fill="EFFADD" w:themeFill="accent1"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A75F9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395">
      <w:bodyDiv w:val="1"/>
      <w:marLeft w:val="0"/>
      <w:marRight w:val="0"/>
      <w:marTop w:val="0"/>
      <w:marBottom w:val="0"/>
      <w:divBdr>
        <w:top w:val="none" w:sz="0" w:space="0" w:color="auto"/>
        <w:left w:val="none" w:sz="0" w:space="0" w:color="auto"/>
        <w:bottom w:val="none" w:sz="0" w:space="0" w:color="auto"/>
        <w:right w:val="none" w:sz="0" w:space="0" w:color="auto"/>
      </w:divBdr>
    </w:div>
    <w:div w:id="233979450">
      <w:bodyDiv w:val="1"/>
      <w:marLeft w:val="0"/>
      <w:marRight w:val="0"/>
      <w:marTop w:val="0"/>
      <w:marBottom w:val="0"/>
      <w:divBdr>
        <w:top w:val="none" w:sz="0" w:space="0" w:color="auto"/>
        <w:left w:val="none" w:sz="0" w:space="0" w:color="auto"/>
        <w:bottom w:val="none" w:sz="0" w:space="0" w:color="auto"/>
        <w:right w:val="none" w:sz="0" w:space="0" w:color="auto"/>
      </w:divBdr>
    </w:div>
    <w:div w:id="317926392">
      <w:bodyDiv w:val="1"/>
      <w:marLeft w:val="0"/>
      <w:marRight w:val="0"/>
      <w:marTop w:val="0"/>
      <w:marBottom w:val="0"/>
      <w:divBdr>
        <w:top w:val="none" w:sz="0" w:space="0" w:color="auto"/>
        <w:left w:val="none" w:sz="0" w:space="0" w:color="auto"/>
        <w:bottom w:val="none" w:sz="0" w:space="0" w:color="auto"/>
        <w:right w:val="none" w:sz="0" w:space="0" w:color="auto"/>
      </w:divBdr>
      <w:divsChild>
        <w:div w:id="1404641506">
          <w:marLeft w:val="547"/>
          <w:marRight w:val="0"/>
          <w:marTop w:val="140"/>
          <w:marBottom w:val="0"/>
          <w:divBdr>
            <w:top w:val="none" w:sz="0" w:space="0" w:color="auto"/>
            <w:left w:val="none" w:sz="0" w:space="0" w:color="auto"/>
            <w:bottom w:val="none" w:sz="0" w:space="0" w:color="auto"/>
            <w:right w:val="none" w:sz="0" w:space="0" w:color="auto"/>
          </w:divBdr>
        </w:div>
        <w:div w:id="1848984963">
          <w:marLeft w:val="547"/>
          <w:marRight w:val="0"/>
          <w:marTop w:val="140"/>
          <w:marBottom w:val="0"/>
          <w:divBdr>
            <w:top w:val="none" w:sz="0" w:space="0" w:color="auto"/>
            <w:left w:val="none" w:sz="0" w:space="0" w:color="auto"/>
            <w:bottom w:val="none" w:sz="0" w:space="0" w:color="auto"/>
            <w:right w:val="none" w:sz="0" w:space="0" w:color="auto"/>
          </w:divBdr>
        </w:div>
        <w:div w:id="1873108097">
          <w:marLeft w:val="547"/>
          <w:marRight w:val="0"/>
          <w:marTop w:val="140"/>
          <w:marBottom w:val="0"/>
          <w:divBdr>
            <w:top w:val="none" w:sz="0" w:space="0" w:color="auto"/>
            <w:left w:val="none" w:sz="0" w:space="0" w:color="auto"/>
            <w:bottom w:val="none" w:sz="0" w:space="0" w:color="auto"/>
            <w:right w:val="none" w:sz="0" w:space="0" w:color="auto"/>
          </w:divBdr>
        </w:div>
        <w:div w:id="417940789">
          <w:marLeft w:val="547"/>
          <w:marRight w:val="0"/>
          <w:marTop w:val="140"/>
          <w:marBottom w:val="0"/>
          <w:divBdr>
            <w:top w:val="none" w:sz="0" w:space="0" w:color="auto"/>
            <w:left w:val="none" w:sz="0" w:space="0" w:color="auto"/>
            <w:bottom w:val="none" w:sz="0" w:space="0" w:color="auto"/>
            <w:right w:val="none" w:sz="0" w:space="0" w:color="auto"/>
          </w:divBdr>
        </w:div>
        <w:div w:id="1391688339">
          <w:marLeft w:val="547"/>
          <w:marRight w:val="0"/>
          <w:marTop w:val="140"/>
          <w:marBottom w:val="0"/>
          <w:divBdr>
            <w:top w:val="none" w:sz="0" w:space="0" w:color="auto"/>
            <w:left w:val="none" w:sz="0" w:space="0" w:color="auto"/>
            <w:bottom w:val="none" w:sz="0" w:space="0" w:color="auto"/>
            <w:right w:val="none" w:sz="0" w:space="0" w:color="auto"/>
          </w:divBdr>
        </w:div>
      </w:divsChild>
    </w:div>
    <w:div w:id="354886750">
      <w:bodyDiv w:val="1"/>
      <w:marLeft w:val="0"/>
      <w:marRight w:val="0"/>
      <w:marTop w:val="0"/>
      <w:marBottom w:val="0"/>
      <w:divBdr>
        <w:top w:val="none" w:sz="0" w:space="0" w:color="auto"/>
        <w:left w:val="none" w:sz="0" w:space="0" w:color="auto"/>
        <w:bottom w:val="none" w:sz="0" w:space="0" w:color="auto"/>
        <w:right w:val="none" w:sz="0" w:space="0" w:color="auto"/>
      </w:divBdr>
      <w:divsChild>
        <w:div w:id="1478570130">
          <w:marLeft w:val="547"/>
          <w:marRight w:val="0"/>
          <w:marTop w:val="140"/>
          <w:marBottom w:val="0"/>
          <w:divBdr>
            <w:top w:val="none" w:sz="0" w:space="0" w:color="auto"/>
            <w:left w:val="none" w:sz="0" w:space="0" w:color="auto"/>
            <w:bottom w:val="none" w:sz="0" w:space="0" w:color="auto"/>
            <w:right w:val="none" w:sz="0" w:space="0" w:color="auto"/>
          </w:divBdr>
        </w:div>
        <w:div w:id="1736466956">
          <w:marLeft w:val="547"/>
          <w:marRight w:val="0"/>
          <w:marTop w:val="140"/>
          <w:marBottom w:val="0"/>
          <w:divBdr>
            <w:top w:val="none" w:sz="0" w:space="0" w:color="auto"/>
            <w:left w:val="none" w:sz="0" w:space="0" w:color="auto"/>
            <w:bottom w:val="none" w:sz="0" w:space="0" w:color="auto"/>
            <w:right w:val="none" w:sz="0" w:space="0" w:color="auto"/>
          </w:divBdr>
        </w:div>
        <w:div w:id="309946739">
          <w:marLeft w:val="547"/>
          <w:marRight w:val="0"/>
          <w:marTop w:val="140"/>
          <w:marBottom w:val="0"/>
          <w:divBdr>
            <w:top w:val="none" w:sz="0" w:space="0" w:color="auto"/>
            <w:left w:val="none" w:sz="0" w:space="0" w:color="auto"/>
            <w:bottom w:val="none" w:sz="0" w:space="0" w:color="auto"/>
            <w:right w:val="none" w:sz="0" w:space="0" w:color="auto"/>
          </w:divBdr>
        </w:div>
        <w:div w:id="206911459">
          <w:marLeft w:val="547"/>
          <w:marRight w:val="0"/>
          <w:marTop w:val="140"/>
          <w:marBottom w:val="0"/>
          <w:divBdr>
            <w:top w:val="none" w:sz="0" w:space="0" w:color="auto"/>
            <w:left w:val="none" w:sz="0" w:space="0" w:color="auto"/>
            <w:bottom w:val="none" w:sz="0" w:space="0" w:color="auto"/>
            <w:right w:val="none" w:sz="0" w:space="0" w:color="auto"/>
          </w:divBdr>
        </w:div>
      </w:divsChild>
    </w:div>
    <w:div w:id="391121003">
      <w:bodyDiv w:val="1"/>
      <w:marLeft w:val="0"/>
      <w:marRight w:val="0"/>
      <w:marTop w:val="0"/>
      <w:marBottom w:val="0"/>
      <w:divBdr>
        <w:top w:val="none" w:sz="0" w:space="0" w:color="auto"/>
        <w:left w:val="none" w:sz="0" w:space="0" w:color="auto"/>
        <w:bottom w:val="none" w:sz="0" w:space="0" w:color="auto"/>
        <w:right w:val="none" w:sz="0" w:space="0" w:color="auto"/>
      </w:divBdr>
    </w:div>
    <w:div w:id="393509116">
      <w:bodyDiv w:val="1"/>
      <w:marLeft w:val="0"/>
      <w:marRight w:val="0"/>
      <w:marTop w:val="0"/>
      <w:marBottom w:val="0"/>
      <w:divBdr>
        <w:top w:val="none" w:sz="0" w:space="0" w:color="auto"/>
        <w:left w:val="none" w:sz="0" w:space="0" w:color="auto"/>
        <w:bottom w:val="none" w:sz="0" w:space="0" w:color="auto"/>
        <w:right w:val="none" w:sz="0" w:space="0" w:color="auto"/>
      </w:divBdr>
    </w:div>
    <w:div w:id="400443782">
      <w:bodyDiv w:val="1"/>
      <w:marLeft w:val="0"/>
      <w:marRight w:val="0"/>
      <w:marTop w:val="0"/>
      <w:marBottom w:val="0"/>
      <w:divBdr>
        <w:top w:val="none" w:sz="0" w:space="0" w:color="auto"/>
        <w:left w:val="none" w:sz="0" w:space="0" w:color="auto"/>
        <w:bottom w:val="none" w:sz="0" w:space="0" w:color="auto"/>
        <w:right w:val="none" w:sz="0" w:space="0" w:color="auto"/>
      </w:divBdr>
    </w:div>
    <w:div w:id="485827959">
      <w:bodyDiv w:val="1"/>
      <w:marLeft w:val="0"/>
      <w:marRight w:val="0"/>
      <w:marTop w:val="0"/>
      <w:marBottom w:val="0"/>
      <w:divBdr>
        <w:top w:val="none" w:sz="0" w:space="0" w:color="auto"/>
        <w:left w:val="none" w:sz="0" w:space="0" w:color="auto"/>
        <w:bottom w:val="none" w:sz="0" w:space="0" w:color="auto"/>
        <w:right w:val="none" w:sz="0" w:space="0" w:color="auto"/>
      </w:divBdr>
    </w:div>
    <w:div w:id="694770105">
      <w:bodyDiv w:val="1"/>
      <w:marLeft w:val="0"/>
      <w:marRight w:val="0"/>
      <w:marTop w:val="0"/>
      <w:marBottom w:val="0"/>
      <w:divBdr>
        <w:top w:val="none" w:sz="0" w:space="0" w:color="auto"/>
        <w:left w:val="none" w:sz="0" w:space="0" w:color="auto"/>
        <w:bottom w:val="none" w:sz="0" w:space="0" w:color="auto"/>
        <w:right w:val="none" w:sz="0" w:space="0" w:color="auto"/>
      </w:divBdr>
    </w:div>
    <w:div w:id="899096349">
      <w:bodyDiv w:val="1"/>
      <w:marLeft w:val="0"/>
      <w:marRight w:val="0"/>
      <w:marTop w:val="0"/>
      <w:marBottom w:val="0"/>
      <w:divBdr>
        <w:top w:val="none" w:sz="0" w:space="0" w:color="auto"/>
        <w:left w:val="none" w:sz="0" w:space="0" w:color="auto"/>
        <w:bottom w:val="none" w:sz="0" w:space="0" w:color="auto"/>
        <w:right w:val="none" w:sz="0" w:space="0" w:color="auto"/>
      </w:divBdr>
    </w:div>
    <w:div w:id="935022969">
      <w:bodyDiv w:val="1"/>
      <w:marLeft w:val="0"/>
      <w:marRight w:val="0"/>
      <w:marTop w:val="0"/>
      <w:marBottom w:val="0"/>
      <w:divBdr>
        <w:top w:val="none" w:sz="0" w:space="0" w:color="auto"/>
        <w:left w:val="none" w:sz="0" w:space="0" w:color="auto"/>
        <w:bottom w:val="none" w:sz="0" w:space="0" w:color="auto"/>
        <w:right w:val="none" w:sz="0" w:space="0" w:color="auto"/>
      </w:divBdr>
    </w:div>
    <w:div w:id="1049379623">
      <w:bodyDiv w:val="1"/>
      <w:marLeft w:val="0"/>
      <w:marRight w:val="0"/>
      <w:marTop w:val="0"/>
      <w:marBottom w:val="0"/>
      <w:divBdr>
        <w:top w:val="none" w:sz="0" w:space="0" w:color="auto"/>
        <w:left w:val="none" w:sz="0" w:space="0" w:color="auto"/>
        <w:bottom w:val="none" w:sz="0" w:space="0" w:color="auto"/>
        <w:right w:val="none" w:sz="0" w:space="0" w:color="auto"/>
      </w:divBdr>
      <w:divsChild>
        <w:div w:id="988484014">
          <w:marLeft w:val="547"/>
          <w:marRight w:val="0"/>
          <w:marTop w:val="140"/>
          <w:marBottom w:val="0"/>
          <w:divBdr>
            <w:top w:val="none" w:sz="0" w:space="0" w:color="auto"/>
            <w:left w:val="none" w:sz="0" w:space="0" w:color="auto"/>
            <w:bottom w:val="none" w:sz="0" w:space="0" w:color="auto"/>
            <w:right w:val="none" w:sz="0" w:space="0" w:color="auto"/>
          </w:divBdr>
        </w:div>
      </w:divsChild>
    </w:div>
    <w:div w:id="1052771202">
      <w:bodyDiv w:val="1"/>
      <w:marLeft w:val="0"/>
      <w:marRight w:val="0"/>
      <w:marTop w:val="0"/>
      <w:marBottom w:val="0"/>
      <w:divBdr>
        <w:top w:val="none" w:sz="0" w:space="0" w:color="auto"/>
        <w:left w:val="none" w:sz="0" w:space="0" w:color="auto"/>
        <w:bottom w:val="none" w:sz="0" w:space="0" w:color="auto"/>
        <w:right w:val="none" w:sz="0" w:space="0" w:color="auto"/>
      </w:divBdr>
    </w:div>
    <w:div w:id="1361513860">
      <w:bodyDiv w:val="1"/>
      <w:marLeft w:val="0"/>
      <w:marRight w:val="0"/>
      <w:marTop w:val="0"/>
      <w:marBottom w:val="0"/>
      <w:divBdr>
        <w:top w:val="none" w:sz="0" w:space="0" w:color="auto"/>
        <w:left w:val="none" w:sz="0" w:space="0" w:color="auto"/>
        <w:bottom w:val="none" w:sz="0" w:space="0" w:color="auto"/>
        <w:right w:val="none" w:sz="0" w:space="0" w:color="auto"/>
      </w:divBdr>
      <w:divsChild>
        <w:div w:id="1319043204">
          <w:marLeft w:val="547"/>
          <w:marRight w:val="0"/>
          <w:marTop w:val="140"/>
          <w:marBottom w:val="0"/>
          <w:divBdr>
            <w:top w:val="none" w:sz="0" w:space="0" w:color="auto"/>
            <w:left w:val="none" w:sz="0" w:space="0" w:color="auto"/>
            <w:bottom w:val="none" w:sz="0" w:space="0" w:color="auto"/>
            <w:right w:val="none" w:sz="0" w:space="0" w:color="auto"/>
          </w:divBdr>
        </w:div>
        <w:div w:id="950666618">
          <w:marLeft w:val="547"/>
          <w:marRight w:val="0"/>
          <w:marTop w:val="140"/>
          <w:marBottom w:val="0"/>
          <w:divBdr>
            <w:top w:val="none" w:sz="0" w:space="0" w:color="auto"/>
            <w:left w:val="none" w:sz="0" w:space="0" w:color="auto"/>
            <w:bottom w:val="none" w:sz="0" w:space="0" w:color="auto"/>
            <w:right w:val="none" w:sz="0" w:space="0" w:color="auto"/>
          </w:divBdr>
        </w:div>
        <w:div w:id="1163546623">
          <w:marLeft w:val="547"/>
          <w:marRight w:val="0"/>
          <w:marTop w:val="140"/>
          <w:marBottom w:val="0"/>
          <w:divBdr>
            <w:top w:val="none" w:sz="0" w:space="0" w:color="auto"/>
            <w:left w:val="none" w:sz="0" w:space="0" w:color="auto"/>
            <w:bottom w:val="none" w:sz="0" w:space="0" w:color="auto"/>
            <w:right w:val="none" w:sz="0" w:space="0" w:color="auto"/>
          </w:divBdr>
        </w:div>
        <w:div w:id="731151501">
          <w:marLeft w:val="547"/>
          <w:marRight w:val="0"/>
          <w:marTop w:val="140"/>
          <w:marBottom w:val="0"/>
          <w:divBdr>
            <w:top w:val="none" w:sz="0" w:space="0" w:color="auto"/>
            <w:left w:val="none" w:sz="0" w:space="0" w:color="auto"/>
            <w:bottom w:val="none" w:sz="0" w:space="0" w:color="auto"/>
            <w:right w:val="none" w:sz="0" w:space="0" w:color="auto"/>
          </w:divBdr>
        </w:div>
        <w:div w:id="1677918952">
          <w:marLeft w:val="547"/>
          <w:marRight w:val="0"/>
          <w:marTop w:val="140"/>
          <w:marBottom w:val="0"/>
          <w:divBdr>
            <w:top w:val="none" w:sz="0" w:space="0" w:color="auto"/>
            <w:left w:val="none" w:sz="0" w:space="0" w:color="auto"/>
            <w:bottom w:val="none" w:sz="0" w:space="0" w:color="auto"/>
            <w:right w:val="none" w:sz="0" w:space="0" w:color="auto"/>
          </w:divBdr>
        </w:div>
        <w:div w:id="1013726655">
          <w:marLeft w:val="547"/>
          <w:marRight w:val="0"/>
          <w:marTop w:val="140"/>
          <w:marBottom w:val="0"/>
          <w:divBdr>
            <w:top w:val="none" w:sz="0" w:space="0" w:color="auto"/>
            <w:left w:val="none" w:sz="0" w:space="0" w:color="auto"/>
            <w:bottom w:val="none" w:sz="0" w:space="0" w:color="auto"/>
            <w:right w:val="none" w:sz="0" w:space="0" w:color="auto"/>
          </w:divBdr>
        </w:div>
      </w:divsChild>
    </w:div>
    <w:div w:id="1398477528">
      <w:bodyDiv w:val="1"/>
      <w:marLeft w:val="0"/>
      <w:marRight w:val="0"/>
      <w:marTop w:val="0"/>
      <w:marBottom w:val="0"/>
      <w:divBdr>
        <w:top w:val="none" w:sz="0" w:space="0" w:color="auto"/>
        <w:left w:val="none" w:sz="0" w:space="0" w:color="auto"/>
        <w:bottom w:val="none" w:sz="0" w:space="0" w:color="auto"/>
        <w:right w:val="none" w:sz="0" w:space="0" w:color="auto"/>
      </w:divBdr>
    </w:div>
    <w:div w:id="1519736115">
      <w:bodyDiv w:val="1"/>
      <w:marLeft w:val="0"/>
      <w:marRight w:val="0"/>
      <w:marTop w:val="0"/>
      <w:marBottom w:val="0"/>
      <w:divBdr>
        <w:top w:val="none" w:sz="0" w:space="0" w:color="auto"/>
        <w:left w:val="none" w:sz="0" w:space="0" w:color="auto"/>
        <w:bottom w:val="none" w:sz="0" w:space="0" w:color="auto"/>
        <w:right w:val="none" w:sz="0" w:space="0" w:color="auto"/>
      </w:divBdr>
      <w:divsChild>
        <w:div w:id="678969317">
          <w:marLeft w:val="547"/>
          <w:marRight w:val="0"/>
          <w:marTop w:val="140"/>
          <w:marBottom w:val="0"/>
          <w:divBdr>
            <w:top w:val="none" w:sz="0" w:space="0" w:color="auto"/>
            <w:left w:val="none" w:sz="0" w:space="0" w:color="auto"/>
            <w:bottom w:val="none" w:sz="0" w:space="0" w:color="auto"/>
            <w:right w:val="none" w:sz="0" w:space="0" w:color="auto"/>
          </w:divBdr>
        </w:div>
        <w:div w:id="969478131">
          <w:marLeft w:val="1166"/>
          <w:marRight w:val="0"/>
          <w:marTop w:val="140"/>
          <w:marBottom w:val="0"/>
          <w:divBdr>
            <w:top w:val="none" w:sz="0" w:space="0" w:color="auto"/>
            <w:left w:val="none" w:sz="0" w:space="0" w:color="auto"/>
            <w:bottom w:val="none" w:sz="0" w:space="0" w:color="auto"/>
            <w:right w:val="none" w:sz="0" w:space="0" w:color="auto"/>
          </w:divBdr>
        </w:div>
        <w:div w:id="1964575356">
          <w:marLeft w:val="547"/>
          <w:marRight w:val="0"/>
          <w:marTop w:val="140"/>
          <w:marBottom w:val="0"/>
          <w:divBdr>
            <w:top w:val="none" w:sz="0" w:space="0" w:color="auto"/>
            <w:left w:val="none" w:sz="0" w:space="0" w:color="auto"/>
            <w:bottom w:val="none" w:sz="0" w:space="0" w:color="auto"/>
            <w:right w:val="none" w:sz="0" w:space="0" w:color="auto"/>
          </w:divBdr>
        </w:div>
        <w:div w:id="1822119544">
          <w:marLeft w:val="1166"/>
          <w:marRight w:val="0"/>
          <w:marTop w:val="140"/>
          <w:marBottom w:val="0"/>
          <w:divBdr>
            <w:top w:val="none" w:sz="0" w:space="0" w:color="auto"/>
            <w:left w:val="none" w:sz="0" w:space="0" w:color="auto"/>
            <w:bottom w:val="none" w:sz="0" w:space="0" w:color="auto"/>
            <w:right w:val="none" w:sz="0" w:space="0" w:color="auto"/>
          </w:divBdr>
        </w:div>
        <w:div w:id="468867875">
          <w:marLeft w:val="547"/>
          <w:marRight w:val="0"/>
          <w:marTop w:val="140"/>
          <w:marBottom w:val="0"/>
          <w:divBdr>
            <w:top w:val="none" w:sz="0" w:space="0" w:color="auto"/>
            <w:left w:val="none" w:sz="0" w:space="0" w:color="auto"/>
            <w:bottom w:val="none" w:sz="0" w:space="0" w:color="auto"/>
            <w:right w:val="none" w:sz="0" w:space="0" w:color="auto"/>
          </w:divBdr>
        </w:div>
        <w:div w:id="1701861661">
          <w:marLeft w:val="1166"/>
          <w:marRight w:val="0"/>
          <w:marTop w:val="140"/>
          <w:marBottom w:val="0"/>
          <w:divBdr>
            <w:top w:val="none" w:sz="0" w:space="0" w:color="auto"/>
            <w:left w:val="none" w:sz="0" w:space="0" w:color="auto"/>
            <w:bottom w:val="none" w:sz="0" w:space="0" w:color="auto"/>
            <w:right w:val="none" w:sz="0" w:space="0" w:color="auto"/>
          </w:divBdr>
        </w:div>
      </w:divsChild>
    </w:div>
    <w:div w:id="1587416648">
      <w:bodyDiv w:val="1"/>
      <w:marLeft w:val="0"/>
      <w:marRight w:val="0"/>
      <w:marTop w:val="0"/>
      <w:marBottom w:val="0"/>
      <w:divBdr>
        <w:top w:val="none" w:sz="0" w:space="0" w:color="auto"/>
        <w:left w:val="none" w:sz="0" w:space="0" w:color="auto"/>
        <w:bottom w:val="none" w:sz="0" w:space="0" w:color="auto"/>
        <w:right w:val="none" w:sz="0" w:space="0" w:color="auto"/>
      </w:divBdr>
    </w:div>
    <w:div w:id="1696033773">
      <w:bodyDiv w:val="1"/>
      <w:marLeft w:val="0"/>
      <w:marRight w:val="0"/>
      <w:marTop w:val="0"/>
      <w:marBottom w:val="0"/>
      <w:divBdr>
        <w:top w:val="none" w:sz="0" w:space="0" w:color="auto"/>
        <w:left w:val="none" w:sz="0" w:space="0" w:color="auto"/>
        <w:bottom w:val="none" w:sz="0" w:space="0" w:color="auto"/>
        <w:right w:val="none" w:sz="0" w:space="0" w:color="auto"/>
      </w:divBdr>
      <w:divsChild>
        <w:div w:id="169370050">
          <w:marLeft w:val="547"/>
          <w:marRight w:val="0"/>
          <w:marTop w:val="140"/>
          <w:marBottom w:val="0"/>
          <w:divBdr>
            <w:top w:val="none" w:sz="0" w:space="0" w:color="auto"/>
            <w:left w:val="none" w:sz="0" w:space="0" w:color="auto"/>
            <w:bottom w:val="none" w:sz="0" w:space="0" w:color="auto"/>
            <w:right w:val="none" w:sz="0" w:space="0" w:color="auto"/>
          </w:divBdr>
        </w:div>
        <w:div w:id="1366981746">
          <w:marLeft w:val="547"/>
          <w:marRight w:val="0"/>
          <w:marTop w:val="140"/>
          <w:marBottom w:val="0"/>
          <w:divBdr>
            <w:top w:val="none" w:sz="0" w:space="0" w:color="auto"/>
            <w:left w:val="none" w:sz="0" w:space="0" w:color="auto"/>
            <w:bottom w:val="none" w:sz="0" w:space="0" w:color="auto"/>
            <w:right w:val="none" w:sz="0" w:space="0" w:color="auto"/>
          </w:divBdr>
        </w:div>
        <w:div w:id="904560359">
          <w:marLeft w:val="547"/>
          <w:marRight w:val="0"/>
          <w:marTop w:val="140"/>
          <w:marBottom w:val="0"/>
          <w:divBdr>
            <w:top w:val="none" w:sz="0" w:space="0" w:color="auto"/>
            <w:left w:val="none" w:sz="0" w:space="0" w:color="auto"/>
            <w:bottom w:val="none" w:sz="0" w:space="0" w:color="auto"/>
            <w:right w:val="none" w:sz="0" w:space="0" w:color="auto"/>
          </w:divBdr>
        </w:div>
        <w:div w:id="1083987050">
          <w:marLeft w:val="547"/>
          <w:marRight w:val="0"/>
          <w:marTop w:val="140"/>
          <w:marBottom w:val="0"/>
          <w:divBdr>
            <w:top w:val="none" w:sz="0" w:space="0" w:color="auto"/>
            <w:left w:val="none" w:sz="0" w:space="0" w:color="auto"/>
            <w:bottom w:val="none" w:sz="0" w:space="0" w:color="auto"/>
            <w:right w:val="none" w:sz="0" w:space="0" w:color="auto"/>
          </w:divBdr>
        </w:div>
        <w:div w:id="1349983767">
          <w:marLeft w:val="547"/>
          <w:marRight w:val="0"/>
          <w:marTop w:val="140"/>
          <w:marBottom w:val="0"/>
          <w:divBdr>
            <w:top w:val="none" w:sz="0" w:space="0" w:color="auto"/>
            <w:left w:val="none" w:sz="0" w:space="0" w:color="auto"/>
            <w:bottom w:val="none" w:sz="0" w:space="0" w:color="auto"/>
            <w:right w:val="none" w:sz="0" w:space="0" w:color="auto"/>
          </w:divBdr>
        </w:div>
      </w:divsChild>
    </w:div>
    <w:div w:id="1740443654">
      <w:bodyDiv w:val="1"/>
      <w:marLeft w:val="0"/>
      <w:marRight w:val="0"/>
      <w:marTop w:val="0"/>
      <w:marBottom w:val="0"/>
      <w:divBdr>
        <w:top w:val="none" w:sz="0" w:space="0" w:color="auto"/>
        <w:left w:val="none" w:sz="0" w:space="0" w:color="auto"/>
        <w:bottom w:val="none" w:sz="0" w:space="0" w:color="auto"/>
        <w:right w:val="none" w:sz="0" w:space="0" w:color="auto"/>
      </w:divBdr>
    </w:div>
    <w:div w:id="21185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diagramQuickStyle" Target="diagrams/quickStyle2.xml"/><Relationship Id="rId34" Type="http://schemas.openxmlformats.org/officeDocument/2006/relationships/diagramData" Target="diagrams/data5.xml"/><Relationship Id="rId42" Type="http://schemas.openxmlformats.org/officeDocument/2006/relationships/chart" Target="charts/chart4.xml"/><Relationship Id="rId47"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41"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chart" Target="charts/chart2.xml"/><Relationship Id="rId45" Type="http://schemas.openxmlformats.org/officeDocument/2006/relationships/image" Target="media/image5.jpeg"/><Relationship Id="rId5" Type="http://schemas.microsoft.com/office/2007/relationships/stylesWithEffects" Target="stylesWithEffect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chart" Target="charts/chart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openxmlformats.org/officeDocument/2006/relationships/chart" Target="charts/chart5.xml"/><Relationship Id="rId48" Type="http://schemas.openxmlformats.org/officeDocument/2006/relationships/fontTable" Target="fontTable.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rsenal1\Desktop\2013_7061_NDTRSRpt.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rsenal1\Desktop\2013_7061_NDTRSRpt.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rsenal1\Desktop\2013_7061_NDTRSRpt.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rsenal1\Desktop\2013_7061_NDTRSRp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45"/>
    </mc:Choice>
    <mc:Fallback>
      <c:style val="45"/>
    </mc:Fallback>
  </mc:AlternateContent>
  <c:chart>
    <c:title>
      <c:tx>
        <c:rich>
          <a:bodyPr/>
          <a:lstStyle/>
          <a:p>
            <a:pPr>
              <a:defRPr lang="en-IE">
                <a:solidFill>
                  <a:sysClr val="windowText" lastClr="000000"/>
                </a:solidFill>
              </a:defRPr>
            </a:pPr>
            <a:r>
              <a:rPr lang="en-IE" sz="1200" b="0">
                <a:solidFill>
                  <a:sysClr val="windowText" lastClr="000000"/>
                </a:solidFill>
              </a:rPr>
              <a:t>2012 2013 Referrals </a:t>
            </a:r>
          </a:p>
        </c:rich>
      </c:tx>
      <c:layout/>
      <c:overlay val="0"/>
    </c:title>
    <c:autoTitleDeleted val="0"/>
    <c:view3D>
      <c:rotX val="15"/>
      <c:rotY val="20"/>
      <c:rAngAx val="1"/>
    </c:view3D>
    <c:floor>
      <c:thickness val="0"/>
    </c:floor>
    <c:sideWall>
      <c:thickness val="0"/>
      <c:spPr>
        <a:gradFill>
          <a:gsLst>
            <a:gs pos="0">
              <a:srgbClr val="DDEBCF"/>
            </a:gs>
            <a:gs pos="50000">
              <a:srgbClr val="9CB86E"/>
            </a:gs>
            <a:gs pos="100000">
              <a:srgbClr val="156B13"/>
            </a:gs>
          </a:gsLst>
          <a:lin ang="5400000" scaled="0"/>
        </a:gradFill>
      </c:spPr>
    </c:sideWall>
    <c:backWall>
      <c:thickness val="0"/>
      <c:spPr>
        <a:gradFill>
          <a:gsLst>
            <a:gs pos="0">
              <a:srgbClr val="DDEBCF"/>
            </a:gs>
            <a:gs pos="50000">
              <a:srgbClr val="9CB86E"/>
            </a:gs>
            <a:gs pos="100000">
              <a:srgbClr val="156B13"/>
            </a:gs>
          </a:gsLst>
          <a:lin ang="5400000" scaled="0"/>
        </a:gradFill>
      </c:spPr>
    </c:backWall>
    <c:plotArea>
      <c:layout/>
      <c:bar3DChart>
        <c:barDir val="col"/>
        <c:grouping val="clustered"/>
        <c:varyColors val="0"/>
        <c:ser>
          <c:idx val="0"/>
          <c:order val="0"/>
          <c:tx>
            <c:strRef>
              <c:f>'[Chart in Microsoft Word]Sheet1'!$B$1</c:f>
              <c:strCache>
                <c:ptCount val="1"/>
                <c:pt idx="0">
                  <c:v>Referrals 2012</c:v>
                </c:pt>
              </c:strCache>
            </c:strRef>
          </c:tx>
          <c:invertIfNegative val="0"/>
          <c:dLbls>
            <c:txPr>
              <a:bodyPr/>
              <a:lstStyle/>
              <a:p>
                <a:pPr>
                  <a:defRPr lang="en-IE" sz="1600">
                    <a:solidFill>
                      <a:sysClr val="windowText" lastClr="000000"/>
                    </a:solidFill>
                  </a:defRPr>
                </a:pPr>
                <a:endParaRPr lang="en-US"/>
              </a:p>
            </c:txPr>
            <c:showLegendKey val="0"/>
            <c:showVal val="1"/>
            <c:showCatName val="0"/>
            <c:showSerName val="0"/>
            <c:showPercent val="0"/>
            <c:showBubbleSize val="0"/>
            <c:showLeaderLines val="0"/>
          </c:dLbls>
          <c:val>
            <c:numRef>
              <c:f>'[Chart in Microsoft Word]Sheet1'!$B$2</c:f>
              <c:numCache>
                <c:formatCode>General</c:formatCode>
                <c:ptCount val="1"/>
                <c:pt idx="0">
                  <c:v>110</c:v>
                </c:pt>
              </c:numCache>
            </c:numRef>
          </c:val>
        </c:ser>
        <c:ser>
          <c:idx val="1"/>
          <c:order val="1"/>
          <c:tx>
            <c:strRef>
              <c:f>'[Chart in Microsoft Word]Sheet1'!$C$1</c:f>
              <c:strCache>
                <c:ptCount val="1"/>
                <c:pt idx="0">
                  <c:v>Referrals 2013</c:v>
                </c:pt>
              </c:strCache>
            </c:strRef>
          </c:tx>
          <c:invertIfNegative val="0"/>
          <c:dLbls>
            <c:dLbl>
              <c:idx val="0"/>
              <c:layout/>
              <c:tx>
                <c:rich>
                  <a:bodyPr/>
                  <a:lstStyle/>
                  <a:p>
                    <a:r>
                      <a:rPr lang="en-IE"/>
                      <a:t>211</a:t>
                    </a:r>
                  </a:p>
                  <a:p>
                    <a:endParaRPr lang="en-IE"/>
                  </a:p>
                </c:rich>
              </c:tx>
              <c:showLegendKey val="0"/>
              <c:showVal val="1"/>
              <c:showCatName val="0"/>
              <c:showSerName val="0"/>
              <c:showPercent val="0"/>
              <c:showBubbleSize val="0"/>
            </c:dLbl>
            <c:txPr>
              <a:bodyPr/>
              <a:lstStyle/>
              <a:p>
                <a:pPr>
                  <a:defRPr lang="en-IE" sz="1800">
                    <a:solidFill>
                      <a:sysClr val="windowText" lastClr="000000"/>
                    </a:solidFill>
                  </a:defRPr>
                </a:pPr>
                <a:endParaRPr lang="en-US"/>
              </a:p>
            </c:txPr>
            <c:showLegendKey val="0"/>
            <c:showVal val="1"/>
            <c:showCatName val="0"/>
            <c:showSerName val="0"/>
            <c:showPercent val="0"/>
            <c:showBubbleSize val="0"/>
            <c:showLeaderLines val="0"/>
          </c:dLbls>
          <c:val>
            <c:numRef>
              <c:f>'[Chart in Microsoft Word]Sheet1'!$C$2</c:f>
              <c:numCache>
                <c:formatCode>General</c:formatCode>
                <c:ptCount val="1"/>
                <c:pt idx="0">
                  <c:v>213</c:v>
                </c:pt>
              </c:numCache>
            </c:numRef>
          </c:val>
        </c:ser>
        <c:dLbls>
          <c:showLegendKey val="0"/>
          <c:showVal val="1"/>
          <c:showCatName val="0"/>
          <c:showSerName val="0"/>
          <c:showPercent val="0"/>
          <c:showBubbleSize val="0"/>
        </c:dLbls>
        <c:gapWidth val="75"/>
        <c:shape val="cylinder"/>
        <c:axId val="129150336"/>
        <c:axId val="129156224"/>
        <c:axId val="0"/>
      </c:bar3DChart>
      <c:catAx>
        <c:axId val="129150336"/>
        <c:scaling>
          <c:orientation val="minMax"/>
        </c:scaling>
        <c:delete val="0"/>
        <c:axPos val="b"/>
        <c:majorTickMark val="none"/>
        <c:minorTickMark val="none"/>
        <c:tickLblPos val="nextTo"/>
        <c:txPr>
          <a:bodyPr/>
          <a:lstStyle/>
          <a:p>
            <a:pPr>
              <a:defRPr lang="en-IE"/>
            </a:pPr>
            <a:endParaRPr lang="en-US"/>
          </a:p>
        </c:txPr>
        <c:crossAx val="129156224"/>
        <c:crosses val="autoZero"/>
        <c:auto val="1"/>
        <c:lblAlgn val="ctr"/>
        <c:lblOffset val="100"/>
        <c:noMultiLvlLbl val="0"/>
      </c:catAx>
      <c:valAx>
        <c:axId val="129156224"/>
        <c:scaling>
          <c:orientation val="minMax"/>
        </c:scaling>
        <c:delete val="0"/>
        <c:axPos val="l"/>
        <c:minorGridlines/>
        <c:numFmt formatCode="General" sourceLinked="1"/>
        <c:majorTickMark val="none"/>
        <c:minorTickMark val="none"/>
        <c:tickLblPos val="nextTo"/>
        <c:spPr>
          <a:ln w="9525">
            <a:noFill/>
          </a:ln>
        </c:spPr>
        <c:txPr>
          <a:bodyPr/>
          <a:lstStyle/>
          <a:p>
            <a:pPr>
              <a:defRPr lang="en-IE"/>
            </a:pPr>
            <a:endParaRPr lang="en-US"/>
          </a:p>
        </c:txPr>
        <c:crossAx val="129150336"/>
        <c:crosses val="autoZero"/>
        <c:crossBetween val="between"/>
      </c:valAx>
      <c:spPr>
        <a:ln>
          <a:solidFill>
            <a:schemeClr val="tx1">
              <a:lumMod val="50000"/>
              <a:lumOff val="50000"/>
            </a:schemeClr>
          </a:solidFill>
        </a:ln>
      </c:spPr>
    </c:plotArea>
    <c:legend>
      <c:legendPos val="b"/>
      <c:layout/>
      <c:overlay val="0"/>
      <c:txPr>
        <a:bodyPr/>
        <a:lstStyle/>
        <a:p>
          <a:pPr>
            <a:defRPr lang="en-IE"/>
          </a:pPr>
          <a:endParaRPr lang="en-US"/>
        </a:p>
      </c:txPr>
    </c:legend>
    <c:plotVisOnly val="1"/>
    <c:dispBlanksAs val="gap"/>
    <c:showDLblsOverMax val="0"/>
  </c:chart>
  <c:spPr>
    <a:gradFill>
      <a:gsLst>
        <a:gs pos="0">
          <a:srgbClr val="DDEBCF"/>
        </a:gs>
        <a:gs pos="50000">
          <a:srgbClr val="9CB86E"/>
        </a:gs>
        <a:gs pos="100000">
          <a:srgbClr val="156B13"/>
        </a:gs>
      </a:gsLst>
      <a:lin ang="5400000" scaled="0"/>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IE">
                <a:latin typeface="Calibri" panose="020F0502020204030204" pitchFamily="34" charset="0"/>
                <a:cs typeface="Calibri" panose="020F0502020204030204" pitchFamily="34" charset="0"/>
              </a:rPr>
              <a:t>Gender Balance for Referral</a:t>
            </a:r>
          </a:p>
        </c:rich>
      </c:tx>
      <c:layout>
        <c:manualLayout>
          <c:xMode val="edge"/>
          <c:yMode val="edge"/>
          <c:x val="0.39305555555555555"/>
          <c:y val="2.3148148148148147E-2"/>
        </c:manualLayout>
      </c:layout>
      <c:overlay val="1"/>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txPr>
              <a:bodyPr/>
              <a:lstStyle/>
              <a:p>
                <a:pPr>
                  <a:defRPr sz="2400"/>
                </a:pPr>
                <a:endParaRPr lang="en-US"/>
              </a:p>
            </c:txPr>
            <c:showLegendKey val="0"/>
            <c:showVal val="0"/>
            <c:showCatName val="0"/>
            <c:showSerName val="0"/>
            <c:showPercent val="1"/>
            <c:showBubbleSize val="0"/>
            <c:showLeaderLines val="1"/>
          </c:dLbls>
          <c:cat>
            <c:strRef>
              <c:f>Sheet1!$A$3:$A$4</c:f>
              <c:strCache>
                <c:ptCount val="2"/>
                <c:pt idx="0">
                  <c:v>Male</c:v>
                </c:pt>
                <c:pt idx="1">
                  <c:v>Female</c:v>
                </c:pt>
              </c:strCache>
            </c:strRef>
          </c:cat>
          <c:val>
            <c:numRef>
              <c:f>Sheet1!$B$3:$B$4</c:f>
              <c:numCache>
                <c:formatCode>General</c:formatCode>
                <c:ptCount val="2"/>
                <c:pt idx="0">
                  <c:v>55</c:v>
                </c:pt>
                <c:pt idx="1">
                  <c:v>45</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spPr>
    <a:gradFill>
      <a:gsLst>
        <a:gs pos="0">
          <a:srgbClr val="DDEBCF"/>
        </a:gs>
        <a:gs pos="50000">
          <a:srgbClr val="9CB86E"/>
        </a:gs>
        <a:gs pos="100000">
          <a:srgbClr val="156B13"/>
        </a:gs>
      </a:gsLst>
      <a:lin ang="5400000" scaled="0"/>
    </a:gra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Referra</a:t>
            </a:r>
            <a:r>
              <a:rPr lang="en-US" baseline="0"/>
              <a:t>l Source</a:t>
            </a:r>
            <a:endParaRPr lang="en-US"/>
          </a:p>
        </c:rich>
      </c:tx>
      <c:layout/>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3121782171451396E-2"/>
          <c:y val="9.5023509305944054E-2"/>
          <c:w val="0.63189604952491962"/>
          <c:h val="0.90497649069405595"/>
        </c:manualLayout>
      </c:layout>
      <c:pie3DChart>
        <c:varyColors val="1"/>
        <c:ser>
          <c:idx val="0"/>
          <c:order val="0"/>
          <c:explosion val="25"/>
          <c:dLbls>
            <c:dLbl>
              <c:idx val="1"/>
              <c:layout>
                <c:manualLayout>
                  <c:x val="3.7651878880993549E-2"/>
                  <c:y val="-5.1843810785787689E-2"/>
                </c:manualLayout>
              </c:layout>
              <c:dLblPos val="ctr"/>
              <c:showLegendKey val="0"/>
              <c:showVal val="0"/>
              <c:showCatName val="1"/>
              <c:showSerName val="0"/>
              <c:showPercent val="1"/>
              <c:showBubbleSize val="0"/>
            </c:dLbl>
            <c:dLbl>
              <c:idx val="2"/>
              <c:layout>
                <c:manualLayout>
                  <c:x val="7.094335534512218E-2"/>
                  <c:y val="4.3141451978696836E-2"/>
                </c:manualLayout>
              </c:layout>
              <c:dLblPos val="ctr"/>
              <c:showLegendKey val="0"/>
              <c:showVal val="0"/>
              <c:showCatName val="1"/>
              <c:showSerName val="0"/>
              <c:showPercent val="1"/>
              <c:showBubbleSize val="0"/>
            </c:dLbl>
            <c:dLbl>
              <c:idx val="3"/>
              <c:layout>
                <c:manualLayout>
                  <c:x val="-2.2514071294559096E-2"/>
                  <c:y val="7.3354908306364611E-2"/>
                </c:manualLayout>
              </c:layout>
              <c:dLblPos val="ctr"/>
              <c:showLegendKey val="0"/>
              <c:showVal val="0"/>
              <c:showCatName val="1"/>
              <c:showSerName val="0"/>
              <c:showPercent val="1"/>
              <c:showBubbleSize val="0"/>
            </c:dLbl>
            <c:dLbl>
              <c:idx val="4"/>
              <c:layout>
                <c:manualLayout>
                  <c:x val="-8.1977613961481829E-2"/>
                  <c:y val="3.4566844193019565E-2"/>
                </c:manualLayout>
              </c:layout>
              <c:dLblPos val="ctr"/>
              <c:showLegendKey val="0"/>
              <c:showVal val="0"/>
              <c:showCatName val="1"/>
              <c:showSerName val="0"/>
              <c:showPercent val="1"/>
              <c:showBubbleSize val="0"/>
            </c:dLbl>
            <c:dLbl>
              <c:idx val="5"/>
              <c:layout>
                <c:manualLayout>
                  <c:x val="-0.12553239475459566"/>
                  <c:y val="-0.13383278546492372"/>
                </c:manualLayout>
              </c:layout>
              <c:dLblPos val="ctr"/>
              <c:showLegendKey val="0"/>
              <c:showVal val="0"/>
              <c:showCatName val="1"/>
              <c:showSerName val="0"/>
              <c:showPercent val="1"/>
              <c:showBubbleSize val="0"/>
            </c:dLbl>
            <c:dLbl>
              <c:idx val="6"/>
              <c:layout>
                <c:manualLayout>
                  <c:x val="-7.8902227714314401E-3"/>
                  <c:y val="-5.6150255498966892E-2"/>
                </c:manualLayout>
              </c:layout>
              <c:dLblPos val="ctr"/>
              <c:showLegendKey val="0"/>
              <c:showVal val="0"/>
              <c:showCatName val="1"/>
              <c:showSerName val="0"/>
              <c:showPercent val="1"/>
              <c:showBubbleSize val="0"/>
            </c:dLbl>
            <c:dLblPos val="ctr"/>
            <c:showLegendKey val="0"/>
            <c:showVal val="0"/>
            <c:showCatName val="1"/>
            <c:showSerName val="0"/>
            <c:showPercent val="1"/>
            <c:showBubbleSize val="0"/>
            <c:showLeaderLines val="1"/>
          </c:dLbls>
          <c:cat>
            <c:strRef>
              <c:f>MainData!$B$144:$B$150</c:f>
              <c:strCache>
                <c:ptCount val="7"/>
                <c:pt idx="0">
                  <c:v>Self</c:v>
                </c:pt>
                <c:pt idx="1">
                  <c:v>Family</c:v>
                </c:pt>
                <c:pt idx="2">
                  <c:v>General practitioner</c:v>
                </c:pt>
                <c:pt idx="3">
                  <c:v>Social services</c:v>
                </c:pt>
                <c:pt idx="4">
                  <c:v>Court/probation/police</c:v>
                </c:pt>
                <c:pt idx="5">
                  <c:v>Outreach worker</c:v>
                </c:pt>
                <c:pt idx="6">
                  <c:v>School</c:v>
                </c:pt>
              </c:strCache>
            </c:strRef>
          </c:cat>
          <c:val>
            <c:numRef>
              <c:f>MainData!$C$144:$C$150</c:f>
              <c:numCache>
                <c:formatCode>General</c:formatCode>
                <c:ptCount val="7"/>
                <c:pt idx="0">
                  <c:v>7</c:v>
                </c:pt>
                <c:pt idx="1">
                  <c:v>23</c:v>
                </c:pt>
                <c:pt idx="2">
                  <c:v>4</c:v>
                </c:pt>
                <c:pt idx="3">
                  <c:v>23</c:v>
                </c:pt>
                <c:pt idx="4">
                  <c:v>22</c:v>
                </c:pt>
                <c:pt idx="5">
                  <c:v>10</c:v>
                </c:pt>
                <c:pt idx="6">
                  <c:v>6</c:v>
                </c:pt>
              </c:numCache>
            </c:numRef>
          </c:val>
        </c:ser>
        <c:dLbls>
          <c:showLegendKey val="0"/>
          <c:showVal val="1"/>
          <c:showCatName val="0"/>
          <c:showSerName val="0"/>
          <c:showPercent val="0"/>
          <c:showBubbleSize val="0"/>
          <c:showLeaderLines val="1"/>
        </c:dLbls>
      </c:pie3DChart>
    </c:plotArea>
    <c:legend>
      <c:legendPos val="r"/>
      <c:layout/>
      <c:overlay val="0"/>
    </c:legend>
    <c:plotVisOnly val="1"/>
    <c:dispBlanksAs val="gap"/>
    <c:showDLblsOverMax val="0"/>
  </c:chart>
  <c:spPr>
    <a:gradFill>
      <a:gsLst>
        <a:gs pos="0">
          <a:srgbClr val="DDEBCF"/>
        </a:gs>
        <a:gs pos="50000">
          <a:srgbClr val="9CB86E"/>
        </a:gs>
        <a:gs pos="100000">
          <a:srgbClr val="156B13"/>
        </a:gs>
      </a:gsLst>
      <a:lin ang="5400000" scaled="0"/>
    </a:gra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a:t>Education Status</a:t>
            </a:r>
          </a:p>
        </c:rich>
      </c:tx>
      <c:layout>
        <c:manualLayout>
          <c:xMode val="edge"/>
          <c:yMode val="edge"/>
          <c:x val="0.44632206152467352"/>
          <c:y val="2.7777677215635409E-2"/>
        </c:manualLayout>
      </c:layout>
      <c:overlay val="1"/>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MainData!$B$106:$B$110</c:f>
              <c:strCache>
                <c:ptCount val="5"/>
                <c:pt idx="0">
                  <c:v>Left school age 14 years or younger</c:v>
                </c:pt>
                <c:pt idx="1">
                  <c:v>Left school age 15 years or over</c:v>
                </c:pt>
                <c:pt idx="2">
                  <c:v>Never went to school</c:v>
                </c:pt>
                <c:pt idx="3">
                  <c:v>Still at school</c:v>
                </c:pt>
                <c:pt idx="4">
                  <c:v>Age left school not known</c:v>
                </c:pt>
              </c:strCache>
            </c:strRef>
          </c:cat>
          <c:val>
            <c:numRef>
              <c:f>MainData!$C$106:$C$110</c:f>
              <c:numCache>
                <c:formatCode>General</c:formatCode>
                <c:ptCount val="5"/>
                <c:pt idx="0">
                  <c:v>3</c:v>
                </c:pt>
                <c:pt idx="1">
                  <c:v>14</c:v>
                </c:pt>
                <c:pt idx="2">
                  <c:v>0</c:v>
                </c:pt>
                <c:pt idx="3">
                  <c:v>54</c:v>
                </c:pt>
                <c:pt idx="4">
                  <c:v>24</c:v>
                </c:pt>
              </c:numCache>
            </c:numRef>
          </c:val>
        </c:ser>
        <c:dLbls>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spPr>
    <a:gradFill>
      <a:gsLst>
        <a:gs pos="0">
          <a:srgbClr val="DDEBCF"/>
        </a:gs>
        <a:gs pos="50000">
          <a:srgbClr val="9CB86E"/>
        </a:gs>
        <a:gs pos="100000">
          <a:srgbClr val="156B13"/>
        </a:gs>
      </a:gsLst>
      <a:lin ang="5400000" scaled="0"/>
    </a:gra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Main</a:t>
            </a:r>
            <a:r>
              <a:rPr lang="en-US" baseline="0"/>
              <a:t> Problem Substancee</a:t>
            </a:r>
            <a:endParaRPr lang="en-US"/>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8.8889107611548446E-2"/>
                  <c:y val="1.3888524351122799E-2"/>
                </c:manualLayout>
              </c:layout>
              <c:dLblPos val="outEnd"/>
              <c:showLegendKey val="0"/>
              <c:showVal val="0"/>
              <c:showCatName val="1"/>
              <c:showSerName val="0"/>
              <c:showPercent val="1"/>
              <c:showBubbleSize val="0"/>
            </c:dLbl>
            <c:dLbl>
              <c:idx val="1"/>
              <c:layout>
                <c:manualLayout>
                  <c:x val="8.3333333333333343E-2"/>
                  <c:y val="-6.0185185185185147E-2"/>
                </c:manualLayout>
              </c:layout>
              <c:dLblPos val="outEnd"/>
              <c:showLegendKey val="0"/>
              <c:showVal val="0"/>
              <c:showCatName val="1"/>
              <c:showSerName val="0"/>
              <c:showPercent val="1"/>
              <c:showBubbleSize val="0"/>
            </c:dLbl>
            <c:dLbl>
              <c:idx val="2"/>
              <c:layout>
                <c:manualLayout>
                  <c:x val="-2.4691358024691366E-3"/>
                  <c:y val="-0.31018518518518523"/>
                </c:manualLayout>
              </c:layout>
              <c:dLblPos val="outEnd"/>
              <c:showLegendKey val="0"/>
              <c:showVal val="0"/>
              <c:showCatName val="1"/>
              <c:showSerName val="0"/>
              <c:showPercent val="1"/>
              <c:showBubbleSize val="0"/>
            </c:dLbl>
            <c:dLblPos val="outEnd"/>
            <c:showLegendKey val="0"/>
            <c:showVal val="0"/>
            <c:showCatName val="1"/>
            <c:showSerName val="0"/>
            <c:showPercent val="1"/>
            <c:showBubbleSize val="0"/>
            <c:showLeaderLines val="1"/>
          </c:dLbls>
          <c:cat>
            <c:strRef>
              <c:f>TreatedCases!$B$11:$B$14</c:f>
              <c:strCache>
                <c:ptCount val="4"/>
                <c:pt idx="0">
                  <c:v>Benzodiazepines</c:v>
                </c:pt>
                <c:pt idx="1">
                  <c:v>Volatile inhalants</c:v>
                </c:pt>
                <c:pt idx="2">
                  <c:v>Cannabis</c:v>
                </c:pt>
                <c:pt idx="3">
                  <c:v>Alcohol</c:v>
                </c:pt>
              </c:strCache>
            </c:strRef>
          </c:cat>
          <c:val>
            <c:numRef>
              <c:f>TreatedCases!$C$11:$C$14</c:f>
              <c:numCache>
                <c:formatCode>General</c:formatCode>
                <c:ptCount val="4"/>
                <c:pt idx="0">
                  <c:v>10</c:v>
                </c:pt>
                <c:pt idx="1">
                  <c:v>2</c:v>
                </c:pt>
                <c:pt idx="2">
                  <c:v>48</c:v>
                </c:pt>
                <c:pt idx="3">
                  <c:v>13</c:v>
                </c:pt>
              </c:numCache>
            </c:numRef>
          </c:val>
        </c:ser>
        <c:dLbls>
          <c:showLegendKey val="0"/>
          <c:showVal val="1"/>
          <c:showCatName val="0"/>
          <c:showSerName val="0"/>
          <c:showPercent val="0"/>
          <c:showBubbleSize val="0"/>
          <c:showLeaderLines val="1"/>
        </c:dLbls>
      </c:pie3DChart>
    </c:plotArea>
    <c:legend>
      <c:legendPos val="r"/>
      <c:layout/>
      <c:overlay val="0"/>
    </c:legend>
    <c:plotVisOnly val="1"/>
    <c:dispBlanksAs val="gap"/>
    <c:showDLblsOverMax val="0"/>
  </c:chart>
  <c:spPr>
    <a:gradFill>
      <a:gsLst>
        <a:gs pos="0">
          <a:srgbClr val="DDEBCF"/>
        </a:gs>
        <a:gs pos="50000">
          <a:srgbClr val="9CB86E"/>
        </a:gs>
        <a:gs pos="100000">
          <a:srgbClr val="156B13"/>
        </a:gs>
      </a:gsLst>
      <a:lin ang="5400000" scaled="0"/>
    </a:gra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Number of Problem Drugs </a:t>
            </a:r>
          </a:p>
        </c:rich>
      </c:tx>
      <c:layout>
        <c:manualLayout>
          <c:xMode val="edge"/>
          <c:yMode val="edge"/>
          <c:x val="0.26777777777777811"/>
          <c:y val="9.2592592592592813E-3"/>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0.12560386473429952"/>
                  <c:y val="2.6936026936026935E-2"/>
                </c:manualLayout>
              </c:layout>
              <c:dLblPos val="inEnd"/>
              <c:showLegendKey val="0"/>
              <c:showVal val="0"/>
              <c:showCatName val="1"/>
              <c:showSerName val="0"/>
              <c:showPercent val="1"/>
              <c:showBubbleSize val="0"/>
            </c:dLbl>
            <c:dLbl>
              <c:idx val="1"/>
              <c:layout>
                <c:manualLayout>
                  <c:x val="0.14734299516908214"/>
                  <c:y val="1.3468013468013467E-2"/>
                </c:manualLayout>
              </c:layout>
              <c:dLblPos val="inEnd"/>
              <c:showLegendKey val="0"/>
              <c:showVal val="0"/>
              <c:showCatName val="1"/>
              <c:showSerName val="0"/>
              <c:showPercent val="1"/>
              <c:showBubbleSize val="0"/>
            </c:dLbl>
            <c:dLbl>
              <c:idx val="2"/>
              <c:layout>
                <c:manualLayout>
                  <c:x val="-4.3478260869565227E-3"/>
                  <c:y val="-1.2630239401892943E-3"/>
                </c:manualLayout>
              </c:layout>
              <c:dLblPos val="inEnd"/>
              <c:showLegendKey val="0"/>
              <c:showVal val="0"/>
              <c:showCatName val="1"/>
              <c:showSerName val="0"/>
              <c:showPercent val="1"/>
              <c:showBubbleSize val="0"/>
            </c:dLbl>
            <c:dLbl>
              <c:idx val="3"/>
              <c:layout>
                <c:manualLayout>
                  <c:x val="7.729468599033818E-3"/>
                  <c:y val="-2.9601703827425638E-2"/>
                </c:manualLayout>
              </c:layout>
              <c:dLblPos val="inEnd"/>
              <c:showLegendKey val="0"/>
              <c:showVal val="0"/>
              <c:showCatName val="1"/>
              <c:showSerName val="0"/>
              <c:showPercent val="1"/>
              <c:showBubbleSize val="0"/>
            </c:dLbl>
            <c:dLblPos val="inEnd"/>
            <c:showLegendKey val="0"/>
            <c:showVal val="0"/>
            <c:showCatName val="1"/>
            <c:showSerName val="0"/>
            <c:showPercent val="1"/>
            <c:showBubbleSize val="0"/>
            <c:showLeaderLines val="0"/>
          </c:dLbls>
          <c:cat>
            <c:strRef>
              <c:f>TreatedCases!$B$24:$B$27</c:f>
              <c:strCache>
                <c:ptCount val="4"/>
                <c:pt idx="0">
                  <c:v>One</c:v>
                </c:pt>
                <c:pt idx="1">
                  <c:v>Two</c:v>
                </c:pt>
                <c:pt idx="2">
                  <c:v>Three</c:v>
                </c:pt>
                <c:pt idx="3">
                  <c:v>Four</c:v>
                </c:pt>
              </c:strCache>
            </c:strRef>
          </c:cat>
          <c:val>
            <c:numRef>
              <c:f>TreatedCases!$C$24:$C$27</c:f>
              <c:numCache>
                <c:formatCode>General</c:formatCode>
                <c:ptCount val="4"/>
                <c:pt idx="0">
                  <c:v>39</c:v>
                </c:pt>
                <c:pt idx="1">
                  <c:v>20</c:v>
                </c:pt>
                <c:pt idx="2">
                  <c:v>7</c:v>
                </c:pt>
                <c:pt idx="3">
                  <c:v>1</c:v>
                </c:pt>
              </c:numCache>
            </c:numRef>
          </c:val>
        </c:ser>
        <c:dLbls>
          <c:showLegendKey val="0"/>
          <c:showVal val="1"/>
          <c:showCatName val="0"/>
          <c:showSerName val="0"/>
          <c:showPercent val="0"/>
          <c:showBubbleSize val="0"/>
          <c:showLeaderLines val="0"/>
        </c:dLbls>
      </c:pie3DChart>
    </c:plotArea>
    <c:legend>
      <c:legendPos val="r"/>
      <c:layout/>
      <c:overlay val="0"/>
    </c:legend>
    <c:plotVisOnly val="1"/>
    <c:dispBlanksAs val="gap"/>
    <c:showDLblsOverMax val="0"/>
  </c:chart>
  <c:spPr>
    <a:gradFill>
      <a:gsLst>
        <a:gs pos="0">
          <a:srgbClr val="DDEBCF"/>
        </a:gs>
        <a:gs pos="50000">
          <a:srgbClr val="9CB86E"/>
        </a:gs>
        <a:gs pos="100000">
          <a:srgbClr val="156B13"/>
        </a:gs>
      </a:gsLst>
      <a:lin ang="5400000" scaled="0"/>
    </a:gradFill>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A34CAD-791E-4B84-8110-8B8D7F2B8DAF}" type="doc">
      <dgm:prSet loTypeId="urn:microsoft.com/office/officeart/2005/8/layout/vList2" loCatId="list" qsTypeId="urn:microsoft.com/office/officeart/2005/8/quickstyle/simple4" qsCatId="simple" csTypeId="urn:microsoft.com/office/officeart/2005/8/colors/colorful1#1" csCatId="colorful" phldr="1"/>
      <dgm:spPr/>
      <dgm:t>
        <a:bodyPr/>
        <a:lstStyle/>
        <a:p>
          <a:endParaRPr lang="en-IE"/>
        </a:p>
      </dgm:t>
    </dgm:pt>
    <dgm:pt modelId="{86091BAB-E0DE-419D-80A6-BFE18EC42F3C}">
      <dgm:prSet phldrT="[Text]"/>
      <dgm:spPr/>
      <dgm:t>
        <a:bodyPr/>
        <a:lstStyle/>
        <a:p>
          <a:r>
            <a:rPr lang="en-IE"/>
            <a:t>Family Support</a:t>
          </a:r>
        </a:p>
      </dgm:t>
    </dgm:pt>
    <dgm:pt modelId="{89BA9F97-FF3E-400F-9B7A-D6C488BE38A4}" type="parTrans" cxnId="{F6AF3E1F-E442-4177-BE1B-903F6F5899F4}">
      <dgm:prSet/>
      <dgm:spPr/>
      <dgm:t>
        <a:bodyPr/>
        <a:lstStyle/>
        <a:p>
          <a:endParaRPr lang="en-IE"/>
        </a:p>
      </dgm:t>
    </dgm:pt>
    <dgm:pt modelId="{06532258-D501-436D-985B-F0FC7EE0C9E7}" type="sibTrans" cxnId="{F6AF3E1F-E442-4177-BE1B-903F6F5899F4}">
      <dgm:prSet/>
      <dgm:spPr/>
      <dgm:t>
        <a:bodyPr/>
        <a:lstStyle/>
        <a:p>
          <a:endParaRPr lang="en-IE"/>
        </a:p>
      </dgm:t>
    </dgm:pt>
    <dgm:pt modelId="{3434B25E-5637-4370-BB9D-88B9724E6205}">
      <dgm:prSet phldrT="[Text]"/>
      <dgm:spPr/>
      <dgm:t>
        <a:bodyPr/>
        <a:lstStyle/>
        <a:p>
          <a:r>
            <a:rPr lang="en-IE"/>
            <a:t>Youth Support</a:t>
          </a:r>
        </a:p>
      </dgm:t>
    </dgm:pt>
    <dgm:pt modelId="{4FCE4C9E-7642-47FB-B31E-ADB67796046B}" type="parTrans" cxnId="{122E24FE-A6FD-4241-9608-64CC8CB5D310}">
      <dgm:prSet/>
      <dgm:spPr/>
      <dgm:t>
        <a:bodyPr/>
        <a:lstStyle/>
        <a:p>
          <a:endParaRPr lang="en-IE"/>
        </a:p>
      </dgm:t>
    </dgm:pt>
    <dgm:pt modelId="{2301182C-EDCD-4E74-AD11-1D39457CDB17}" type="sibTrans" cxnId="{122E24FE-A6FD-4241-9608-64CC8CB5D310}">
      <dgm:prSet/>
      <dgm:spPr/>
      <dgm:t>
        <a:bodyPr/>
        <a:lstStyle/>
        <a:p>
          <a:endParaRPr lang="en-IE"/>
        </a:p>
      </dgm:t>
    </dgm:pt>
    <dgm:pt modelId="{E749B22D-4AB4-4ED6-9D2A-92C10EF9C0B0}">
      <dgm:prSet phldrT="[Text]"/>
      <dgm:spPr/>
      <dgm:t>
        <a:bodyPr/>
        <a:lstStyle/>
        <a:p>
          <a:r>
            <a:rPr lang="en-IE"/>
            <a:t>Outreach Support</a:t>
          </a:r>
        </a:p>
      </dgm:t>
    </dgm:pt>
    <dgm:pt modelId="{F4D22D61-5774-4BAC-B1C1-EF52D27CB036}" type="parTrans" cxnId="{72B11B95-6CA4-42B0-91FB-DC1485C31B0E}">
      <dgm:prSet/>
      <dgm:spPr/>
      <dgm:t>
        <a:bodyPr/>
        <a:lstStyle/>
        <a:p>
          <a:endParaRPr lang="en-IE"/>
        </a:p>
      </dgm:t>
    </dgm:pt>
    <dgm:pt modelId="{3F423655-F3D4-4A7C-B70F-DA13EB08A05C}" type="sibTrans" cxnId="{72B11B95-6CA4-42B0-91FB-DC1485C31B0E}">
      <dgm:prSet/>
      <dgm:spPr/>
      <dgm:t>
        <a:bodyPr/>
        <a:lstStyle/>
        <a:p>
          <a:endParaRPr lang="en-IE"/>
        </a:p>
      </dgm:t>
    </dgm:pt>
    <dgm:pt modelId="{4DEDF54A-85C7-4A78-93FB-0A8627BA85B3}">
      <dgm:prSet phldrT="[Text]"/>
      <dgm:spPr/>
      <dgm:t>
        <a:bodyPr/>
        <a:lstStyle/>
        <a:p>
          <a:r>
            <a:rPr lang="en-IE"/>
            <a:t>Strengthening Families</a:t>
          </a:r>
        </a:p>
      </dgm:t>
    </dgm:pt>
    <dgm:pt modelId="{85B27AF8-4A65-4B3F-A647-459070439224}" type="parTrans" cxnId="{E4726FB5-ED89-4D07-B179-3ADEA35D092F}">
      <dgm:prSet/>
      <dgm:spPr/>
      <dgm:t>
        <a:bodyPr/>
        <a:lstStyle/>
        <a:p>
          <a:endParaRPr lang="en-IE"/>
        </a:p>
      </dgm:t>
    </dgm:pt>
    <dgm:pt modelId="{B7435967-F114-4F27-8D08-77FA7581997D}" type="sibTrans" cxnId="{E4726FB5-ED89-4D07-B179-3ADEA35D092F}">
      <dgm:prSet/>
      <dgm:spPr/>
      <dgm:t>
        <a:bodyPr/>
        <a:lstStyle/>
        <a:p>
          <a:endParaRPr lang="en-IE"/>
        </a:p>
      </dgm:t>
    </dgm:pt>
    <dgm:pt modelId="{1B5FD945-17B9-4431-BAB0-DD2EC3B61A5D}">
      <dgm:prSet phldrT="[Text]"/>
      <dgm:spPr/>
      <dgm:t>
        <a:bodyPr/>
        <a:lstStyle/>
        <a:p>
          <a:r>
            <a:rPr lang="en-IE"/>
            <a:t>Training</a:t>
          </a:r>
        </a:p>
      </dgm:t>
    </dgm:pt>
    <dgm:pt modelId="{A92C282C-2FA2-4D26-9B05-E5D70ED0CF67}" type="parTrans" cxnId="{829C4258-2631-4FF5-A8A3-3FE78440B8A4}">
      <dgm:prSet/>
      <dgm:spPr/>
      <dgm:t>
        <a:bodyPr/>
        <a:lstStyle/>
        <a:p>
          <a:endParaRPr lang="en-IE"/>
        </a:p>
      </dgm:t>
    </dgm:pt>
    <dgm:pt modelId="{F972FD9C-A989-4451-83E2-A54F481C9A1E}" type="sibTrans" cxnId="{829C4258-2631-4FF5-A8A3-3FE78440B8A4}">
      <dgm:prSet/>
      <dgm:spPr/>
      <dgm:t>
        <a:bodyPr/>
        <a:lstStyle/>
        <a:p>
          <a:endParaRPr lang="en-IE"/>
        </a:p>
      </dgm:t>
    </dgm:pt>
    <dgm:pt modelId="{18F082F4-5B95-498C-A5B4-E42C7D01B1C9}">
      <dgm:prSet/>
      <dgm:spPr/>
      <dgm:t>
        <a:bodyPr/>
        <a:lstStyle/>
        <a:p>
          <a:r>
            <a:rPr lang="en-IE"/>
            <a:t>Phone Support</a:t>
          </a:r>
        </a:p>
      </dgm:t>
    </dgm:pt>
    <dgm:pt modelId="{70465639-0F55-45EA-8FE0-31A6296ECF03}" type="parTrans" cxnId="{36F80BFE-9FDD-4047-A601-383EF5587D24}">
      <dgm:prSet/>
      <dgm:spPr/>
      <dgm:t>
        <a:bodyPr/>
        <a:lstStyle/>
        <a:p>
          <a:endParaRPr lang="en-IE"/>
        </a:p>
      </dgm:t>
    </dgm:pt>
    <dgm:pt modelId="{94BBA28F-C1CC-4857-BCCA-A42030AF11FF}" type="sibTrans" cxnId="{36F80BFE-9FDD-4047-A601-383EF5587D24}">
      <dgm:prSet/>
      <dgm:spPr/>
      <dgm:t>
        <a:bodyPr/>
        <a:lstStyle/>
        <a:p>
          <a:endParaRPr lang="en-IE"/>
        </a:p>
      </dgm:t>
    </dgm:pt>
    <dgm:pt modelId="{888BD04C-5C9B-4FEA-B7D2-1043EEA55DA7}">
      <dgm:prSet/>
      <dgm:spPr/>
      <dgm:t>
        <a:bodyPr/>
        <a:lstStyle/>
        <a:p>
          <a:r>
            <a:rPr lang="en-IE"/>
            <a:t>Counselling/</a:t>
          </a:r>
        </a:p>
        <a:p>
          <a:r>
            <a:rPr lang="en-IE"/>
            <a:t>Sessional staff</a:t>
          </a:r>
        </a:p>
      </dgm:t>
    </dgm:pt>
    <dgm:pt modelId="{D4EC4B3B-35B1-4F8A-9002-323C5FE60FBB}" type="parTrans" cxnId="{8DB493DB-79FA-4D3A-960F-FEC55D6FEB26}">
      <dgm:prSet/>
      <dgm:spPr/>
      <dgm:t>
        <a:bodyPr/>
        <a:lstStyle/>
        <a:p>
          <a:endParaRPr lang="en-IE"/>
        </a:p>
      </dgm:t>
    </dgm:pt>
    <dgm:pt modelId="{E262AD74-3804-41DE-B4A2-807293DB2D88}" type="sibTrans" cxnId="{8DB493DB-79FA-4D3A-960F-FEC55D6FEB26}">
      <dgm:prSet/>
      <dgm:spPr/>
      <dgm:t>
        <a:bodyPr/>
        <a:lstStyle/>
        <a:p>
          <a:endParaRPr lang="en-IE"/>
        </a:p>
      </dgm:t>
    </dgm:pt>
    <dgm:pt modelId="{4516F1FC-5D32-43CD-90A5-A697257972F1}">
      <dgm:prSet/>
      <dgm:spPr/>
      <dgm:t>
        <a:bodyPr/>
        <a:lstStyle/>
        <a:p>
          <a:r>
            <a:rPr lang="en-IE"/>
            <a:t>Community Developement / </a:t>
          </a:r>
        </a:p>
        <a:p>
          <a:r>
            <a:rPr lang="en-IE"/>
            <a:t>Inter agency</a:t>
          </a:r>
        </a:p>
      </dgm:t>
    </dgm:pt>
    <dgm:pt modelId="{26D2DE3F-BE12-4695-BB28-4446A53AC982}" type="parTrans" cxnId="{C92E6697-99F7-4409-8F88-07398ADFC05E}">
      <dgm:prSet/>
      <dgm:spPr/>
      <dgm:t>
        <a:bodyPr/>
        <a:lstStyle/>
        <a:p>
          <a:endParaRPr lang="en-IE"/>
        </a:p>
      </dgm:t>
    </dgm:pt>
    <dgm:pt modelId="{F6DB6411-7E81-46B7-BA90-2F2BA6DF8693}" type="sibTrans" cxnId="{C92E6697-99F7-4409-8F88-07398ADFC05E}">
      <dgm:prSet/>
      <dgm:spPr/>
      <dgm:t>
        <a:bodyPr/>
        <a:lstStyle/>
        <a:p>
          <a:endParaRPr lang="en-IE"/>
        </a:p>
      </dgm:t>
    </dgm:pt>
    <dgm:pt modelId="{4D85C557-62D3-453E-80DB-FA827C219754}">
      <dgm:prSet/>
      <dgm:spPr/>
      <dgm:t>
        <a:bodyPr/>
        <a:lstStyle/>
        <a:p>
          <a:r>
            <a:rPr lang="en-IE"/>
            <a:t>Group Support</a:t>
          </a:r>
        </a:p>
      </dgm:t>
    </dgm:pt>
    <dgm:pt modelId="{D5B4E1B8-C0E5-4F9E-9954-1DD23F848A10}" type="parTrans" cxnId="{EDFAB794-157A-4080-B619-9537D049717D}">
      <dgm:prSet/>
      <dgm:spPr/>
      <dgm:t>
        <a:bodyPr/>
        <a:lstStyle/>
        <a:p>
          <a:endParaRPr lang="en-IE"/>
        </a:p>
      </dgm:t>
    </dgm:pt>
    <dgm:pt modelId="{204DE11C-C40E-4AA6-8BC6-4DB4D1688197}" type="sibTrans" cxnId="{EDFAB794-157A-4080-B619-9537D049717D}">
      <dgm:prSet/>
      <dgm:spPr/>
      <dgm:t>
        <a:bodyPr/>
        <a:lstStyle/>
        <a:p>
          <a:endParaRPr lang="en-IE"/>
        </a:p>
      </dgm:t>
    </dgm:pt>
    <dgm:pt modelId="{312B54CB-6027-44DB-B7A6-93C491953C2F}">
      <dgm:prSet/>
      <dgm:spPr/>
      <dgm:t>
        <a:bodyPr/>
        <a:lstStyle/>
        <a:p>
          <a:r>
            <a:rPr lang="en-IE"/>
            <a:t>Youth and Parent Advocacy</a:t>
          </a:r>
        </a:p>
      </dgm:t>
    </dgm:pt>
    <dgm:pt modelId="{9C7B79FA-5C1B-461A-A4B7-161ACE74FAE7}" type="parTrans" cxnId="{6D042FCE-DFED-435D-A37E-83E95C88523D}">
      <dgm:prSet/>
      <dgm:spPr/>
      <dgm:t>
        <a:bodyPr/>
        <a:lstStyle/>
        <a:p>
          <a:endParaRPr lang="en-US"/>
        </a:p>
      </dgm:t>
    </dgm:pt>
    <dgm:pt modelId="{9D899B73-9BDF-489B-B83C-58387B5CE5A0}" type="sibTrans" cxnId="{6D042FCE-DFED-435D-A37E-83E95C88523D}">
      <dgm:prSet/>
      <dgm:spPr/>
      <dgm:t>
        <a:bodyPr/>
        <a:lstStyle/>
        <a:p>
          <a:endParaRPr lang="en-US"/>
        </a:p>
      </dgm:t>
    </dgm:pt>
    <dgm:pt modelId="{C88BD87B-6D03-4DAF-9ADB-15CDBA799C4F}" type="pres">
      <dgm:prSet presAssocID="{73A34CAD-791E-4B84-8110-8B8D7F2B8DAF}" presName="linear" presStyleCnt="0">
        <dgm:presLayoutVars>
          <dgm:animLvl val="lvl"/>
          <dgm:resizeHandles val="exact"/>
        </dgm:presLayoutVars>
      </dgm:prSet>
      <dgm:spPr/>
      <dgm:t>
        <a:bodyPr/>
        <a:lstStyle/>
        <a:p>
          <a:endParaRPr lang="en-IE"/>
        </a:p>
      </dgm:t>
    </dgm:pt>
    <dgm:pt modelId="{CC000829-D193-4FBF-8DC9-130690D8096A}" type="pres">
      <dgm:prSet presAssocID="{86091BAB-E0DE-419D-80A6-BFE18EC42F3C}" presName="parentText" presStyleLbl="node1" presStyleIdx="0" presStyleCnt="10">
        <dgm:presLayoutVars>
          <dgm:chMax val="0"/>
          <dgm:bulletEnabled val="1"/>
        </dgm:presLayoutVars>
      </dgm:prSet>
      <dgm:spPr/>
      <dgm:t>
        <a:bodyPr/>
        <a:lstStyle/>
        <a:p>
          <a:endParaRPr lang="en-IE"/>
        </a:p>
      </dgm:t>
    </dgm:pt>
    <dgm:pt modelId="{9F580B2B-8D4C-4DF3-B446-EAC8F25CFA0B}" type="pres">
      <dgm:prSet presAssocID="{06532258-D501-436D-985B-F0FC7EE0C9E7}" presName="spacer" presStyleCnt="0"/>
      <dgm:spPr/>
      <dgm:t>
        <a:bodyPr/>
        <a:lstStyle/>
        <a:p>
          <a:endParaRPr lang="en-IE"/>
        </a:p>
      </dgm:t>
    </dgm:pt>
    <dgm:pt modelId="{1C1FCEA9-F58B-47F1-977D-8894E94B7F00}" type="pres">
      <dgm:prSet presAssocID="{3434B25E-5637-4370-BB9D-88B9724E6205}" presName="parentText" presStyleLbl="node1" presStyleIdx="1" presStyleCnt="10">
        <dgm:presLayoutVars>
          <dgm:chMax val="0"/>
          <dgm:bulletEnabled val="1"/>
        </dgm:presLayoutVars>
      </dgm:prSet>
      <dgm:spPr/>
      <dgm:t>
        <a:bodyPr/>
        <a:lstStyle/>
        <a:p>
          <a:endParaRPr lang="en-IE"/>
        </a:p>
      </dgm:t>
    </dgm:pt>
    <dgm:pt modelId="{19634830-A7B1-4EFF-86AE-E9E23E2D7487}" type="pres">
      <dgm:prSet presAssocID="{2301182C-EDCD-4E74-AD11-1D39457CDB17}" presName="spacer" presStyleCnt="0"/>
      <dgm:spPr/>
      <dgm:t>
        <a:bodyPr/>
        <a:lstStyle/>
        <a:p>
          <a:endParaRPr lang="en-IE"/>
        </a:p>
      </dgm:t>
    </dgm:pt>
    <dgm:pt modelId="{1FEC8381-3E86-470F-BDEF-FE8F14461D27}" type="pres">
      <dgm:prSet presAssocID="{E749B22D-4AB4-4ED6-9D2A-92C10EF9C0B0}" presName="parentText" presStyleLbl="node1" presStyleIdx="2" presStyleCnt="10">
        <dgm:presLayoutVars>
          <dgm:chMax val="0"/>
          <dgm:bulletEnabled val="1"/>
        </dgm:presLayoutVars>
      </dgm:prSet>
      <dgm:spPr/>
      <dgm:t>
        <a:bodyPr/>
        <a:lstStyle/>
        <a:p>
          <a:endParaRPr lang="en-IE"/>
        </a:p>
      </dgm:t>
    </dgm:pt>
    <dgm:pt modelId="{F292A549-9287-4258-8AA3-CC47009439D0}" type="pres">
      <dgm:prSet presAssocID="{3F423655-F3D4-4A7C-B70F-DA13EB08A05C}" presName="spacer" presStyleCnt="0"/>
      <dgm:spPr/>
      <dgm:t>
        <a:bodyPr/>
        <a:lstStyle/>
        <a:p>
          <a:endParaRPr lang="en-IE"/>
        </a:p>
      </dgm:t>
    </dgm:pt>
    <dgm:pt modelId="{05622564-C2AA-4ECF-A47B-E9BE679F9FD7}" type="pres">
      <dgm:prSet presAssocID="{4DEDF54A-85C7-4A78-93FB-0A8627BA85B3}" presName="parentText" presStyleLbl="node1" presStyleIdx="3" presStyleCnt="10">
        <dgm:presLayoutVars>
          <dgm:chMax val="0"/>
          <dgm:bulletEnabled val="1"/>
        </dgm:presLayoutVars>
      </dgm:prSet>
      <dgm:spPr/>
      <dgm:t>
        <a:bodyPr/>
        <a:lstStyle/>
        <a:p>
          <a:endParaRPr lang="en-IE"/>
        </a:p>
      </dgm:t>
    </dgm:pt>
    <dgm:pt modelId="{ECC6B3CD-FD60-46B3-A827-1BFD2E325B24}" type="pres">
      <dgm:prSet presAssocID="{B7435967-F114-4F27-8D08-77FA7581997D}" presName="spacer" presStyleCnt="0"/>
      <dgm:spPr/>
      <dgm:t>
        <a:bodyPr/>
        <a:lstStyle/>
        <a:p>
          <a:endParaRPr lang="en-IE"/>
        </a:p>
      </dgm:t>
    </dgm:pt>
    <dgm:pt modelId="{A8DD4BAE-4E46-4514-94AC-E89AE574D38B}" type="pres">
      <dgm:prSet presAssocID="{4516F1FC-5D32-43CD-90A5-A697257972F1}" presName="parentText" presStyleLbl="node1" presStyleIdx="4" presStyleCnt="10">
        <dgm:presLayoutVars>
          <dgm:chMax val="0"/>
          <dgm:bulletEnabled val="1"/>
        </dgm:presLayoutVars>
      </dgm:prSet>
      <dgm:spPr/>
      <dgm:t>
        <a:bodyPr/>
        <a:lstStyle/>
        <a:p>
          <a:endParaRPr lang="en-IE"/>
        </a:p>
      </dgm:t>
    </dgm:pt>
    <dgm:pt modelId="{30CE73ED-04E1-49A0-8FD9-E476DA1E0D05}" type="pres">
      <dgm:prSet presAssocID="{F6DB6411-7E81-46B7-BA90-2F2BA6DF8693}" presName="spacer" presStyleCnt="0"/>
      <dgm:spPr/>
      <dgm:t>
        <a:bodyPr/>
        <a:lstStyle/>
        <a:p>
          <a:endParaRPr lang="en-IE"/>
        </a:p>
      </dgm:t>
    </dgm:pt>
    <dgm:pt modelId="{AFFCD603-BBF0-4D7C-8A37-76097EEE1D29}" type="pres">
      <dgm:prSet presAssocID="{888BD04C-5C9B-4FEA-B7D2-1043EEA55DA7}" presName="parentText" presStyleLbl="node1" presStyleIdx="5" presStyleCnt="10">
        <dgm:presLayoutVars>
          <dgm:chMax val="0"/>
          <dgm:bulletEnabled val="1"/>
        </dgm:presLayoutVars>
      </dgm:prSet>
      <dgm:spPr/>
      <dgm:t>
        <a:bodyPr/>
        <a:lstStyle/>
        <a:p>
          <a:endParaRPr lang="en-IE"/>
        </a:p>
      </dgm:t>
    </dgm:pt>
    <dgm:pt modelId="{D84F7D25-2353-4E9B-946D-C1ECFD0B088C}" type="pres">
      <dgm:prSet presAssocID="{E262AD74-3804-41DE-B4A2-807293DB2D88}" presName="spacer" presStyleCnt="0"/>
      <dgm:spPr/>
      <dgm:t>
        <a:bodyPr/>
        <a:lstStyle/>
        <a:p>
          <a:endParaRPr lang="en-IE"/>
        </a:p>
      </dgm:t>
    </dgm:pt>
    <dgm:pt modelId="{42827F09-F7FD-47C6-917F-34EF2BB0628A}" type="pres">
      <dgm:prSet presAssocID="{312B54CB-6027-44DB-B7A6-93C491953C2F}" presName="parentText" presStyleLbl="node1" presStyleIdx="6" presStyleCnt="10">
        <dgm:presLayoutVars>
          <dgm:chMax val="0"/>
          <dgm:bulletEnabled val="1"/>
        </dgm:presLayoutVars>
      </dgm:prSet>
      <dgm:spPr/>
      <dgm:t>
        <a:bodyPr/>
        <a:lstStyle/>
        <a:p>
          <a:endParaRPr lang="en-IE"/>
        </a:p>
      </dgm:t>
    </dgm:pt>
    <dgm:pt modelId="{0038ED5E-FE55-485D-90C1-ED5E0B4934CB}" type="pres">
      <dgm:prSet presAssocID="{9D899B73-9BDF-489B-B83C-58387B5CE5A0}" presName="spacer" presStyleCnt="0"/>
      <dgm:spPr/>
    </dgm:pt>
    <dgm:pt modelId="{BBED03DD-77E8-4B24-A5E0-54BE16D2AC1F}" type="pres">
      <dgm:prSet presAssocID="{1B5FD945-17B9-4431-BAB0-DD2EC3B61A5D}" presName="parentText" presStyleLbl="node1" presStyleIdx="7" presStyleCnt="10">
        <dgm:presLayoutVars>
          <dgm:chMax val="0"/>
          <dgm:bulletEnabled val="1"/>
        </dgm:presLayoutVars>
      </dgm:prSet>
      <dgm:spPr/>
      <dgm:t>
        <a:bodyPr/>
        <a:lstStyle/>
        <a:p>
          <a:endParaRPr lang="en-IE"/>
        </a:p>
      </dgm:t>
    </dgm:pt>
    <dgm:pt modelId="{13B74EA7-DE48-43C4-86BD-CF5DC18629A5}" type="pres">
      <dgm:prSet presAssocID="{F972FD9C-A989-4451-83E2-A54F481C9A1E}" presName="spacer" presStyleCnt="0"/>
      <dgm:spPr/>
      <dgm:t>
        <a:bodyPr/>
        <a:lstStyle/>
        <a:p>
          <a:endParaRPr lang="en-IE"/>
        </a:p>
      </dgm:t>
    </dgm:pt>
    <dgm:pt modelId="{8133D0A4-D04D-4174-B63D-2CC398C689B1}" type="pres">
      <dgm:prSet presAssocID="{18F082F4-5B95-498C-A5B4-E42C7D01B1C9}" presName="parentText" presStyleLbl="node1" presStyleIdx="8" presStyleCnt="10">
        <dgm:presLayoutVars>
          <dgm:chMax val="0"/>
          <dgm:bulletEnabled val="1"/>
        </dgm:presLayoutVars>
      </dgm:prSet>
      <dgm:spPr/>
      <dgm:t>
        <a:bodyPr/>
        <a:lstStyle/>
        <a:p>
          <a:endParaRPr lang="en-IE"/>
        </a:p>
      </dgm:t>
    </dgm:pt>
    <dgm:pt modelId="{56CE52E4-53D6-48C5-9399-220761AB9FF8}" type="pres">
      <dgm:prSet presAssocID="{94BBA28F-C1CC-4857-BCCA-A42030AF11FF}" presName="spacer" presStyleCnt="0"/>
      <dgm:spPr/>
      <dgm:t>
        <a:bodyPr/>
        <a:lstStyle/>
        <a:p>
          <a:endParaRPr lang="en-IE"/>
        </a:p>
      </dgm:t>
    </dgm:pt>
    <dgm:pt modelId="{AF9B3A00-17B8-4F9F-819A-FAF26A30799C}" type="pres">
      <dgm:prSet presAssocID="{4D85C557-62D3-453E-80DB-FA827C219754}" presName="parentText" presStyleLbl="node1" presStyleIdx="9" presStyleCnt="10" custLinFactNeighborX="-868" custLinFactNeighborY="19455">
        <dgm:presLayoutVars>
          <dgm:chMax val="0"/>
          <dgm:bulletEnabled val="1"/>
        </dgm:presLayoutVars>
      </dgm:prSet>
      <dgm:spPr/>
      <dgm:t>
        <a:bodyPr/>
        <a:lstStyle/>
        <a:p>
          <a:endParaRPr lang="en-IE"/>
        </a:p>
      </dgm:t>
    </dgm:pt>
  </dgm:ptLst>
  <dgm:cxnLst>
    <dgm:cxn modelId="{72B11B95-6CA4-42B0-91FB-DC1485C31B0E}" srcId="{73A34CAD-791E-4B84-8110-8B8D7F2B8DAF}" destId="{E749B22D-4AB4-4ED6-9D2A-92C10EF9C0B0}" srcOrd="2" destOrd="0" parTransId="{F4D22D61-5774-4BAC-B1C1-EF52D27CB036}" sibTransId="{3F423655-F3D4-4A7C-B70F-DA13EB08A05C}"/>
    <dgm:cxn modelId="{C92E6697-99F7-4409-8F88-07398ADFC05E}" srcId="{73A34CAD-791E-4B84-8110-8B8D7F2B8DAF}" destId="{4516F1FC-5D32-43CD-90A5-A697257972F1}" srcOrd="4" destOrd="0" parTransId="{26D2DE3F-BE12-4695-BB28-4446A53AC982}" sibTransId="{F6DB6411-7E81-46B7-BA90-2F2BA6DF8693}"/>
    <dgm:cxn modelId="{10425B1E-9E5D-4F5C-B5CA-0A39DBAD4454}" type="presOf" srcId="{3434B25E-5637-4370-BB9D-88B9724E6205}" destId="{1C1FCEA9-F58B-47F1-977D-8894E94B7F00}" srcOrd="0" destOrd="0" presId="urn:microsoft.com/office/officeart/2005/8/layout/vList2"/>
    <dgm:cxn modelId="{C795F802-9743-45A0-A8CC-87440B8D9431}" type="presOf" srcId="{312B54CB-6027-44DB-B7A6-93C491953C2F}" destId="{42827F09-F7FD-47C6-917F-34EF2BB0628A}" srcOrd="0" destOrd="0" presId="urn:microsoft.com/office/officeart/2005/8/layout/vList2"/>
    <dgm:cxn modelId="{EDFAB794-157A-4080-B619-9537D049717D}" srcId="{73A34CAD-791E-4B84-8110-8B8D7F2B8DAF}" destId="{4D85C557-62D3-453E-80DB-FA827C219754}" srcOrd="9" destOrd="0" parTransId="{D5B4E1B8-C0E5-4F9E-9954-1DD23F848A10}" sibTransId="{204DE11C-C40E-4AA6-8BC6-4DB4D1688197}"/>
    <dgm:cxn modelId="{F6AF3E1F-E442-4177-BE1B-903F6F5899F4}" srcId="{73A34CAD-791E-4B84-8110-8B8D7F2B8DAF}" destId="{86091BAB-E0DE-419D-80A6-BFE18EC42F3C}" srcOrd="0" destOrd="0" parTransId="{89BA9F97-FF3E-400F-9B7A-D6C488BE38A4}" sibTransId="{06532258-D501-436D-985B-F0FC7EE0C9E7}"/>
    <dgm:cxn modelId="{819A36CA-6481-4C51-9A44-DC9CD3263562}" type="presOf" srcId="{888BD04C-5C9B-4FEA-B7D2-1043EEA55DA7}" destId="{AFFCD603-BBF0-4D7C-8A37-76097EEE1D29}" srcOrd="0" destOrd="0" presId="urn:microsoft.com/office/officeart/2005/8/layout/vList2"/>
    <dgm:cxn modelId="{C3C27484-6476-44F7-BB17-D19BFD12396B}" type="presOf" srcId="{18F082F4-5B95-498C-A5B4-E42C7D01B1C9}" destId="{8133D0A4-D04D-4174-B63D-2CC398C689B1}" srcOrd="0" destOrd="0" presId="urn:microsoft.com/office/officeart/2005/8/layout/vList2"/>
    <dgm:cxn modelId="{E4726FB5-ED89-4D07-B179-3ADEA35D092F}" srcId="{73A34CAD-791E-4B84-8110-8B8D7F2B8DAF}" destId="{4DEDF54A-85C7-4A78-93FB-0A8627BA85B3}" srcOrd="3" destOrd="0" parTransId="{85B27AF8-4A65-4B3F-A647-459070439224}" sibTransId="{B7435967-F114-4F27-8D08-77FA7581997D}"/>
    <dgm:cxn modelId="{EDC8B016-BC0D-4FA7-8F75-3A9EB0AD6CB9}" type="presOf" srcId="{73A34CAD-791E-4B84-8110-8B8D7F2B8DAF}" destId="{C88BD87B-6D03-4DAF-9ADB-15CDBA799C4F}" srcOrd="0" destOrd="0" presId="urn:microsoft.com/office/officeart/2005/8/layout/vList2"/>
    <dgm:cxn modelId="{36F80BFE-9FDD-4047-A601-383EF5587D24}" srcId="{73A34CAD-791E-4B84-8110-8B8D7F2B8DAF}" destId="{18F082F4-5B95-498C-A5B4-E42C7D01B1C9}" srcOrd="8" destOrd="0" parTransId="{70465639-0F55-45EA-8FE0-31A6296ECF03}" sibTransId="{94BBA28F-C1CC-4857-BCCA-A42030AF11FF}"/>
    <dgm:cxn modelId="{6C4F9F24-CE79-4F4C-A3B4-CA6EAC12139F}" type="presOf" srcId="{4D85C557-62D3-453E-80DB-FA827C219754}" destId="{AF9B3A00-17B8-4F9F-819A-FAF26A30799C}" srcOrd="0" destOrd="0" presId="urn:microsoft.com/office/officeart/2005/8/layout/vList2"/>
    <dgm:cxn modelId="{AF1A24F9-A2B6-47BB-A8B0-DD697749C571}" type="presOf" srcId="{86091BAB-E0DE-419D-80A6-BFE18EC42F3C}" destId="{CC000829-D193-4FBF-8DC9-130690D8096A}" srcOrd="0" destOrd="0" presId="urn:microsoft.com/office/officeart/2005/8/layout/vList2"/>
    <dgm:cxn modelId="{8DB493DB-79FA-4D3A-960F-FEC55D6FEB26}" srcId="{73A34CAD-791E-4B84-8110-8B8D7F2B8DAF}" destId="{888BD04C-5C9B-4FEA-B7D2-1043EEA55DA7}" srcOrd="5" destOrd="0" parTransId="{D4EC4B3B-35B1-4F8A-9002-323C5FE60FBB}" sibTransId="{E262AD74-3804-41DE-B4A2-807293DB2D88}"/>
    <dgm:cxn modelId="{BEA6DF12-FDD2-4C29-8786-C41D4EFCEC0A}" type="presOf" srcId="{4DEDF54A-85C7-4A78-93FB-0A8627BA85B3}" destId="{05622564-C2AA-4ECF-A47B-E9BE679F9FD7}" srcOrd="0" destOrd="0" presId="urn:microsoft.com/office/officeart/2005/8/layout/vList2"/>
    <dgm:cxn modelId="{1AD5C1D1-1547-4120-8EA5-DF708526D7D7}" type="presOf" srcId="{1B5FD945-17B9-4431-BAB0-DD2EC3B61A5D}" destId="{BBED03DD-77E8-4B24-A5E0-54BE16D2AC1F}" srcOrd="0" destOrd="0" presId="urn:microsoft.com/office/officeart/2005/8/layout/vList2"/>
    <dgm:cxn modelId="{404EDFA5-4B1E-42FD-9A8E-6127D5E6587A}" type="presOf" srcId="{E749B22D-4AB4-4ED6-9D2A-92C10EF9C0B0}" destId="{1FEC8381-3E86-470F-BDEF-FE8F14461D27}" srcOrd="0" destOrd="0" presId="urn:microsoft.com/office/officeart/2005/8/layout/vList2"/>
    <dgm:cxn modelId="{829C4258-2631-4FF5-A8A3-3FE78440B8A4}" srcId="{73A34CAD-791E-4B84-8110-8B8D7F2B8DAF}" destId="{1B5FD945-17B9-4431-BAB0-DD2EC3B61A5D}" srcOrd="7" destOrd="0" parTransId="{A92C282C-2FA2-4D26-9B05-E5D70ED0CF67}" sibTransId="{F972FD9C-A989-4451-83E2-A54F481C9A1E}"/>
    <dgm:cxn modelId="{6D042FCE-DFED-435D-A37E-83E95C88523D}" srcId="{73A34CAD-791E-4B84-8110-8B8D7F2B8DAF}" destId="{312B54CB-6027-44DB-B7A6-93C491953C2F}" srcOrd="6" destOrd="0" parTransId="{9C7B79FA-5C1B-461A-A4B7-161ACE74FAE7}" sibTransId="{9D899B73-9BDF-489B-B83C-58387B5CE5A0}"/>
    <dgm:cxn modelId="{122E24FE-A6FD-4241-9608-64CC8CB5D310}" srcId="{73A34CAD-791E-4B84-8110-8B8D7F2B8DAF}" destId="{3434B25E-5637-4370-BB9D-88B9724E6205}" srcOrd="1" destOrd="0" parTransId="{4FCE4C9E-7642-47FB-B31E-ADB67796046B}" sibTransId="{2301182C-EDCD-4E74-AD11-1D39457CDB17}"/>
    <dgm:cxn modelId="{6B60F250-14B7-4F76-86D7-2AB3F596B1A8}" type="presOf" srcId="{4516F1FC-5D32-43CD-90A5-A697257972F1}" destId="{A8DD4BAE-4E46-4514-94AC-E89AE574D38B}" srcOrd="0" destOrd="0" presId="urn:microsoft.com/office/officeart/2005/8/layout/vList2"/>
    <dgm:cxn modelId="{98C6A42A-996B-49EA-94F7-CCB2DCD1F753}" type="presParOf" srcId="{C88BD87B-6D03-4DAF-9ADB-15CDBA799C4F}" destId="{CC000829-D193-4FBF-8DC9-130690D8096A}" srcOrd="0" destOrd="0" presId="urn:microsoft.com/office/officeart/2005/8/layout/vList2"/>
    <dgm:cxn modelId="{5EB67C51-4834-40B0-9110-DEE7ED11E393}" type="presParOf" srcId="{C88BD87B-6D03-4DAF-9ADB-15CDBA799C4F}" destId="{9F580B2B-8D4C-4DF3-B446-EAC8F25CFA0B}" srcOrd="1" destOrd="0" presId="urn:microsoft.com/office/officeart/2005/8/layout/vList2"/>
    <dgm:cxn modelId="{3CC6F300-9250-40CE-80C8-34E549D913D0}" type="presParOf" srcId="{C88BD87B-6D03-4DAF-9ADB-15CDBA799C4F}" destId="{1C1FCEA9-F58B-47F1-977D-8894E94B7F00}" srcOrd="2" destOrd="0" presId="urn:microsoft.com/office/officeart/2005/8/layout/vList2"/>
    <dgm:cxn modelId="{200F302D-3955-48A6-8083-3CB21915EFE9}" type="presParOf" srcId="{C88BD87B-6D03-4DAF-9ADB-15CDBA799C4F}" destId="{19634830-A7B1-4EFF-86AE-E9E23E2D7487}" srcOrd="3" destOrd="0" presId="urn:microsoft.com/office/officeart/2005/8/layout/vList2"/>
    <dgm:cxn modelId="{F8BBAECB-3275-4B82-8CC0-0CDA869EDBFB}" type="presParOf" srcId="{C88BD87B-6D03-4DAF-9ADB-15CDBA799C4F}" destId="{1FEC8381-3E86-470F-BDEF-FE8F14461D27}" srcOrd="4" destOrd="0" presId="urn:microsoft.com/office/officeart/2005/8/layout/vList2"/>
    <dgm:cxn modelId="{5CF34187-6F38-4A1A-9119-8DAA6452026A}" type="presParOf" srcId="{C88BD87B-6D03-4DAF-9ADB-15CDBA799C4F}" destId="{F292A549-9287-4258-8AA3-CC47009439D0}" srcOrd="5" destOrd="0" presId="urn:microsoft.com/office/officeart/2005/8/layout/vList2"/>
    <dgm:cxn modelId="{4CB6DE08-FF15-45A3-9B04-9A5393929325}" type="presParOf" srcId="{C88BD87B-6D03-4DAF-9ADB-15CDBA799C4F}" destId="{05622564-C2AA-4ECF-A47B-E9BE679F9FD7}" srcOrd="6" destOrd="0" presId="urn:microsoft.com/office/officeart/2005/8/layout/vList2"/>
    <dgm:cxn modelId="{8AA718D7-F483-4A98-8E63-45713DA14B09}" type="presParOf" srcId="{C88BD87B-6D03-4DAF-9ADB-15CDBA799C4F}" destId="{ECC6B3CD-FD60-46B3-A827-1BFD2E325B24}" srcOrd="7" destOrd="0" presId="urn:microsoft.com/office/officeart/2005/8/layout/vList2"/>
    <dgm:cxn modelId="{DC1E117D-7902-4FCC-93F7-7F0188EA186E}" type="presParOf" srcId="{C88BD87B-6D03-4DAF-9ADB-15CDBA799C4F}" destId="{A8DD4BAE-4E46-4514-94AC-E89AE574D38B}" srcOrd="8" destOrd="0" presId="urn:microsoft.com/office/officeart/2005/8/layout/vList2"/>
    <dgm:cxn modelId="{65FD3837-96B7-4ECD-AB85-6CD407C324FD}" type="presParOf" srcId="{C88BD87B-6D03-4DAF-9ADB-15CDBA799C4F}" destId="{30CE73ED-04E1-49A0-8FD9-E476DA1E0D05}" srcOrd="9" destOrd="0" presId="urn:microsoft.com/office/officeart/2005/8/layout/vList2"/>
    <dgm:cxn modelId="{AFF4F733-8B26-4FC7-944C-A747ED0EAE0B}" type="presParOf" srcId="{C88BD87B-6D03-4DAF-9ADB-15CDBA799C4F}" destId="{AFFCD603-BBF0-4D7C-8A37-76097EEE1D29}" srcOrd="10" destOrd="0" presId="urn:microsoft.com/office/officeart/2005/8/layout/vList2"/>
    <dgm:cxn modelId="{02826152-34C7-41D4-81B1-55C104848639}" type="presParOf" srcId="{C88BD87B-6D03-4DAF-9ADB-15CDBA799C4F}" destId="{D84F7D25-2353-4E9B-946D-C1ECFD0B088C}" srcOrd="11" destOrd="0" presId="urn:microsoft.com/office/officeart/2005/8/layout/vList2"/>
    <dgm:cxn modelId="{985FFB40-2403-4123-969C-0E6A4138C51F}" type="presParOf" srcId="{C88BD87B-6D03-4DAF-9ADB-15CDBA799C4F}" destId="{42827F09-F7FD-47C6-917F-34EF2BB0628A}" srcOrd="12" destOrd="0" presId="urn:microsoft.com/office/officeart/2005/8/layout/vList2"/>
    <dgm:cxn modelId="{9E79A7F3-BCFF-40D3-8BFC-11963FF2DB5C}" type="presParOf" srcId="{C88BD87B-6D03-4DAF-9ADB-15CDBA799C4F}" destId="{0038ED5E-FE55-485D-90C1-ED5E0B4934CB}" srcOrd="13" destOrd="0" presId="urn:microsoft.com/office/officeart/2005/8/layout/vList2"/>
    <dgm:cxn modelId="{6DE7BF32-B834-46ED-90B3-E5FBC4A94064}" type="presParOf" srcId="{C88BD87B-6D03-4DAF-9ADB-15CDBA799C4F}" destId="{BBED03DD-77E8-4B24-A5E0-54BE16D2AC1F}" srcOrd="14" destOrd="0" presId="urn:microsoft.com/office/officeart/2005/8/layout/vList2"/>
    <dgm:cxn modelId="{AF2B7F8F-A541-4CD9-AE55-2998286C5633}" type="presParOf" srcId="{C88BD87B-6D03-4DAF-9ADB-15CDBA799C4F}" destId="{13B74EA7-DE48-43C4-86BD-CF5DC18629A5}" srcOrd="15" destOrd="0" presId="urn:microsoft.com/office/officeart/2005/8/layout/vList2"/>
    <dgm:cxn modelId="{04498F09-7150-4D68-ABA9-7C79E2592ABB}" type="presParOf" srcId="{C88BD87B-6D03-4DAF-9ADB-15CDBA799C4F}" destId="{8133D0A4-D04D-4174-B63D-2CC398C689B1}" srcOrd="16" destOrd="0" presId="urn:microsoft.com/office/officeart/2005/8/layout/vList2"/>
    <dgm:cxn modelId="{C0D8FB27-38C6-4B53-8BE4-D1955DDE9FC0}" type="presParOf" srcId="{C88BD87B-6D03-4DAF-9ADB-15CDBA799C4F}" destId="{56CE52E4-53D6-48C5-9399-220761AB9FF8}" srcOrd="17" destOrd="0" presId="urn:microsoft.com/office/officeart/2005/8/layout/vList2"/>
    <dgm:cxn modelId="{E8CDE31F-E9CC-42C4-9875-A5FB4C0E6815}" type="presParOf" srcId="{C88BD87B-6D03-4DAF-9ADB-15CDBA799C4F}" destId="{AF9B3A00-17B8-4F9F-819A-FAF26A30799C}" srcOrd="18"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FE430F-87B7-48FA-894A-03692093D7AF}" type="doc">
      <dgm:prSet loTypeId="urn:microsoft.com/office/officeart/2005/8/layout/radial5" loCatId="cycle" qsTypeId="urn:microsoft.com/office/officeart/2005/8/quickstyle/3d1" qsCatId="3D" csTypeId="urn:microsoft.com/office/officeart/2005/8/colors/colorful1#2" csCatId="colorful" phldr="1"/>
      <dgm:spPr/>
      <dgm:t>
        <a:bodyPr/>
        <a:lstStyle/>
        <a:p>
          <a:endParaRPr lang="en-IE"/>
        </a:p>
      </dgm:t>
    </dgm:pt>
    <dgm:pt modelId="{10E50878-5A4D-425F-82FF-5A3405E1D834}">
      <dgm:prSet phldrT="[Text]" custT="1"/>
      <dgm:spPr>
        <a:xfrm>
          <a:off x="1956084" y="878191"/>
          <a:ext cx="1330131" cy="977073"/>
        </a:xfrm>
      </dgm:spPr>
      <dgm:t>
        <a:bodyPr/>
        <a:lstStyle/>
        <a:p>
          <a:r>
            <a:rPr lang="en-IE" sz="1200" b="1">
              <a:solidFill>
                <a:sysClr val="windowText" lastClr="000000"/>
              </a:solidFill>
              <a:latin typeface="Georgia"/>
              <a:ea typeface="+mn-ea"/>
              <a:cs typeface="+mn-cs"/>
            </a:rPr>
            <a:t>Limerick</a:t>
          </a:r>
          <a:r>
            <a:rPr lang="en-IE" sz="1200" b="1">
              <a:latin typeface="Georgia"/>
              <a:ea typeface="+mn-ea"/>
              <a:cs typeface="+mn-cs"/>
            </a:rPr>
            <a:t> </a:t>
          </a:r>
        </a:p>
      </dgm:t>
    </dgm:pt>
    <dgm:pt modelId="{CA93149C-A396-43E7-A0EE-CD4C4ADFB975}" type="parTrans" cxnId="{6E9BA3FE-E6B5-40D7-A826-C67CDC76FBEF}">
      <dgm:prSet/>
      <dgm:spPr/>
      <dgm:t>
        <a:bodyPr/>
        <a:lstStyle/>
        <a:p>
          <a:endParaRPr lang="en-IE"/>
        </a:p>
      </dgm:t>
    </dgm:pt>
    <dgm:pt modelId="{9308BD43-D0C5-46F0-A359-08A469791EA6}" type="sibTrans" cxnId="{6E9BA3FE-E6B5-40D7-A826-C67CDC76FBEF}">
      <dgm:prSet/>
      <dgm:spPr/>
      <dgm:t>
        <a:bodyPr/>
        <a:lstStyle/>
        <a:p>
          <a:endParaRPr lang="en-IE"/>
        </a:p>
      </dgm:t>
    </dgm:pt>
    <dgm:pt modelId="{7EA1400A-0A4C-4EC1-A36A-1DCFB9A755E7}">
      <dgm:prSet phldrT="[Text]" custT="1"/>
      <dgm:spPr>
        <a:xfrm>
          <a:off x="3010969" y="933342"/>
          <a:ext cx="1191363" cy="866770"/>
        </a:xfrm>
      </dgm:spPr>
      <dgm:t>
        <a:bodyPr/>
        <a:lstStyle/>
        <a:p>
          <a:r>
            <a:rPr lang="en-IE" sz="1000">
              <a:latin typeface="Georgia"/>
              <a:ea typeface="+mn-ea"/>
              <a:cs typeface="+mn-cs"/>
            </a:rPr>
            <a:t> Family Support  Centres</a:t>
          </a:r>
        </a:p>
      </dgm:t>
    </dgm:pt>
    <dgm:pt modelId="{3F4551CA-F2DD-45AA-A09A-6D3353D8AA6D}" type="parTrans" cxnId="{7D079D12-185D-48E8-B243-DEC1E61753C4}">
      <dgm:prSet/>
      <dgm:spPr>
        <a:xfrm rot="10800000">
          <a:off x="3079780" y="1247168"/>
          <a:ext cx="145880" cy="239120"/>
        </a:xfrm>
      </dgm:spPr>
      <dgm:t>
        <a:bodyPr/>
        <a:lstStyle/>
        <a:p>
          <a:endParaRPr lang="en-IE">
            <a:solidFill>
              <a:sysClr val="window" lastClr="FFFFFF"/>
            </a:solidFill>
            <a:latin typeface="Georgia"/>
            <a:ea typeface="+mn-ea"/>
            <a:cs typeface="+mn-cs"/>
          </a:endParaRPr>
        </a:p>
      </dgm:t>
    </dgm:pt>
    <dgm:pt modelId="{2E869DAB-55BB-4120-B210-07FC542BF22C}" type="sibTrans" cxnId="{7D079D12-185D-48E8-B243-DEC1E61753C4}">
      <dgm:prSet/>
      <dgm:spPr/>
      <dgm:t>
        <a:bodyPr/>
        <a:lstStyle/>
        <a:p>
          <a:endParaRPr lang="en-IE"/>
        </a:p>
      </dgm:t>
    </dgm:pt>
    <dgm:pt modelId="{EB67FA66-4DC7-48FB-9672-AD4B61B38B43}">
      <dgm:prSet phldrT="[Text]" custT="1"/>
      <dgm:spPr>
        <a:xfrm>
          <a:off x="1087625" y="923816"/>
          <a:ext cx="1046062" cy="885823"/>
        </a:xfrm>
      </dgm:spPr>
      <dgm:t>
        <a:bodyPr/>
        <a:lstStyle/>
        <a:p>
          <a:r>
            <a:rPr lang="en-IE" sz="1000">
              <a:latin typeface="Georgia"/>
              <a:ea typeface="+mn-ea"/>
              <a:cs typeface="+mn-cs"/>
            </a:rPr>
            <a:t>CSMT Premises </a:t>
          </a:r>
        </a:p>
      </dgm:t>
    </dgm:pt>
    <dgm:pt modelId="{52EC4F70-D473-48F3-BD5E-F60F2D6B235C}" type="parTrans" cxnId="{4815788B-3456-4583-9BAB-CA91936AF9A2}">
      <dgm:prSet/>
      <dgm:spPr>
        <a:xfrm>
          <a:off x="1995156" y="1247168"/>
          <a:ext cx="94129" cy="239120"/>
        </a:xfrm>
      </dgm:spPr>
      <dgm:t>
        <a:bodyPr/>
        <a:lstStyle/>
        <a:p>
          <a:endParaRPr lang="en-IE">
            <a:solidFill>
              <a:sysClr val="window" lastClr="FFFFFF"/>
            </a:solidFill>
            <a:latin typeface="Georgia"/>
            <a:ea typeface="+mn-ea"/>
            <a:cs typeface="+mn-cs"/>
          </a:endParaRPr>
        </a:p>
      </dgm:t>
    </dgm:pt>
    <dgm:pt modelId="{D6803B9D-B725-43A4-81DD-6B9C68DF9C1A}" type="sibTrans" cxnId="{4815788B-3456-4583-9BAB-CA91936AF9A2}">
      <dgm:prSet/>
      <dgm:spPr/>
      <dgm:t>
        <a:bodyPr/>
        <a:lstStyle/>
        <a:p>
          <a:endParaRPr lang="en-IE"/>
        </a:p>
      </dgm:t>
    </dgm:pt>
    <dgm:pt modelId="{326D1A09-3D50-439F-944A-D1AFCB866BC1}">
      <dgm:prSet/>
      <dgm:spPr/>
      <dgm:t>
        <a:bodyPr/>
        <a:lstStyle/>
        <a:p>
          <a:endParaRPr lang="en-IE"/>
        </a:p>
      </dgm:t>
    </dgm:pt>
    <dgm:pt modelId="{7003540B-D5D7-49C6-B1B0-F6E190D688A7}" type="parTrans" cxnId="{AC98D403-2493-4FF1-A39F-AD8609FCB35B}">
      <dgm:prSet/>
      <dgm:spPr/>
      <dgm:t>
        <a:bodyPr/>
        <a:lstStyle/>
        <a:p>
          <a:endParaRPr lang="en-IE"/>
        </a:p>
      </dgm:t>
    </dgm:pt>
    <dgm:pt modelId="{495502E1-0002-4235-A6B8-A2F92B75EB11}" type="sibTrans" cxnId="{AC98D403-2493-4FF1-A39F-AD8609FCB35B}">
      <dgm:prSet/>
      <dgm:spPr/>
      <dgm:t>
        <a:bodyPr/>
        <a:lstStyle/>
        <a:p>
          <a:endParaRPr lang="en-IE"/>
        </a:p>
      </dgm:t>
    </dgm:pt>
    <dgm:pt modelId="{9CA9D1F0-C72E-4691-A90C-B7DDDB74FFCF}">
      <dgm:prSet phldrT="[Text]" custT="1"/>
      <dgm:spPr>
        <a:xfrm>
          <a:off x="2022848" y="-142310"/>
          <a:ext cx="1196602" cy="1047075"/>
        </a:xfrm>
      </dgm:spPr>
      <dgm:t>
        <a:bodyPr/>
        <a:lstStyle/>
        <a:p>
          <a:endParaRPr lang="en-IE" sz="900">
            <a:latin typeface="Georgia"/>
            <a:ea typeface="+mn-ea"/>
            <a:cs typeface="+mn-cs"/>
          </a:endParaRPr>
        </a:p>
        <a:p>
          <a:r>
            <a:rPr lang="en-IE" sz="900">
              <a:latin typeface="Georgia"/>
              <a:ea typeface="+mn-ea"/>
              <a:cs typeface="+mn-cs"/>
            </a:rPr>
            <a:t> </a:t>
          </a:r>
          <a:r>
            <a:rPr lang="en-IE" sz="1000">
              <a:latin typeface="Georgia"/>
              <a:ea typeface="+mn-ea"/>
              <a:cs typeface="+mn-cs"/>
            </a:rPr>
            <a:t>Comminity  Services </a:t>
          </a:r>
        </a:p>
      </dgm:t>
    </dgm:pt>
    <dgm:pt modelId="{68A719F6-EFEA-4998-922D-6690FDF60C83}" type="sibTrans" cxnId="{F70382CD-4447-4F69-AA7A-76E958A484D4}">
      <dgm:prSet/>
      <dgm:spPr/>
      <dgm:t>
        <a:bodyPr/>
        <a:lstStyle/>
        <a:p>
          <a:endParaRPr lang="en-IE"/>
        </a:p>
      </dgm:t>
    </dgm:pt>
    <dgm:pt modelId="{E1F13EE5-6F5C-4CF5-8074-4767783E931A}" type="parTrans" cxnId="{F70382CD-4447-4F69-AA7A-76E958A484D4}">
      <dgm:prSet/>
      <dgm:spPr>
        <a:xfrm rot="5400000">
          <a:off x="2614107" y="771519"/>
          <a:ext cx="14083" cy="239120"/>
        </a:xfrm>
      </dgm:spPr>
      <dgm:t>
        <a:bodyPr/>
        <a:lstStyle/>
        <a:p>
          <a:endParaRPr lang="en-IE">
            <a:solidFill>
              <a:sysClr val="window" lastClr="FFFFFF"/>
            </a:solidFill>
            <a:latin typeface="Georgia"/>
            <a:ea typeface="+mn-ea"/>
            <a:cs typeface="+mn-cs"/>
          </a:endParaRPr>
        </a:p>
      </dgm:t>
    </dgm:pt>
    <dgm:pt modelId="{C67EE31D-961C-4F54-A780-2DF723566245}">
      <dgm:prSet phldrT="[Text]" custScaleX="148737" custScaleY="125953" custRadScaleRad="102536"/>
      <dgm:spPr>
        <a:xfrm>
          <a:off x="1087625" y="923816"/>
          <a:ext cx="1046062" cy="885823"/>
        </a:xfrm>
        <a:prstGeom prst="ellipse">
          <a:avLst/>
        </a:prstGeom>
      </dgm:spPr>
      <dgm:t>
        <a:bodyPr/>
        <a:lstStyle/>
        <a:p>
          <a:endParaRPr lang="en-IE"/>
        </a:p>
      </dgm:t>
    </dgm:pt>
    <dgm:pt modelId="{C4A058EE-2EA6-4B96-8F9C-22CFA3CEBF39}" type="parTrans" cxnId="{6E6B164A-75D2-4E58-8CBD-4DD6CAFD3212}">
      <dgm:prSet/>
      <dgm:spPr/>
      <dgm:t>
        <a:bodyPr/>
        <a:lstStyle/>
        <a:p>
          <a:endParaRPr lang="en-IE"/>
        </a:p>
      </dgm:t>
    </dgm:pt>
    <dgm:pt modelId="{C9E16622-7843-4B02-8E67-36E4319936A9}" type="sibTrans" cxnId="{6E6B164A-75D2-4E58-8CBD-4DD6CAFD3212}">
      <dgm:prSet/>
      <dgm:spPr/>
      <dgm:t>
        <a:bodyPr/>
        <a:lstStyle/>
        <a:p>
          <a:endParaRPr lang="en-IE"/>
        </a:p>
      </dgm:t>
    </dgm:pt>
    <dgm:pt modelId="{8227E8D4-C06D-4B84-B9BA-AF14BA04F196}">
      <dgm:prSet phldrT="[Text]" custT="1"/>
      <dgm:spPr>
        <a:xfrm>
          <a:off x="3010969" y="933342"/>
          <a:ext cx="1191363" cy="866770"/>
        </a:xfrm>
      </dgm:spPr>
      <dgm:t>
        <a:bodyPr/>
        <a:lstStyle/>
        <a:p>
          <a:r>
            <a:rPr lang="en-IE" sz="1000">
              <a:latin typeface="Georgia"/>
              <a:ea typeface="+mn-ea"/>
              <a:cs typeface="+mn-cs"/>
            </a:rPr>
            <a:t>Local Schools </a:t>
          </a:r>
        </a:p>
      </dgm:t>
    </dgm:pt>
    <dgm:pt modelId="{C81A3C59-8FD7-4073-9985-CDB0F3C3EA7F}" type="parTrans" cxnId="{5B7D72F0-CB09-4002-9949-4C4B3EBCC779}">
      <dgm:prSet/>
      <dgm:spPr/>
      <dgm:t>
        <a:bodyPr/>
        <a:lstStyle/>
        <a:p>
          <a:endParaRPr lang="en-IE"/>
        </a:p>
      </dgm:t>
    </dgm:pt>
    <dgm:pt modelId="{BA990C49-D4C9-4F14-83D0-F20D2D3E2A6F}" type="sibTrans" cxnId="{5B7D72F0-CB09-4002-9949-4C4B3EBCC779}">
      <dgm:prSet/>
      <dgm:spPr/>
      <dgm:t>
        <a:bodyPr/>
        <a:lstStyle/>
        <a:p>
          <a:endParaRPr lang="en-IE"/>
        </a:p>
      </dgm:t>
    </dgm:pt>
    <dgm:pt modelId="{09519FF2-D374-4323-8C64-3798AA95F7B1}" type="pres">
      <dgm:prSet presAssocID="{0AFE430F-87B7-48FA-894A-03692093D7AF}" presName="Name0" presStyleCnt="0">
        <dgm:presLayoutVars>
          <dgm:chMax val="1"/>
          <dgm:dir/>
          <dgm:animLvl val="ctr"/>
          <dgm:resizeHandles val="exact"/>
        </dgm:presLayoutVars>
      </dgm:prSet>
      <dgm:spPr/>
      <dgm:t>
        <a:bodyPr/>
        <a:lstStyle/>
        <a:p>
          <a:endParaRPr lang="en-IE"/>
        </a:p>
      </dgm:t>
    </dgm:pt>
    <dgm:pt modelId="{13147865-3918-4331-B82A-775595105DE9}" type="pres">
      <dgm:prSet presAssocID="{10E50878-5A4D-425F-82FF-5A3405E1D834}" presName="centerShape" presStyleLbl="node0" presStyleIdx="0" presStyleCnt="1" custScaleX="219402" custScaleY="161166"/>
      <dgm:spPr>
        <a:prstGeom prst="ellipse">
          <a:avLst/>
        </a:prstGeom>
      </dgm:spPr>
      <dgm:t>
        <a:bodyPr/>
        <a:lstStyle/>
        <a:p>
          <a:endParaRPr lang="en-IE"/>
        </a:p>
      </dgm:t>
    </dgm:pt>
    <dgm:pt modelId="{EA394E94-015C-4330-B3DD-DFC8167B1419}" type="pres">
      <dgm:prSet presAssocID="{E1F13EE5-6F5C-4CF5-8074-4767783E931A}" presName="parTrans" presStyleLbl="sibTrans2D1" presStyleIdx="0" presStyleCnt="4"/>
      <dgm:spPr>
        <a:prstGeom prst="rightArrow">
          <a:avLst>
            <a:gd name="adj1" fmla="val 60000"/>
            <a:gd name="adj2" fmla="val 50000"/>
          </a:avLst>
        </a:prstGeom>
      </dgm:spPr>
      <dgm:t>
        <a:bodyPr/>
        <a:lstStyle/>
        <a:p>
          <a:endParaRPr lang="en-IE"/>
        </a:p>
      </dgm:t>
    </dgm:pt>
    <dgm:pt modelId="{2E1FDFA8-2935-4C28-A7D3-8D76A7085685}" type="pres">
      <dgm:prSet presAssocID="{E1F13EE5-6F5C-4CF5-8074-4767783E931A}" presName="connectorText" presStyleLbl="sibTrans2D1" presStyleIdx="0" presStyleCnt="4"/>
      <dgm:spPr/>
      <dgm:t>
        <a:bodyPr/>
        <a:lstStyle/>
        <a:p>
          <a:endParaRPr lang="en-IE"/>
        </a:p>
      </dgm:t>
    </dgm:pt>
    <dgm:pt modelId="{5FD717A2-AEF1-4BA1-B1DB-2AAA9C75192E}" type="pres">
      <dgm:prSet presAssocID="{9CA9D1F0-C72E-4691-A90C-B7DDDB74FFCF}" presName="node" presStyleLbl="node1" presStyleIdx="0" presStyleCnt="4" custScaleX="170142" custScaleY="148881" custRadScaleRad="75677" custRadScaleInc="3617">
        <dgm:presLayoutVars>
          <dgm:bulletEnabled val="1"/>
        </dgm:presLayoutVars>
      </dgm:prSet>
      <dgm:spPr>
        <a:prstGeom prst="ellipse">
          <a:avLst/>
        </a:prstGeom>
      </dgm:spPr>
      <dgm:t>
        <a:bodyPr/>
        <a:lstStyle/>
        <a:p>
          <a:endParaRPr lang="en-IE"/>
        </a:p>
      </dgm:t>
    </dgm:pt>
    <dgm:pt modelId="{6366DFAD-6984-4FC8-86C5-FD6767351E4C}" type="pres">
      <dgm:prSet presAssocID="{3F4551CA-F2DD-45AA-A09A-6D3353D8AA6D}" presName="parTrans" presStyleLbl="sibTrans2D1" presStyleIdx="1" presStyleCnt="4"/>
      <dgm:spPr>
        <a:prstGeom prst="rightArrow">
          <a:avLst>
            <a:gd name="adj1" fmla="val 60000"/>
            <a:gd name="adj2" fmla="val 50000"/>
          </a:avLst>
        </a:prstGeom>
      </dgm:spPr>
      <dgm:t>
        <a:bodyPr/>
        <a:lstStyle/>
        <a:p>
          <a:endParaRPr lang="en-IE"/>
        </a:p>
      </dgm:t>
    </dgm:pt>
    <dgm:pt modelId="{2768794E-D3DD-4382-8AB9-315857456CBB}" type="pres">
      <dgm:prSet presAssocID="{3F4551CA-F2DD-45AA-A09A-6D3353D8AA6D}" presName="connectorText" presStyleLbl="sibTrans2D1" presStyleIdx="1" presStyleCnt="4"/>
      <dgm:spPr/>
      <dgm:t>
        <a:bodyPr/>
        <a:lstStyle/>
        <a:p>
          <a:endParaRPr lang="en-IE"/>
        </a:p>
      </dgm:t>
    </dgm:pt>
    <dgm:pt modelId="{E1772280-283C-4C42-A91B-33AB0D3304C7}" type="pres">
      <dgm:prSet presAssocID="{7EA1400A-0A4C-4EC1-A36A-1DCFB9A755E7}" presName="node" presStyleLbl="node1" presStyleIdx="1" presStyleCnt="4" custScaleX="169397" custScaleY="123244">
        <dgm:presLayoutVars>
          <dgm:bulletEnabled val="1"/>
        </dgm:presLayoutVars>
      </dgm:prSet>
      <dgm:spPr>
        <a:prstGeom prst="ellipse">
          <a:avLst/>
        </a:prstGeom>
      </dgm:spPr>
      <dgm:t>
        <a:bodyPr/>
        <a:lstStyle/>
        <a:p>
          <a:endParaRPr lang="en-IE"/>
        </a:p>
      </dgm:t>
    </dgm:pt>
    <dgm:pt modelId="{1E243894-2A2F-4796-8585-79E19EC1396D}" type="pres">
      <dgm:prSet presAssocID="{C81A3C59-8FD7-4073-9985-CDB0F3C3EA7F}" presName="parTrans" presStyleLbl="sibTrans2D1" presStyleIdx="2" presStyleCnt="4"/>
      <dgm:spPr/>
      <dgm:t>
        <a:bodyPr/>
        <a:lstStyle/>
        <a:p>
          <a:endParaRPr lang="en-IE"/>
        </a:p>
      </dgm:t>
    </dgm:pt>
    <dgm:pt modelId="{171346E5-2FFE-45F8-A006-58D1267C7217}" type="pres">
      <dgm:prSet presAssocID="{C81A3C59-8FD7-4073-9985-CDB0F3C3EA7F}" presName="connectorText" presStyleLbl="sibTrans2D1" presStyleIdx="2" presStyleCnt="4"/>
      <dgm:spPr/>
      <dgm:t>
        <a:bodyPr/>
        <a:lstStyle/>
        <a:p>
          <a:endParaRPr lang="en-IE"/>
        </a:p>
      </dgm:t>
    </dgm:pt>
    <dgm:pt modelId="{D86124EB-C5CD-4F89-A8D3-1975CAE4B6B5}" type="pres">
      <dgm:prSet presAssocID="{8227E8D4-C06D-4B84-B9BA-AF14BA04F196}" presName="node" presStyleLbl="node1" presStyleIdx="2" presStyleCnt="4" custScaleX="169397" custScaleY="123244" custRadScaleRad="81642" custRadScaleInc="-1508">
        <dgm:presLayoutVars>
          <dgm:bulletEnabled val="1"/>
        </dgm:presLayoutVars>
      </dgm:prSet>
      <dgm:spPr>
        <a:prstGeom prst="ellipse">
          <a:avLst/>
        </a:prstGeom>
      </dgm:spPr>
      <dgm:t>
        <a:bodyPr/>
        <a:lstStyle/>
        <a:p>
          <a:endParaRPr lang="en-IE"/>
        </a:p>
      </dgm:t>
    </dgm:pt>
    <dgm:pt modelId="{A1B17A84-2FEF-4EE5-8A2B-D757CC3D6D9E}" type="pres">
      <dgm:prSet presAssocID="{52EC4F70-D473-48F3-BD5E-F60F2D6B235C}" presName="parTrans" presStyleLbl="sibTrans2D1" presStyleIdx="3" presStyleCnt="4"/>
      <dgm:spPr>
        <a:prstGeom prst="rightArrow">
          <a:avLst>
            <a:gd name="adj1" fmla="val 60000"/>
            <a:gd name="adj2" fmla="val 50000"/>
          </a:avLst>
        </a:prstGeom>
      </dgm:spPr>
      <dgm:t>
        <a:bodyPr/>
        <a:lstStyle/>
        <a:p>
          <a:endParaRPr lang="en-IE"/>
        </a:p>
      </dgm:t>
    </dgm:pt>
    <dgm:pt modelId="{A98FFA80-1EBF-44C5-8680-3A8AB4632392}" type="pres">
      <dgm:prSet presAssocID="{52EC4F70-D473-48F3-BD5E-F60F2D6B235C}" presName="connectorText" presStyleLbl="sibTrans2D1" presStyleIdx="3" presStyleCnt="4"/>
      <dgm:spPr/>
      <dgm:t>
        <a:bodyPr/>
        <a:lstStyle/>
        <a:p>
          <a:endParaRPr lang="en-IE"/>
        </a:p>
      </dgm:t>
    </dgm:pt>
    <dgm:pt modelId="{BF7705A6-773C-4FE1-9F2C-D2ECB39DBBFA}" type="pres">
      <dgm:prSet presAssocID="{EB67FA66-4DC7-48FB-9672-AD4B61B38B43}" presName="node" presStyleLbl="node1" presStyleIdx="3" presStyleCnt="4" custScaleX="148737" custScaleY="125953" custRadScaleRad="98292" custRadScaleInc="13413">
        <dgm:presLayoutVars>
          <dgm:bulletEnabled val="1"/>
        </dgm:presLayoutVars>
      </dgm:prSet>
      <dgm:spPr>
        <a:prstGeom prst="ellipse">
          <a:avLst/>
        </a:prstGeom>
      </dgm:spPr>
      <dgm:t>
        <a:bodyPr/>
        <a:lstStyle/>
        <a:p>
          <a:endParaRPr lang="en-IE"/>
        </a:p>
      </dgm:t>
    </dgm:pt>
  </dgm:ptLst>
  <dgm:cxnLst>
    <dgm:cxn modelId="{F70382CD-4447-4F69-AA7A-76E958A484D4}" srcId="{10E50878-5A4D-425F-82FF-5A3405E1D834}" destId="{9CA9D1F0-C72E-4691-A90C-B7DDDB74FFCF}" srcOrd="0" destOrd="0" parTransId="{E1F13EE5-6F5C-4CF5-8074-4767783E931A}" sibTransId="{68A719F6-EFEA-4998-922D-6690FDF60C83}"/>
    <dgm:cxn modelId="{B51EA9FD-751E-4A11-9F2C-1A1B6E2208C5}" type="presOf" srcId="{8227E8D4-C06D-4B84-B9BA-AF14BA04F196}" destId="{D86124EB-C5CD-4F89-A8D3-1975CAE4B6B5}" srcOrd="0" destOrd="0" presId="urn:microsoft.com/office/officeart/2005/8/layout/radial5"/>
    <dgm:cxn modelId="{6E6B164A-75D2-4E58-8CBD-4DD6CAFD3212}" srcId="{0AFE430F-87B7-48FA-894A-03692093D7AF}" destId="{C67EE31D-961C-4F54-A780-2DF723566245}" srcOrd="2" destOrd="0" parTransId="{C4A058EE-2EA6-4B96-8F9C-22CFA3CEBF39}" sibTransId="{C9E16622-7843-4B02-8E67-36E4319936A9}"/>
    <dgm:cxn modelId="{3CA3DD95-45D4-4F21-951A-CB552805592A}" type="presOf" srcId="{52EC4F70-D473-48F3-BD5E-F60F2D6B235C}" destId="{A98FFA80-1EBF-44C5-8680-3A8AB4632392}" srcOrd="1" destOrd="0" presId="urn:microsoft.com/office/officeart/2005/8/layout/radial5"/>
    <dgm:cxn modelId="{4815788B-3456-4583-9BAB-CA91936AF9A2}" srcId="{10E50878-5A4D-425F-82FF-5A3405E1D834}" destId="{EB67FA66-4DC7-48FB-9672-AD4B61B38B43}" srcOrd="3" destOrd="0" parTransId="{52EC4F70-D473-48F3-BD5E-F60F2D6B235C}" sibTransId="{D6803B9D-B725-43A4-81DD-6B9C68DF9C1A}"/>
    <dgm:cxn modelId="{4ABB788A-33AB-4E29-A79A-F9948B0D7213}" type="presOf" srcId="{3F4551CA-F2DD-45AA-A09A-6D3353D8AA6D}" destId="{6366DFAD-6984-4FC8-86C5-FD6767351E4C}" srcOrd="0" destOrd="0" presId="urn:microsoft.com/office/officeart/2005/8/layout/radial5"/>
    <dgm:cxn modelId="{C81563B2-ED40-4B49-AE9A-8C613500C9BC}" type="presOf" srcId="{10E50878-5A4D-425F-82FF-5A3405E1D834}" destId="{13147865-3918-4331-B82A-775595105DE9}" srcOrd="0" destOrd="0" presId="urn:microsoft.com/office/officeart/2005/8/layout/radial5"/>
    <dgm:cxn modelId="{6E9BA3FE-E6B5-40D7-A826-C67CDC76FBEF}" srcId="{0AFE430F-87B7-48FA-894A-03692093D7AF}" destId="{10E50878-5A4D-425F-82FF-5A3405E1D834}" srcOrd="0" destOrd="0" parTransId="{CA93149C-A396-43E7-A0EE-CD4C4ADFB975}" sibTransId="{9308BD43-D0C5-46F0-A359-08A469791EA6}"/>
    <dgm:cxn modelId="{AC98D403-2493-4FF1-A39F-AD8609FCB35B}" srcId="{0AFE430F-87B7-48FA-894A-03692093D7AF}" destId="{326D1A09-3D50-439F-944A-D1AFCB866BC1}" srcOrd="1" destOrd="0" parTransId="{7003540B-D5D7-49C6-B1B0-F6E190D688A7}" sibTransId="{495502E1-0002-4235-A6B8-A2F92B75EB11}"/>
    <dgm:cxn modelId="{D2BE3FA1-7969-43D1-957D-B4381B29EBCB}" type="presOf" srcId="{C81A3C59-8FD7-4073-9985-CDB0F3C3EA7F}" destId="{171346E5-2FFE-45F8-A006-58D1267C7217}" srcOrd="1" destOrd="0" presId="urn:microsoft.com/office/officeart/2005/8/layout/radial5"/>
    <dgm:cxn modelId="{0B4421A0-3025-485F-B8A3-54763AA87949}" type="presOf" srcId="{C81A3C59-8FD7-4073-9985-CDB0F3C3EA7F}" destId="{1E243894-2A2F-4796-8585-79E19EC1396D}" srcOrd="0" destOrd="0" presId="urn:microsoft.com/office/officeart/2005/8/layout/radial5"/>
    <dgm:cxn modelId="{7D079D12-185D-48E8-B243-DEC1E61753C4}" srcId="{10E50878-5A4D-425F-82FF-5A3405E1D834}" destId="{7EA1400A-0A4C-4EC1-A36A-1DCFB9A755E7}" srcOrd="1" destOrd="0" parTransId="{3F4551CA-F2DD-45AA-A09A-6D3353D8AA6D}" sibTransId="{2E869DAB-55BB-4120-B210-07FC542BF22C}"/>
    <dgm:cxn modelId="{B1398B1C-1525-45C9-9F4B-AA70F4B14A37}" type="presOf" srcId="{7EA1400A-0A4C-4EC1-A36A-1DCFB9A755E7}" destId="{E1772280-283C-4C42-A91B-33AB0D3304C7}" srcOrd="0" destOrd="0" presId="urn:microsoft.com/office/officeart/2005/8/layout/radial5"/>
    <dgm:cxn modelId="{4AA56D5B-E0AF-4877-98B2-2F19B6C4136A}" type="presOf" srcId="{EB67FA66-4DC7-48FB-9672-AD4B61B38B43}" destId="{BF7705A6-773C-4FE1-9F2C-D2ECB39DBBFA}" srcOrd="0" destOrd="0" presId="urn:microsoft.com/office/officeart/2005/8/layout/radial5"/>
    <dgm:cxn modelId="{02D5E2CD-F936-4F08-A2E1-5B564A3F6FEC}" type="presOf" srcId="{0AFE430F-87B7-48FA-894A-03692093D7AF}" destId="{09519FF2-D374-4323-8C64-3798AA95F7B1}" srcOrd="0" destOrd="0" presId="urn:microsoft.com/office/officeart/2005/8/layout/radial5"/>
    <dgm:cxn modelId="{DDC71C1B-BCE0-4E0F-929D-9BFD64E00F13}" type="presOf" srcId="{E1F13EE5-6F5C-4CF5-8074-4767783E931A}" destId="{EA394E94-015C-4330-B3DD-DFC8167B1419}" srcOrd="0" destOrd="0" presId="urn:microsoft.com/office/officeart/2005/8/layout/radial5"/>
    <dgm:cxn modelId="{A41DEBEB-05B5-46F1-B0E6-C97A2AB7FBDF}" type="presOf" srcId="{E1F13EE5-6F5C-4CF5-8074-4767783E931A}" destId="{2E1FDFA8-2935-4C28-A7D3-8D76A7085685}" srcOrd="1" destOrd="0" presId="urn:microsoft.com/office/officeart/2005/8/layout/radial5"/>
    <dgm:cxn modelId="{BAA461F3-084A-48DD-9C01-2C631D9BA1E9}" type="presOf" srcId="{3F4551CA-F2DD-45AA-A09A-6D3353D8AA6D}" destId="{2768794E-D3DD-4382-8AB9-315857456CBB}" srcOrd="1" destOrd="0" presId="urn:microsoft.com/office/officeart/2005/8/layout/radial5"/>
    <dgm:cxn modelId="{BBDF25F4-ACE7-45B4-A20D-8544694C753B}" type="presOf" srcId="{9CA9D1F0-C72E-4691-A90C-B7DDDB74FFCF}" destId="{5FD717A2-AEF1-4BA1-B1DB-2AAA9C75192E}" srcOrd="0" destOrd="0" presId="urn:microsoft.com/office/officeart/2005/8/layout/radial5"/>
    <dgm:cxn modelId="{5B7D72F0-CB09-4002-9949-4C4B3EBCC779}" srcId="{10E50878-5A4D-425F-82FF-5A3405E1D834}" destId="{8227E8D4-C06D-4B84-B9BA-AF14BA04F196}" srcOrd="2" destOrd="0" parTransId="{C81A3C59-8FD7-4073-9985-CDB0F3C3EA7F}" sibTransId="{BA990C49-D4C9-4F14-83D0-F20D2D3E2A6F}"/>
    <dgm:cxn modelId="{46F2B0C9-EA04-4E83-8168-F8A2DBEBB7E8}" type="presOf" srcId="{52EC4F70-D473-48F3-BD5E-F60F2D6B235C}" destId="{A1B17A84-2FEF-4EE5-8A2B-D757CC3D6D9E}" srcOrd="0" destOrd="0" presId="urn:microsoft.com/office/officeart/2005/8/layout/radial5"/>
    <dgm:cxn modelId="{D411FA4B-A8DF-4F1D-8637-74E25F04624D}" type="presParOf" srcId="{09519FF2-D374-4323-8C64-3798AA95F7B1}" destId="{13147865-3918-4331-B82A-775595105DE9}" srcOrd="0" destOrd="0" presId="urn:microsoft.com/office/officeart/2005/8/layout/radial5"/>
    <dgm:cxn modelId="{A95679E9-7F0A-4123-8340-69E74087F95B}" type="presParOf" srcId="{09519FF2-D374-4323-8C64-3798AA95F7B1}" destId="{EA394E94-015C-4330-B3DD-DFC8167B1419}" srcOrd="1" destOrd="0" presId="urn:microsoft.com/office/officeart/2005/8/layout/radial5"/>
    <dgm:cxn modelId="{B805FE17-4F9B-487A-8C2A-3A1A9A82874B}" type="presParOf" srcId="{EA394E94-015C-4330-B3DD-DFC8167B1419}" destId="{2E1FDFA8-2935-4C28-A7D3-8D76A7085685}" srcOrd="0" destOrd="0" presId="urn:microsoft.com/office/officeart/2005/8/layout/radial5"/>
    <dgm:cxn modelId="{9824146C-FE1E-4344-9295-516475223CB9}" type="presParOf" srcId="{09519FF2-D374-4323-8C64-3798AA95F7B1}" destId="{5FD717A2-AEF1-4BA1-B1DB-2AAA9C75192E}" srcOrd="2" destOrd="0" presId="urn:microsoft.com/office/officeart/2005/8/layout/radial5"/>
    <dgm:cxn modelId="{BDC0A50B-01E5-42CD-85F7-C76FD662AB65}" type="presParOf" srcId="{09519FF2-D374-4323-8C64-3798AA95F7B1}" destId="{6366DFAD-6984-4FC8-86C5-FD6767351E4C}" srcOrd="3" destOrd="0" presId="urn:microsoft.com/office/officeart/2005/8/layout/radial5"/>
    <dgm:cxn modelId="{01D38B84-3058-4038-9FC5-DC1D8512B4A4}" type="presParOf" srcId="{6366DFAD-6984-4FC8-86C5-FD6767351E4C}" destId="{2768794E-D3DD-4382-8AB9-315857456CBB}" srcOrd="0" destOrd="0" presId="urn:microsoft.com/office/officeart/2005/8/layout/radial5"/>
    <dgm:cxn modelId="{5DA6F813-6696-4CA3-B455-E16BCDEBCC94}" type="presParOf" srcId="{09519FF2-D374-4323-8C64-3798AA95F7B1}" destId="{E1772280-283C-4C42-A91B-33AB0D3304C7}" srcOrd="4" destOrd="0" presId="urn:microsoft.com/office/officeart/2005/8/layout/radial5"/>
    <dgm:cxn modelId="{13395C3F-5F3A-4B09-8953-6469401B4A02}" type="presParOf" srcId="{09519FF2-D374-4323-8C64-3798AA95F7B1}" destId="{1E243894-2A2F-4796-8585-79E19EC1396D}" srcOrd="5" destOrd="0" presId="urn:microsoft.com/office/officeart/2005/8/layout/radial5"/>
    <dgm:cxn modelId="{490A9F77-3680-478D-B5BE-A8BF357D0553}" type="presParOf" srcId="{1E243894-2A2F-4796-8585-79E19EC1396D}" destId="{171346E5-2FFE-45F8-A006-58D1267C7217}" srcOrd="0" destOrd="0" presId="urn:microsoft.com/office/officeart/2005/8/layout/radial5"/>
    <dgm:cxn modelId="{9FB28593-3B96-4069-BA48-673E444D079E}" type="presParOf" srcId="{09519FF2-D374-4323-8C64-3798AA95F7B1}" destId="{D86124EB-C5CD-4F89-A8D3-1975CAE4B6B5}" srcOrd="6" destOrd="0" presId="urn:microsoft.com/office/officeart/2005/8/layout/radial5"/>
    <dgm:cxn modelId="{0BF81155-9ACF-4550-8752-9080AF71DF34}" type="presParOf" srcId="{09519FF2-D374-4323-8C64-3798AA95F7B1}" destId="{A1B17A84-2FEF-4EE5-8A2B-D757CC3D6D9E}" srcOrd="7" destOrd="0" presId="urn:microsoft.com/office/officeart/2005/8/layout/radial5"/>
    <dgm:cxn modelId="{C45A8254-2E73-4C9D-B2CC-7DADB1521E63}" type="presParOf" srcId="{A1B17A84-2FEF-4EE5-8A2B-D757CC3D6D9E}" destId="{A98FFA80-1EBF-44C5-8680-3A8AB4632392}" srcOrd="0" destOrd="0" presId="urn:microsoft.com/office/officeart/2005/8/layout/radial5"/>
    <dgm:cxn modelId="{9BFD221B-2447-4B64-B31C-94D5DB0A1300}" type="presParOf" srcId="{09519FF2-D374-4323-8C64-3798AA95F7B1}" destId="{BF7705A6-773C-4FE1-9F2C-D2ECB39DBBFA}" srcOrd="8" destOrd="0" presId="urn:microsoft.com/office/officeart/2005/8/layout/radial5"/>
  </dgm:cxnLst>
  <dgm:bg>
    <a:solidFill>
      <a:srgbClr val="FFFF00">
        <a:alpha val="33000"/>
      </a:srgbClr>
    </a:solidFill>
  </dgm:bg>
  <dgm:whole>
    <a:ln w="76200">
      <a:solidFill>
        <a:schemeClr val="bg1">
          <a:lumMod val="95000"/>
        </a:schemeClr>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AFE430F-87B7-48FA-894A-03692093D7AF}" type="doc">
      <dgm:prSet loTypeId="urn:microsoft.com/office/officeart/2005/8/layout/radial5" loCatId="cycle" qsTypeId="urn:microsoft.com/office/officeart/2005/8/quickstyle/3d1" qsCatId="3D" csTypeId="urn:microsoft.com/office/officeart/2005/8/colors/colorful1#3" csCatId="colorful" phldr="1"/>
      <dgm:spPr/>
      <dgm:t>
        <a:bodyPr/>
        <a:lstStyle/>
        <a:p>
          <a:endParaRPr lang="en-IE"/>
        </a:p>
      </dgm:t>
    </dgm:pt>
    <dgm:pt modelId="{10E50878-5A4D-425F-82FF-5A3405E1D834}">
      <dgm:prSet phldrT="[Text]" custT="1"/>
      <dgm:spPr/>
      <dgm:t>
        <a:bodyPr/>
        <a:lstStyle/>
        <a:p>
          <a:endParaRPr lang="en-IE" sz="1200" b="1"/>
        </a:p>
        <a:p>
          <a:r>
            <a:rPr lang="en-IE" sz="1200" b="1">
              <a:solidFill>
                <a:sysClr val="windowText" lastClr="000000"/>
              </a:solidFill>
            </a:rPr>
            <a:t>Clare</a:t>
          </a:r>
        </a:p>
        <a:p>
          <a:endParaRPr lang="en-IE" sz="1300"/>
        </a:p>
      </dgm:t>
    </dgm:pt>
    <dgm:pt modelId="{CA93149C-A396-43E7-A0EE-CD4C4ADFB975}" type="parTrans" cxnId="{6E9BA3FE-E6B5-40D7-A826-C67CDC76FBEF}">
      <dgm:prSet/>
      <dgm:spPr/>
      <dgm:t>
        <a:bodyPr/>
        <a:lstStyle/>
        <a:p>
          <a:endParaRPr lang="en-IE"/>
        </a:p>
      </dgm:t>
    </dgm:pt>
    <dgm:pt modelId="{9308BD43-D0C5-46F0-A359-08A469791EA6}" type="sibTrans" cxnId="{6E9BA3FE-E6B5-40D7-A826-C67CDC76FBEF}">
      <dgm:prSet/>
      <dgm:spPr/>
      <dgm:t>
        <a:bodyPr/>
        <a:lstStyle/>
        <a:p>
          <a:endParaRPr lang="en-IE"/>
        </a:p>
      </dgm:t>
    </dgm:pt>
    <dgm:pt modelId="{9CA9D1F0-C72E-4691-A90C-B7DDDB74FFCF}">
      <dgm:prSet phldrT="[Text]" custT="1"/>
      <dgm:spPr/>
      <dgm:t>
        <a:bodyPr/>
        <a:lstStyle/>
        <a:p>
          <a:r>
            <a:rPr lang="en-IE" sz="1000"/>
            <a:t>Ennis</a:t>
          </a:r>
        </a:p>
      </dgm:t>
    </dgm:pt>
    <dgm:pt modelId="{E1F13EE5-6F5C-4CF5-8074-4767783E931A}" type="parTrans" cxnId="{F70382CD-4447-4F69-AA7A-76E958A484D4}">
      <dgm:prSet/>
      <dgm:spPr/>
      <dgm:t>
        <a:bodyPr/>
        <a:lstStyle/>
        <a:p>
          <a:endParaRPr lang="en-IE"/>
        </a:p>
      </dgm:t>
    </dgm:pt>
    <dgm:pt modelId="{68A719F6-EFEA-4998-922D-6690FDF60C83}" type="sibTrans" cxnId="{F70382CD-4447-4F69-AA7A-76E958A484D4}">
      <dgm:prSet/>
      <dgm:spPr/>
      <dgm:t>
        <a:bodyPr/>
        <a:lstStyle/>
        <a:p>
          <a:endParaRPr lang="en-IE"/>
        </a:p>
      </dgm:t>
    </dgm:pt>
    <dgm:pt modelId="{7EA1400A-0A4C-4EC1-A36A-1DCFB9A755E7}">
      <dgm:prSet phldrT="[Text]" custT="1"/>
      <dgm:spPr/>
      <dgm:t>
        <a:bodyPr/>
        <a:lstStyle/>
        <a:p>
          <a:r>
            <a:rPr lang="en-IE" sz="1000"/>
            <a:t>Kilrush</a:t>
          </a:r>
        </a:p>
      </dgm:t>
    </dgm:pt>
    <dgm:pt modelId="{3F4551CA-F2DD-45AA-A09A-6D3353D8AA6D}" type="parTrans" cxnId="{7D079D12-185D-48E8-B243-DEC1E61753C4}">
      <dgm:prSet/>
      <dgm:spPr/>
      <dgm:t>
        <a:bodyPr/>
        <a:lstStyle/>
        <a:p>
          <a:endParaRPr lang="en-IE"/>
        </a:p>
      </dgm:t>
    </dgm:pt>
    <dgm:pt modelId="{2E869DAB-55BB-4120-B210-07FC542BF22C}" type="sibTrans" cxnId="{7D079D12-185D-48E8-B243-DEC1E61753C4}">
      <dgm:prSet/>
      <dgm:spPr/>
      <dgm:t>
        <a:bodyPr/>
        <a:lstStyle/>
        <a:p>
          <a:endParaRPr lang="en-IE"/>
        </a:p>
      </dgm:t>
    </dgm:pt>
    <dgm:pt modelId="{44263A4F-D5D4-44EB-9AB7-2462FD24B9EA}">
      <dgm:prSet phldrT="[Text]" custT="1"/>
      <dgm:spPr/>
      <dgm:t>
        <a:bodyPr/>
        <a:lstStyle/>
        <a:p>
          <a:r>
            <a:rPr lang="en-IE" sz="1000"/>
            <a:t>Sixmilebridge</a:t>
          </a:r>
        </a:p>
      </dgm:t>
    </dgm:pt>
    <dgm:pt modelId="{DB31832F-E837-4337-B6B3-53A3824B545E}" type="parTrans" cxnId="{D8AA9037-EB9C-4061-A84E-85C6293138D1}">
      <dgm:prSet/>
      <dgm:spPr/>
      <dgm:t>
        <a:bodyPr/>
        <a:lstStyle/>
        <a:p>
          <a:endParaRPr lang="en-IE"/>
        </a:p>
      </dgm:t>
    </dgm:pt>
    <dgm:pt modelId="{595B3874-AD8E-4FA4-9A87-312A3221C4F1}" type="sibTrans" cxnId="{D8AA9037-EB9C-4061-A84E-85C6293138D1}">
      <dgm:prSet/>
      <dgm:spPr/>
      <dgm:t>
        <a:bodyPr/>
        <a:lstStyle/>
        <a:p>
          <a:endParaRPr lang="en-IE"/>
        </a:p>
      </dgm:t>
    </dgm:pt>
    <dgm:pt modelId="{EB67FA66-4DC7-48FB-9672-AD4B61B38B43}">
      <dgm:prSet phldrT="[Text]" custT="1"/>
      <dgm:spPr/>
      <dgm:t>
        <a:bodyPr/>
        <a:lstStyle/>
        <a:p>
          <a:r>
            <a:rPr lang="en-IE" sz="1000"/>
            <a:t>Shannon</a:t>
          </a:r>
        </a:p>
      </dgm:t>
    </dgm:pt>
    <dgm:pt modelId="{52EC4F70-D473-48F3-BD5E-F60F2D6B235C}" type="parTrans" cxnId="{4815788B-3456-4583-9BAB-CA91936AF9A2}">
      <dgm:prSet/>
      <dgm:spPr/>
      <dgm:t>
        <a:bodyPr/>
        <a:lstStyle/>
        <a:p>
          <a:endParaRPr lang="en-IE"/>
        </a:p>
      </dgm:t>
    </dgm:pt>
    <dgm:pt modelId="{D6803B9D-B725-43A4-81DD-6B9C68DF9C1A}" type="sibTrans" cxnId="{4815788B-3456-4583-9BAB-CA91936AF9A2}">
      <dgm:prSet/>
      <dgm:spPr/>
      <dgm:t>
        <a:bodyPr/>
        <a:lstStyle/>
        <a:p>
          <a:endParaRPr lang="en-IE"/>
        </a:p>
      </dgm:t>
    </dgm:pt>
    <dgm:pt modelId="{09519FF2-D374-4323-8C64-3798AA95F7B1}" type="pres">
      <dgm:prSet presAssocID="{0AFE430F-87B7-48FA-894A-03692093D7AF}" presName="Name0" presStyleCnt="0">
        <dgm:presLayoutVars>
          <dgm:chMax val="1"/>
          <dgm:dir/>
          <dgm:animLvl val="ctr"/>
          <dgm:resizeHandles val="exact"/>
        </dgm:presLayoutVars>
      </dgm:prSet>
      <dgm:spPr/>
      <dgm:t>
        <a:bodyPr/>
        <a:lstStyle/>
        <a:p>
          <a:endParaRPr lang="en-IE"/>
        </a:p>
      </dgm:t>
    </dgm:pt>
    <dgm:pt modelId="{13147865-3918-4331-B82A-775595105DE9}" type="pres">
      <dgm:prSet presAssocID="{10E50878-5A4D-425F-82FF-5A3405E1D834}" presName="centerShape" presStyleLbl="node0" presStyleIdx="0" presStyleCnt="1" custScaleX="219402" custScaleY="161166"/>
      <dgm:spPr/>
      <dgm:t>
        <a:bodyPr/>
        <a:lstStyle/>
        <a:p>
          <a:endParaRPr lang="en-IE"/>
        </a:p>
      </dgm:t>
    </dgm:pt>
    <dgm:pt modelId="{EA394E94-015C-4330-B3DD-DFC8167B1419}" type="pres">
      <dgm:prSet presAssocID="{E1F13EE5-6F5C-4CF5-8074-4767783E931A}" presName="parTrans" presStyleLbl="sibTrans2D1" presStyleIdx="0" presStyleCnt="4"/>
      <dgm:spPr/>
      <dgm:t>
        <a:bodyPr/>
        <a:lstStyle/>
        <a:p>
          <a:endParaRPr lang="en-IE"/>
        </a:p>
      </dgm:t>
    </dgm:pt>
    <dgm:pt modelId="{2E1FDFA8-2935-4C28-A7D3-8D76A7085685}" type="pres">
      <dgm:prSet presAssocID="{E1F13EE5-6F5C-4CF5-8074-4767783E931A}" presName="connectorText" presStyleLbl="sibTrans2D1" presStyleIdx="0" presStyleCnt="4"/>
      <dgm:spPr/>
      <dgm:t>
        <a:bodyPr/>
        <a:lstStyle/>
        <a:p>
          <a:endParaRPr lang="en-IE"/>
        </a:p>
      </dgm:t>
    </dgm:pt>
    <dgm:pt modelId="{5FD717A2-AEF1-4BA1-B1DB-2AAA9C75192E}" type="pres">
      <dgm:prSet presAssocID="{9CA9D1F0-C72E-4691-A90C-B7DDDB74FFCF}" presName="node" presStyleLbl="node1" presStyleIdx="0" presStyleCnt="4" custScaleX="170142" custScaleY="148881" custRadScaleRad="85609" custRadScaleInc="4313">
        <dgm:presLayoutVars>
          <dgm:bulletEnabled val="1"/>
        </dgm:presLayoutVars>
      </dgm:prSet>
      <dgm:spPr/>
      <dgm:t>
        <a:bodyPr/>
        <a:lstStyle/>
        <a:p>
          <a:endParaRPr lang="en-IE"/>
        </a:p>
      </dgm:t>
    </dgm:pt>
    <dgm:pt modelId="{6366DFAD-6984-4FC8-86C5-FD6767351E4C}" type="pres">
      <dgm:prSet presAssocID="{3F4551CA-F2DD-45AA-A09A-6D3353D8AA6D}" presName="parTrans" presStyleLbl="sibTrans2D1" presStyleIdx="1" presStyleCnt="4"/>
      <dgm:spPr/>
      <dgm:t>
        <a:bodyPr/>
        <a:lstStyle/>
        <a:p>
          <a:endParaRPr lang="en-IE"/>
        </a:p>
      </dgm:t>
    </dgm:pt>
    <dgm:pt modelId="{2768794E-D3DD-4382-8AB9-315857456CBB}" type="pres">
      <dgm:prSet presAssocID="{3F4551CA-F2DD-45AA-A09A-6D3353D8AA6D}" presName="connectorText" presStyleLbl="sibTrans2D1" presStyleIdx="1" presStyleCnt="4"/>
      <dgm:spPr/>
      <dgm:t>
        <a:bodyPr/>
        <a:lstStyle/>
        <a:p>
          <a:endParaRPr lang="en-IE"/>
        </a:p>
      </dgm:t>
    </dgm:pt>
    <dgm:pt modelId="{E1772280-283C-4C42-A91B-33AB0D3304C7}" type="pres">
      <dgm:prSet presAssocID="{7EA1400A-0A4C-4EC1-A36A-1DCFB9A755E7}" presName="node" presStyleLbl="node1" presStyleIdx="1" presStyleCnt="4" custScaleX="169397" custScaleY="123244">
        <dgm:presLayoutVars>
          <dgm:bulletEnabled val="1"/>
        </dgm:presLayoutVars>
      </dgm:prSet>
      <dgm:spPr/>
      <dgm:t>
        <a:bodyPr/>
        <a:lstStyle/>
        <a:p>
          <a:endParaRPr lang="en-IE"/>
        </a:p>
      </dgm:t>
    </dgm:pt>
    <dgm:pt modelId="{DFCEE57C-71E3-4A8E-8293-09F057188BFB}" type="pres">
      <dgm:prSet presAssocID="{DB31832F-E837-4337-B6B3-53A3824B545E}" presName="parTrans" presStyleLbl="sibTrans2D1" presStyleIdx="2" presStyleCnt="4"/>
      <dgm:spPr/>
      <dgm:t>
        <a:bodyPr/>
        <a:lstStyle/>
        <a:p>
          <a:endParaRPr lang="en-IE"/>
        </a:p>
      </dgm:t>
    </dgm:pt>
    <dgm:pt modelId="{0EF7BF47-07FF-4238-ADED-6D0A391EA53E}" type="pres">
      <dgm:prSet presAssocID="{DB31832F-E837-4337-B6B3-53A3824B545E}" presName="connectorText" presStyleLbl="sibTrans2D1" presStyleIdx="2" presStyleCnt="4"/>
      <dgm:spPr/>
      <dgm:t>
        <a:bodyPr/>
        <a:lstStyle/>
        <a:p>
          <a:endParaRPr lang="en-IE"/>
        </a:p>
      </dgm:t>
    </dgm:pt>
    <dgm:pt modelId="{5ED9AAD3-1C0F-4AB8-A6BB-40E6EDEA053C}" type="pres">
      <dgm:prSet presAssocID="{44263A4F-D5D4-44EB-9AB7-2462FD24B9EA}" presName="node" presStyleLbl="node1" presStyleIdx="2" presStyleCnt="4" custScaleX="162016" custScaleY="132691" custRadScaleRad="80722" custRadScaleInc="-4574">
        <dgm:presLayoutVars>
          <dgm:bulletEnabled val="1"/>
        </dgm:presLayoutVars>
      </dgm:prSet>
      <dgm:spPr/>
      <dgm:t>
        <a:bodyPr/>
        <a:lstStyle/>
        <a:p>
          <a:endParaRPr lang="en-IE"/>
        </a:p>
      </dgm:t>
    </dgm:pt>
    <dgm:pt modelId="{A1B17A84-2FEF-4EE5-8A2B-D757CC3D6D9E}" type="pres">
      <dgm:prSet presAssocID="{52EC4F70-D473-48F3-BD5E-F60F2D6B235C}" presName="parTrans" presStyleLbl="sibTrans2D1" presStyleIdx="3" presStyleCnt="4"/>
      <dgm:spPr/>
      <dgm:t>
        <a:bodyPr/>
        <a:lstStyle/>
        <a:p>
          <a:endParaRPr lang="en-IE"/>
        </a:p>
      </dgm:t>
    </dgm:pt>
    <dgm:pt modelId="{A98FFA80-1EBF-44C5-8680-3A8AB4632392}" type="pres">
      <dgm:prSet presAssocID="{52EC4F70-D473-48F3-BD5E-F60F2D6B235C}" presName="connectorText" presStyleLbl="sibTrans2D1" presStyleIdx="3" presStyleCnt="4"/>
      <dgm:spPr/>
      <dgm:t>
        <a:bodyPr/>
        <a:lstStyle/>
        <a:p>
          <a:endParaRPr lang="en-IE"/>
        </a:p>
      </dgm:t>
    </dgm:pt>
    <dgm:pt modelId="{BF7705A6-773C-4FE1-9F2C-D2ECB39DBBFA}" type="pres">
      <dgm:prSet presAssocID="{EB67FA66-4DC7-48FB-9672-AD4B61B38B43}" presName="node" presStyleLbl="node1" presStyleIdx="3" presStyleCnt="4" custScaleX="148737" custScaleY="125953" custRadScaleRad="102536">
        <dgm:presLayoutVars>
          <dgm:bulletEnabled val="1"/>
        </dgm:presLayoutVars>
      </dgm:prSet>
      <dgm:spPr/>
      <dgm:t>
        <a:bodyPr/>
        <a:lstStyle/>
        <a:p>
          <a:endParaRPr lang="en-IE"/>
        </a:p>
      </dgm:t>
    </dgm:pt>
  </dgm:ptLst>
  <dgm:cxnLst>
    <dgm:cxn modelId="{E20C63EE-89C8-4C34-A001-35D82CFB1636}" type="presOf" srcId="{E1F13EE5-6F5C-4CF5-8074-4767783E931A}" destId="{EA394E94-015C-4330-B3DD-DFC8167B1419}" srcOrd="0" destOrd="0" presId="urn:microsoft.com/office/officeart/2005/8/layout/radial5"/>
    <dgm:cxn modelId="{F70382CD-4447-4F69-AA7A-76E958A484D4}" srcId="{10E50878-5A4D-425F-82FF-5A3405E1D834}" destId="{9CA9D1F0-C72E-4691-A90C-B7DDDB74FFCF}" srcOrd="0" destOrd="0" parTransId="{E1F13EE5-6F5C-4CF5-8074-4767783E931A}" sibTransId="{68A719F6-EFEA-4998-922D-6690FDF60C83}"/>
    <dgm:cxn modelId="{263B7C15-BC46-41E8-8279-9628EC17481F}" type="presOf" srcId="{52EC4F70-D473-48F3-BD5E-F60F2D6B235C}" destId="{A98FFA80-1EBF-44C5-8680-3A8AB4632392}" srcOrd="1" destOrd="0" presId="urn:microsoft.com/office/officeart/2005/8/layout/radial5"/>
    <dgm:cxn modelId="{20AA77A4-B1DF-468A-930A-0C86FA334A0B}" type="presOf" srcId="{EB67FA66-4DC7-48FB-9672-AD4B61B38B43}" destId="{BF7705A6-773C-4FE1-9F2C-D2ECB39DBBFA}" srcOrd="0" destOrd="0" presId="urn:microsoft.com/office/officeart/2005/8/layout/radial5"/>
    <dgm:cxn modelId="{D8AA9037-EB9C-4061-A84E-85C6293138D1}" srcId="{10E50878-5A4D-425F-82FF-5A3405E1D834}" destId="{44263A4F-D5D4-44EB-9AB7-2462FD24B9EA}" srcOrd="2" destOrd="0" parTransId="{DB31832F-E837-4337-B6B3-53A3824B545E}" sibTransId="{595B3874-AD8E-4FA4-9A87-312A3221C4F1}"/>
    <dgm:cxn modelId="{4815788B-3456-4583-9BAB-CA91936AF9A2}" srcId="{10E50878-5A4D-425F-82FF-5A3405E1D834}" destId="{EB67FA66-4DC7-48FB-9672-AD4B61B38B43}" srcOrd="3" destOrd="0" parTransId="{52EC4F70-D473-48F3-BD5E-F60F2D6B235C}" sibTransId="{D6803B9D-B725-43A4-81DD-6B9C68DF9C1A}"/>
    <dgm:cxn modelId="{7CC1B750-E371-4EBE-B6CD-CC82D1D5C171}" type="presOf" srcId="{7EA1400A-0A4C-4EC1-A36A-1DCFB9A755E7}" destId="{E1772280-283C-4C42-A91B-33AB0D3304C7}" srcOrd="0" destOrd="0" presId="urn:microsoft.com/office/officeart/2005/8/layout/radial5"/>
    <dgm:cxn modelId="{6E9BA3FE-E6B5-40D7-A826-C67CDC76FBEF}" srcId="{0AFE430F-87B7-48FA-894A-03692093D7AF}" destId="{10E50878-5A4D-425F-82FF-5A3405E1D834}" srcOrd="0" destOrd="0" parTransId="{CA93149C-A396-43E7-A0EE-CD4C4ADFB975}" sibTransId="{9308BD43-D0C5-46F0-A359-08A469791EA6}"/>
    <dgm:cxn modelId="{BBF0A00C-B786-43CD-A79E-BB38830F5878}" type="presOf" srcId="{0AFE430F-87B7-48FA-894A-03692093D7AF}" destId="{09519FF2-D374-4323-8C64-3798AA95F7B1}" srcOrd="0" destOrd="0" presId="urn:microsoft.com/office/officeart/2005/8/layout/radial5"/>
    <dgm:cxn modelId="{B3666AB6-7ABD-47F2-8737-C2007E058B04}" type="presOf" srcId="{DB31832F-E837-4337-B6B3-53A3824B545E}" destId="{DFCEE57C-71E3-4A8E-8293-09F057188BFB}" srcOrd="0" destOrd="0" presId="urn:microsoft.com/office/officeart/2005/8/layout/radial5"/>
    <dgm:cxn modelId="{7D079D12-185D-48E8-B243-DEC1E61753C4}" srcId="{10E50878-5A4D-425F-82FF-5A3405E1D834}" destId="{7EA1400A-0A4C-4EC1-A36A-1DCFB9A755E7}" srcOrd="1" destOrd="0" parTransId="{3F4551CA-F2DD-45AA-A09A-6D3353D8AA6D}" sibTransId="{2E869DAB-55BB-4120-B210-07FC542BF22C}"/>
    <dgm:cxn modelId="{54699DA5-46D3-41AC-A628-2357C0495DD8}" type="presOf" srcId="{3F4551CA-F2DD-45AA-A09A-6D3353D8AA6D}" destId="{6366DFAD-6984-4FC8-86C5-FD6767351E4C}" srcOrd="0" destOrd="0" presId="urn:microsoft.com/office/officeart/2005/8/layout/radial5"/>
    <dgm:cxn modelId="{D13A8896-E1CE-4652-8103-0AB03647AD65}" type="presOf" srcId="{10E50878-5A4D-425F-82FF-5A3405E1D834}" destId="{13147865-3918-4331-B82A-775595105DE9}" srcOrd="0" destOrd="0" presId="urn:microsoft.com/office/officeart/2005/8/layout/radial5"/>
    <dgm:cxn modelId="{6BD1EFE2-BE51-4B21-A709-C83E58FECFFC}" type="presOf" srcId="{44263A4F-D5D4-44EB-9AB7-2462FD24B9EA}" destId="{5ED9AAD3-1C0F-4AB8-A6BB-40E6EDEA053C}" srcOrd="0" destOrd="0" presId="urn:microsoft.com/office/officeart/2005/8/layout/radial5"/>
    <dgm:cxn modelId="{4036DCCF-E7A9-48C2-8D92-2CA9DDB3F781}" type="presOf" srcId="{52EC4F70-D473-48F3-BD5E-F60F2D6B235C}" destId="{A1B17A84-2FEF-4EE5-8A2B-D757CC3D6D9E}" srcOrd="0" destOrd="0" presId="urn:microsoft.com/office/officeart/2005/8/layout/radial5"/>
    <dgm:cxn modelId="{1C92A787-277F-42AC-AD67-16527B4A4030}" type="presOf" srcId="{E1F13EE5-6F5C-4CF5-8074-4767783E931A}" destId="{2E1FDFA8-2935-4C28-A7D3-8D76A7085685}" srcOrd="1" destOrd="0" presId="urn:microsoft.com/office/officeart/2005/8/layout/radial5"/>
    <dgm:cxn modelId="{43D48217-408A-47FC-9F20-B0F90E37FE21}" type="presOf" srcId="{3F4551CA-F2DD-45AA-A09A-6D3353D8AA6D}" destId="{2768794E-D3DD-4382-8AB9-315857456CBB}" srcOrd="1" destOrd="0" presId="urn:microsoft.com/office/officeart/2005/8/layout/radial5"/>
    <dgm:cxn modelId="{F19619FD-8390-46B9-83B7-B4B68A156444}" type="presOf" srcId="{9CA9D1F0-C72E-4691-A90C-B7DDDB74FFCF}" destId="{5FD717A2-AEF1-4BA1-B1DB-2AAA9C75192E}" srcOrd="0" destOrd="0" presId="urn:microsoft.com/office/officeart/2005/8/layout/radial5"/>
    <dgm:cxn modelId="{9B2D451F-1B87-4997-BC1C-AFC21B6E83CF}" type="presOf" srcId="{DB31832F-E837-4337-B6B3-53A3824B545E}" destId="{0EF7BF47-07FF-4238-ADED-6D0A391EA53E}" srcOrd="1" destOrd="0" presId="urn:microsoft.com/office/officeart/2005/8/layout/radial5"/>
    <dgm:cxn modelId="{ADD3B5B0-1987-47A9-832C-41A42E0E7E89}" type="presParOf" srcId="{09519FF2-D374-4323-8C64-3798AA95F7B1}" destId="{13147865-3918-4331-B82A-775595105DE9}" srcOrd="0" destOrd="0" presId="urn:microsoft.com/office/officeart/2005/8/layout/radial5"/>
    <dgm:cxn modelId="{EC8418BD-4CE2-4499-89AD-9EF2A62E93D0}" type="presParOf" srcId="{09519FF2-D374-4323-8C64-3798AA95F7B1}" destId="{EA394E94-015C-4330-B3DD-DFC8167B1419}" srcOrd="1" destOrd="0" presId="urn:microsoft.com/office/officeart/2005/8/layout/radial5"/>
    <dgm:cxn modelId="{DE62F9F2-581A-426A-9EA3-715DD7688105}" type="presParOf" srcId="{EA394E94-015C-4330-B3DD-DFC8167B1419}" destId="{2E1FDFA8-2935-4C28-A7D3-8D76A7085685}" srcOrd="0" destOrd="0" presId="urn:microsoft.com/office/officeart/2005/8/layout/radial5"/>
    <dgm:cxn modelId="{27F997BC-877B-488B-A998-C048FFC3C2F3}" type="presParOf" srcId="{09519FF2-D374-4323-8C64-3798AA95F7B1}" destId="{5FD717A2-AEF1-4BA1-B1DB-2AAA9C75192E}" srcOrd="2" destOrd="0" presId="urn:microsoft.com/office/officeart/2005/8/layout/radial5"/>
    <dgm:cxn modelId="{DEFA96F9-AADA-4BFA-A4D9-17BE3CF045B1}" type="presParOf" srcId="{09519FF2-D374-4323-8C64-3798AA95F7B1}" destId="{6366DFAD-6984-4FC8-86C5-FD6767351E4C}" srcOrd="3" destOrd="0" presId="urn:microsoft.com/office/officeart/2005/8/layout/radial5"/>
    <dgm:cxn modelId="{55CA4D2C-7C7A-49E8-8465-C7AD2B1DE8E3}" type="presParOf" srcId="{6366DFAD-6984-4FC8-86C5-FD6767351E4C}" destId="{2768794E-D3DD-4382-8AB9-315857456CBB}" srcOrd="0" destOrd="0" presId="urn:microsoft.com/office/officeart/2005/8/layout/radial5"/>
    <dgm:cxn modelId="{8DD5BC2A-D164-4BBA-8F04-57E2792DE92C}" type="presParOf" srcId="{09519FF2-D374-4323-8C64-3798AA95F7B1}" destId="{E1772280-283C-4C42-A91B-33AB0D3304C7}" srcOrd="4" destOrd="0" presId="urn:microsoft.com/office/officeart/2005/8/layout/radial5"/>
    <dgm:cxn modelId="{6B0D0FA0-A784-49B4-86EA-3037FC037CEB}" type="presParOf" srcId="{09519FF2-D374-4323-8C64-3798AA95F7B1}" destId="{DFCEE57C-71E3-4A8E-8293-09F057188BFB}" srcOrd="5" destOrd="0" presId="urn:microsoft.com/office/officeart/2005/8/layout/radial5"/>
    <dgm:cxn modelId="{A4E6A53E-1C91-4810-B3A7-3D4E69B595E9}" type="presParOf" srcId="{DFCEE57C-71E3-4A8E-8293-09F057188BFB}" destId="{0EF7BF47-07FF-4238-ADED-6D0A391EA53E}" srcOrd="0" destOrd="0" presId="urn:microsoft.com/office/officeart/2005/8/layout/radial5"/>
    <dgm:cxn modelId="{CCF7870F-1A70-4BED-883C-999C329241F1}" type="presParOf" srcId="{09519FF2-D374-4323-8C64-3798AA95F7B1}" destId="{5ED9AAD3-1C0F-4AB8-A6BB-40E6EDEA053C}" srcOrd="6" destOrd="0" presId="urn:microsoft.com/office/officeart/2005/8/layout/radial5"/>
    <dgm:cxn modelId="{C465D580-802F-4FE7-94F2-5D205569CC04}" type="presParOf" srcId="{09519FF2-D374-4323-8C64-3798AA95F7B1}" destId="{A1B17A84-2FEF-4EE5-8A2B-D757CC3D6D9E}" srcOrd="7" destOrd="0" presId="urn:microsoft.com/office/officeart/2005/8/layout/radial5"/>
    <dgm:cxn modelId="{7646095C-38B4-4AED-9107-B144BF2FD628}" type="presParOf" srcId="{A1B17A84-2FEF-4EE5-8A2B-D757CC3D6D9E}" destId="{A98FFA80-1EBF-44C5-8680-3A8AB4632392}" srcOrd="0" destOrd="0" presId="urn:microsoft.com/office/officeart/2005/8/layout/radial5"/>
    <dgm:cxn modelId="{96D8B98A-4665-4B5F-8003-0D347ED96BF1}" type="presParOf" srcId="{09519FF2-D374-4323-8C64-3798AA95F7B1}" destId="{BF7705A6-773C-4FE1-9F2C-D2ECB39DBBFA}" srcOrd="8" destOrd="0" presId="urn:microsoft.com/office/officeart/2005/8/layout/radial5"/>
  </dgm:cxnLst>
  <dgm:bg>
    <a:solidFill>
      <a:schemeClr val="accent1"/>
    </a:solidFill>
  </dgm:bg>
  <dgm:whole>
    <a:ln w="76200">
      <a:solidFill>
        <a:schemeClr val="bg1">
          <a:lumMod val="85000"/>
        </a:schemeClr>
      </a:solid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AFE430F-87B7-48FA-894A-03692093D7AF}" type="doc">
      <dgm:prSet loTypeId="urn:microsoft.com/office/officeart/2005/8/layout/radial5" loCatId="cycle" qsTypeId="urn:microsoft.com/office/officeart/2005/8/quickstyle/3d1" qsCatId="3D" csTypeId="urn:microsoft.com/office/officeart/2005/8/colors/colorful1#4" csCatId="colorful" phldr="1"/>
      <dgm:spPr/>
      <dgm:t>
        <a:bodyPr/>
        <a:lstStyle/>
        <a:p>
          <a:endParaRPr lang="en-IE"/>
        </a:p>
      </dgm:t>
    </dgm:pt>
    <dgm:pt modelId="{10E50878-5A4D-425F-82FF-5A3405E1D834}">
      <dgm:prSet phldrT="[Text]" custT="1"/>
      <dgm:spPr/>
      <dgm:t>
        <a:bodyPr/>
        <a:lstStyle/>
        <a:p>
          <a:endParaRPr lang="en-IE" sz="1200" b="1"/>
        </a:p>
        <a:p>
          <a:r>
            <a:rPr lang="en-IE" sz="1200" b="1">
              <a:solidFill>
                <a:sysClr val="windowText" lastClr="000000"/>
              </a:solidFill>
            </a:rPr>
            <a:t>North Tipp</a:t>
          </a:r>
        </a:p>
        <a:p>
          <a:endParaRPr lang="en-IE" sz="1300"/>
        </a:p>
      </dgm:t>
    </dgm:pt>
    <dgm:pt modelId="{CA93149C-A396-43E7-A0EE-CD4C4ADFB975}" type="parTrans" cxnId="{6E9BA3FE-E6B5-40D7-A826-C67CDC76FBEF}">
      <dgm:prSet/>
      <dgm:spPr/>
      <dgm:t>
        <a:bodyPr/>
        <a:lstStyle/>
        <a:p>
          <a:endParaRPr lang="en-IE"/>
        </a:p>
      </dgm:t>
    </dgm:pt>
    <dgm:pt modelId="{9308BD43-D0C5-46F0-A359-08A469791EA6}" type="sibTrans" cxnId="{6E9BA3FE-E6B5-40D7-A826-C67CDC76FBEF}">
      <dgm:prSet/>
      <dgm:spPr/>
      <dgm:t>
        <a:bodyPr/>
        <a:lstStyle/>
        <a:p>
          <a:endParaRPr lang="en-IE"/>
        </a:p>
      </dgm:t>
    </dgm:pt>
    <dgm:pt modelId="{9CA9D1F0-C72E-4691-A90C-B7DDDB74FFCF}">
      <dgm:prSet phldrT="[Text]" custT="1"/>
      <dgm:spPr/>
      <dgm:t>
        <a:bodyPr/>
        <a:lstStyle/>
        <a:p>
          <a:r>
            <a:rPr lang="en-IE" sz="1000"/>
            <a:t>Roscrea</a:t>
          </a:r>
        </a:p>
      </dgm:t>
    </dgm:pt>
    <dgm:pt modelId="{E1F13EE5-6F5C-4CF5-8074-4767783E931A}" type="parTrans" cxnId="{F70382CD-4447-4F69-AA7A-76E958A484D4}">
      <dgm:prSet/>
      <dgm:spPr/>
      <dgm:t>
        <a:bodyPr/>
        <a:lstStyle/>
        <a:p>
          <a:endParaRPr lang="en-IE"/>
        </a:p>
      </dgm:t>
    </dgm:pt>
    <dgm:pt modelId="{68A719F6-EFEA-4998-922D-6690FDF60C83}" type="sibTrans" cxnId="{F70382CD-4447-4F69-AA7A-76E958A484D4}">
      <dgm:prSet/>
      <dgm:spPr/>
      <dgm:t>
        <a:bodyPr/>
        <a:lstStyle/>
        <a:p>
          <a:endParaRPr lang="en-IE"/>
        </a:p>
      </dgm:t>
    </dgm:pt>
    <dgm:pt modelId="{7EA1400A-0A4C-4EC1-A36A-1DCFB9A755E7}">
      <dgm:prSet phldrT="[Text]" custT="1"/>
      <dgm:spPr/>
      <dgm:t>
        <a:bodyPr/>
        <a:lstStyle/>
        <a:p>
          <a:r>
            <a:rPr lang="en-IE" sz="1000"/>
            <a:t>Templemore</a:t>
          </a:r>
        </a:p>
      </dgm:t>
    </dgm:pt>
    <dgm:pt modelId="{3F4551CA-F2DD-45AA-A09A-6D3353D8AA6D}" type="parTrans" cxnId="{7D079D12-185D-48E8-B243-DEC1E61753C4}">
      <dgm:prSet/>
      <dgm:spPr/>
      <dgm:t>
        <a:bodyPr/>
        <a:lstStyle/>
        <a:p>
          <a:endParaRPr lang="en-IE"/>
        </a:p>
      </dgm:t>
    </dgm:pt>
    <dgm:pt modelId="{2E869DAB-55BB-4120-B210-07FC542BF22C}" type="sibTrans" cxnId="{7D079D12-185D-48E8-B243-DEC1E61753C4}">
      <dgm:prSet/>
      <dgm:spPr/>
      <dgm:t>
        <a:bodyPr/>
        <a:lstStyle/>
        <a:p>
          <a:endParaRPr lang="en-IE"/>
        </a:p>
      </dgm:t>
    </dgm:pt>
    <dgm:pt modelId="{44263A4F-D5D4-44EB-9AB7-2462FD24B9EA}">
      <dgm:prSet phldrT="[Text]" custT="1"/>
      <dgm:spPr/>
      <dgm:t>
        <a:bodyPr/>
        <a:lstStyle/>
        <a:p>
          <a:r>
            <a:rPr lang="en-IE" sz="1000"/>
            <a:t>Thurles</a:t>
          </a:r>
        </a:p>
      </dgm:t>
    </dgm:pt>
    <dgm:pt modelId="{DB31832F-E837-4337-B6B3-53A3824B545E}" type="parTrans" cxnId="{D8AA9037-EB9C-4061-A84E-85C6293138D1}">
      <dgm:prSet/>
      <dgm:spPr/>
      <dgm:t>
        <a:bodyPr/>
        <a:lstStyle/>
        <a:p>
          <a:endParaRPr lang="en-IE"/>
        </a:p>
      </dgm:t>
    </dgm:pt>
    <dgm:pt modelId="{595B3874-AD8E-4FA4-9A87-312A3221C4F1}" type="sibTrans" cxnId="{D8AA9037-EB9C-4061-A84E-85C6293138D1}">
      <dgm:prSet/>
      <dgm:spPr/>
      <dgm:t>
        <a:bodyPr/>
        <a:lstStyle/>
        <a:p>
          <a:endParaRPr lang="en-IE"/>
        </a:p>
      </dgm:t>
    </dgm:pt>
    <dgm:pt modelId="{EB67FA66-4DC7-48FB-9672-AD4B61B38B43}">
      <dgm:prSet phldrT="[Text]" custT="1"/>
      <dgm:spPr/>
      <dgm:t>
        <a:bodyPr/>
        <a:lstStyle/>
        <a:p>
          <a:r>
            <a:rPr lang="en-IE" sz="1000"/>
            <a:t>Nenagh</a:t>
          </a:r>
        </a:p>
      </dgm:t>
    </dgm:pt>
    <dgm:pt modelId="{52EC4F70-D473-48F3-BD5E-F60F2D6B235C}" type="parTrans" cxnId="{4815788B-3456-4583-9BAB-CA91936AF9A2}">
      <dgm:prSet/>
      <dgm:spPr/>
      <dgm:t>
        <a:bodyPr/>
        <a:lstStyle/>
        <a:p>
          <a:endParaRPr lang="en-IE"/>
        </a:p>
      </dgm:t>
    </dgm:pt>
    <dgm:pt modelId="{D6803B9D-B725-43A4-81DD-6B9C68DF9C1A}" type="sibTrans" cxnId="{4815788B-3456-4583-9BAB-CA91936AF9A2}">
      <dgm:prSet/>
      <dgm:spPr/>
      <dgm:t>
        <a:bodyPr/>
        <a:lstStyle/>
        <a:p>
          <a:endParaRPr lang="en-IE"/>
        </a:p>
      </dgm:t>
    </dgm:pt>
    <dgm:pt modelId="{09519FF2-D374-4323-8C64-3798AA95F7B1}" type="pres">
      <dgm:prSet presAssocID="{0AFE430F-87B7-48FA-894A-03692093D7AF}" presName="Name0" presStyleCnt="0">
        <dgm:presLayoutVars>
          <dgm:chMax val="1"/>
          <dgm:dir/>
          <dgm:animLvl val="ctr"/>
          <dgm:resizeHandles val="exact"/>
        </dgm:presLayoutVars>
      </dgm:prSet>
      <dgm:spPr/>
      <dgm:t>
        <a:bodyPr/>
        <a:lstStyle/>
        <a:p>
          <a:endParaRPr lang="en-IE"/>
        </a:p>
      </dgm:t>
    </dgm:pt>
    <dgm:pt modelId="{13147865-3918-4331-B82A-775595105DE9}" type="pres">
      <dgm:prSet presAssocID="{10E50878-5A4D-425F-82FF-5A3405E1D834}" presName="centerShape" presStyleLbl="node0" presStyleIdx="0" presStyleCnt="1" custScaleX="219402" custScaleY="161166" custLinFactNeighborX="1933" custLinFactNeighborY="-483"/>
      <dgm:spPr/>
      <dgm:t>
        <a:bodyPr/>
        <a:lstStyle/>
        <a:p>
          <a:endParaRPr lang="en-IE"/>
        </a:p>
      </dgm:t>
    </dgm:pt>
    <dgm:pt modelId="{EA394E94-015C-4330-B3DD-DFC8167B1419}" type="pres">
      <dgm:prSet presAssocID="{E1F13EE5-6F5C-4CF5-8074-4767783E931A}" presName="parTrans" presStyleLbl="sibTrans2D1" presStyleIdx="0" presStyleCnt="4"/>
      <dgm:spPr/>
      <dgm:t>
        <a:bodyPr/>
        <a:lstStyle/>
        <a:p>
          <a:endParaRPr lang="en-IE"/>
        </a:p>
      </dgm:t>
    </dgm:pt>
    <dgm:pt modelId="{2E1FDFA8-2935-4C28-A7D3-8D76A7085685}" type="pres">
      <dgm:prSet presAssocID="{E1F13EE5-6F5C-4CF5-8074-4767783E931A}" presName="connectorText" presStyleLbl="sibTrans2D1" presStyleIdx="0" presStyleCnt="4"/>
      <dgm:spPr/>
      <dgm:t>
        <a:bodyPr/>
        <a:lstStyle/>
        <a:p>
          <a:endParaRPr lang="en-IE"/>
        </a:p>
      </dgm:t>
    </dgm:pt>
    <dgm:pt modelId="{5FD717A2-AEF1-4BA1-B1DB-2AAA9C75192E}" type="pres">
      <dgm:prSet presAssocID="{9CA9D1F0-C72E-4691-A90C-B7DDDB74FFCF}" presName="node" presStyleLbl="node1" presStyleIdx="0" presStyleCnt="4" custScaleX="170142" custScaleY="148881" custRadScaleRad="85827" custRadScaleInc="10047">
        <dgm:presLayoutVars>
          <dgm:bulletEnabled val="1"/>
        </dgm:presLayoutVars>
      </dgm:prSet>
      <dgm:spPr/>
      <dgm:t>
        <a:bodyPr/>
        <a:lstStyle/>
        <a:p>
          <a:endParaRPr lang="en-IE"/>
        </a:p>
      </dgm:t>
    </dgm:pt>
    <dgm:pt modelId="{6366DFAD-6984-4FC8-86C5-FD6767351E4C}" type="pres">
      <dgm:prSet presAssocID="{3F4551CA-F2DD-45AA-A09A-6D3353D8AA6D}" presName="parTrans" presStyleLbl="sibTrans2D1" presStyleIdx="1" presStyleCnt="4"/>
      <dgm:spPr/>
      <dgm:t>
        <a:bodyPr/>
        <a:lstStyle/>
        <a:p>
          <a:endParaRPr lang="en-IE"/>
        </a:p>
      </dgm:t>
    </dgm:pt>
    <dgm:pt modelId="{2768794E-D3DD-4382-8AB9-315857456CBB}" type="pres">
      <dgm:prSet presAssocID="{3F4551CA-F2DD-45AA-A09A-6D3353D8AA6D}" presName="connectorText" presStyleLbl="sibTrans2D1" presStyleIdx="1" presStyleCnt="4"/>
      <dgm:spPr/>
      <dgm:t>
        <a:bodyPr/>
        <a:lstStyle/>
        <a:p>
          <a:endParaRPr lang="en-IE"/>
        </a:p>
      </dgm:t>
    </dgm:pt>
    <dgm:pt modelId="{E1772280-283C-4C42-A91B-33AB0D3304C7}" type="pres">
      <dgm:prSet presAssocID="{7EA1400A-0A4C-4EC1-A36A-1DCFB9A755E7}" presName="node" presStyleLbl="node1" presStyleIdx="1" presStyleCnt="4" custScaleX="169397" custScaleY="123244" custRadScaleRad="120297">
        <dgm:presLayoutVars>
          <dgm:bulletEnabled val="1"/>
        </dgm:presLayoutVars>
      </dgm:prSet>
      <dgm:spPr/>
      <dgm:t>
        <a:bodyPr/>
        <a:lstStyle/>
        <a:p>
          <a:endParaRPr lang="en-IE"/>
        </a:p>
      </dgm:t>
    </dgm:pt>
    <dgm:pt modelId="{DFCEE57C-71E3-4A8E-8293-09F057188BFB}" type="pres">
      <dgm:prSet presAssocID="{DB31832F-E837-4337-B6B3-53A3824B545E}" presName="parTrans" presStyleLbl="sibTrans2D1" presStyleIdx="2" presStyleCnt="4"/>
      <dgm:spPr/>
      <dgm:t>
        <a:bodyPr/>
        <a:lstStyle/>
        <a:p>
          <a:endParaRPr lang="en-IE"/>
        </a:p>
      </dgm:t>
    </dgm:pt>
    <dgm:pt modelId="{0EF7BF47-07FF-4238-ADED-6D0A391EA53E}" type="pres">
      <dgm:prSet presAssocID="{DB31832F-E837-4337-B6B3-53A3824B545E}" presName="connectorText" presStyleLbl="sibTrans2D1" presStyleIdx="2" presStyleCnt="4"/>
      <dgm:spPr/>
      <dgm:t>
        <a:bodyPr/>
        <a:lstStyle/>
        <a:p>
          <a:endParaRPr lang="en-IE"/>
        </a:p>
      </dgm:t>
    </dgm:pt>
    <dgm:pt modelId="{5ED9AAD3-1C0F-4AB8-A6BB-40E6EDEA053C}" type="pres">
      <dgm:prSet presAssocID="{44263A4F-D5D4-44EB-9AB7-2462FD24B9EA}" presName="node" presStyleLbl="node1" presStyleIdx="2" presStyleCnt="4" custScaleX="162016" custScaleY="132691" custRadScaleRad="77013" custRadScaleInc="-7995">
        <dgm:presLayoutVars>
          <dgm:bulletEnabled val="1"/>
        </dgm:presLayoutVars>
      </dgm:prSet>
      <dgm:spPr/>
      <dgm:t>
        <a:bodyPr/>
        <a:lstStyle/>
        <a:p>
          <a:endParaRPr lang="en-IE"/>
        </a:p>
      </dgm:t>
    </dgm:pt>
    <dgm:pt modelId="{A1B17A84-2FEF-4EE5-8A2B-D757CC3D6D9E}" type="pres">
      <dgm:prSet presAssocID="{52EC4F70-D473-48F3-BD5E-F60F2D6B235C}" presName="parTrans" presStyleLbl="sibTrans2D1" presStyleIdx="3" presStyleCnt="4"/>
      <dgm:spPr/>
      <dgm:t>
        <a:bodyPr/>
        <a:lstStyle/>
        <a:p>
          <a:endParaRPr lang="en-IE"/>
        </a:p>
      </dgm:t>
    </dgm:pt>
    <dgm:pt modelId="{A98FFA80-1EBF-44C5-8680-3A8AB4632392}" type="pres">
      <dgm:prSet presAssocID="{52EC4F70-D473-48F3-BD5E-F60F2D6B235C}" presName="connectorText" presStyleLbl="sibTrans2D1" presStyleIdx="3" presStyleCnt="4"/>
      <dgm:spPr/>
      <dgm:t>
        <a:bodyPr/>
        <a:lstStyle/>
        <a:p>
          <a:endParaRPr lang="en-IE"/>
        </a:p>
      </dgm:t>
    </dgm:pt>
    <dgm:pt modelId="{BF7705A6-773C-4FE1-9F2C-D2ECB39DBBFA}" type="pres">
      <dgm:prSet presAssocID="{EB67FA66-4DC7-48FB-9672-AD4B61B38B43}" presName="node" presStyleLbl="node1" presStyleIdx="3" presStyleCnt="4" custScaleX="148737" custScaleY="125953" custRadScaleRad="102536">
        <dgm:presLayoutVars>
          <dgm:bulletEnabled val="1"/>
        </dgm:presLayoutVars>
      </dgm:prSet>
      <dgm:spPr/>
      <dgm:t>
        <a:bodyPr/>
        <a:lstStyle/>
        <a:p>
          <a:endParaRPr lang="en-IE"/>
        </a:p>
      </dgm:t>
    </dgm:pt>
  </dgm:ptLst>
  <dgm:cxnLst>
    <dgm:cxn modelId="{F2402B59-FEEC-4303-A007-B59F64FB2BAA}" type="presOf" srcId="{EB67FA66-4DC7-48FB-9672-AD4B61B38B43}" destId="{BF7705A6-773C-4FE1-9F2C-D2ECB39DBBFA}" srcOrd="0" destOrd="0" presId="urn:microsoft.com/office/officeart/2005/8/layout/radial5"/>
    <dgm:cxn modelId="{F70382CD-4447-4F69-AA7A-76E958A484D4}" srcId="{10E50878-5A4D-425F-82FF-5A3405E1D834}" destId="{9CA9D1F0-C72E-4691-A90C-B7DDDB74FFCF}" srcOrd="0" destOrd="0" parTransId="{E1F13EE5-6F5C-4CF5-8074-4767783E931A}" sibTransId="{68A719F6-EFEA-4998-922D-6690FDF60C83}"/>
    <dgm:cxn modelId="{B83D5067-BDBF-4F1F-A29E-AF0A4848C64A}" type="presOf" srcId="{DB31832F-E837-4337-B6B3-53A3824B545E}" destId="{DFCEE57C-71E3-4A8E-8293-09F057188BFB}" srcOrd="0" destOrd="0" presId="urn:microsoft.com/office/officeart/2005/8/layout/radial5"/>
    <dgm:cxn modelId="{FD1386F5-453D-4878-8955-E03613477AE0}" type="presOf" srcId="{7EA1400A-0A4C-4EC1-A36A-1DCFB9A755E7}" destId="{E1772280-283C-4C42-A91B-33AB0D3304C7}" srcOrd="0" destOrd="0" presId="urn:microsoft.com/office/officeart/2005/8/layout/radial5"/>
    <dgm:cxn modelId="{F4373757-5567-4AF1-9FE5-321B27AA80D4}" type="presOf" srcId="{10E50878-5A4D-425F-82FF-5A3405E1D834}" destId="{13147865-3918-4331-B82A-775595105DE9}" srcOrd="0" destOrd="0" presId="urn:microsoft.com/office/officeart/2005/8/layout/radial5"/>
    <dgm:cxn modelId="{D8AA9037-EB9C-4061-A84E-85C6293138D1}" srcId="{10E50878-5A4D-425F-82FF-5A3405E1D834}" destId="{44263A4F-D5D4-44EB-9AB7-2462FD24B9EA}" srcOrd="2" destOrd="0" parTransId="{DB31832F-E837-4337-B6B3-53A3824B545E}" sibTransId="{595B3874-AD8E-4FA4-9A87-312A3221C4F1}"/>
    <dgm:cxn modelId="{4815788B-3456-4583-9BAB-CA91936AF9A2}" srcId="{10E50878-5A4D-425F-82FF-5A3405E1D834}" destId="{EB67FA66-4DC7-48FB-9672-AD4B61B38B43}" srcOrd="3" destOrd="0" parTransId="{52EC4F70-D473-48F3-BD5E-F60F2D6B235C}" sibTransId="{D6803B9D-B725-43A4-81DD-6B9C68DF9C1A}"/>
    <dgm:cxn modelId="{A99D720F-3609-4AF0-BE2C-4A4074AF3056}" type="presOf" srcId="{3F4551CA-F2DD-45AA-A09A-6D3353D8AA6D}" destId="{2768794E-D3DD-4382-8AB9-315857456CBB}" srcOrd="1" destOrd="0" presId="urn:microsoft.com/office/officeart/2005/8/layout/radial5"/>
    <dgm:cxn modelId="{D00E26BD-634D-4214-AED4-7C1072F3E985}" type="presOf" srcId="{0AFE430F-87B7-48FA-894A-03692093D7AF}" destId="{09519FF2-D374-4323-8C64-3798AA95F7B1}" srcOrd="0" destOrd="0" presId="urn:microsoft.com/office/officeart/2005/8/layout/radial5"/>
    <dgm:cxn modelId="{6E9BA3FE-E6B5-40D7-A826-C67CDC76FBEF}" srcId="{0AFE430F-87B7-48FA-894A-03692093D7AF}" destId="{10E50878-5A4D-425F-82FF-5A3405E1D834}" srcOrd="0" destOrd="0" parTransId="{CA93149C-A396-43E7-A0EE-CD4C4ADFB975}" sibTransId="{9308BD43-D0C5-46F0-A359-08A469791EA6}"/>
    <dgm:cxn modelId="{919B167E-A4D2-46BE-AD24-8F5F7FF877A0}" type="presOf" srcId="{3F4551CA-F2DD-45AA-A09A-6D3353D8AA6D}" destId="{6366DFAD-6984-4FC8-86C5-FD6767351E4C}" srcOrd="0" destOrd="0" presId="urn:microsoft.com/office/officeart/2005/8/layout/radial5"/>
    <dgm:cxn modelId="{10CB66B8-A0DF-4D07-AEED-902D5210621C}" type="presOf" srcId="{52EC4F70-D473-48F3-BD5E-F60F2D6B235C}" destId="{A1B17A84-2FEF-4EE5-8A2B-D757CC3D6D9E}" srcOrd="0" destOrd="0" presId="urn:microsoft.com/office/officeart/2005/8/layout/radial5"/>
    <dgm:cxn modelId="{7D079D12-185D-48E8-B243-DEC1E61753C4}" srcId="{10E50878-5A4D-425F-82FF-5A3405E1D834}" destId="{7EA1400A-0A4C-4EC1-A36A-1DCFB9A755E7}" srcOrd="1" destOrd="0" parTransId="{3F4551CA-F2DD-45AA-A09A-6D3353D8AA6D}" sibTransId="{2E869DAB-55BB-4120-B210-07FC542BF22C}"/>
    <dgm:cxn modelId="{94FB15F4-04B7-4DCC-9673-27727793C093}" type="presOf" srcId="{44263A4F-D5D4-44EB-9AB7-2462FD24B9EA}" destId="{5ED9AAD3-1C0F-4AB8-A6BB-40E6EDEA053C}" srcOrd="0" destOrd="0" presId="urn:microsoft.com/office/officeart/2005/8/layout/radial5"/>
    <dgm:cxn modelId="{791425AB-2486-4ED2-8AD8-6A467E15E1D6}" type="presOf" srcId="{52EC4F70-D473-48F3-BD5E-F60F2D6B235C}" destId="{A98FFA80-1EBF-44C5-8680-3A8AB4632392}" srcOrd="1" destOrd="0" presId="urn:microsoft.com/office/officeart/2005/8/layout/radial5"/>
    <dgm:cxn modelId="{4E4E261F-B9DA-442D-8494-64630585244C}" type="presOf" srcId="{9CA9D1F0-C72E-4691-A90C-B7DDDB74FFCF}" destId="{5FD717A2-AEF1-4BA1-B1DB-2AAA9C75192E}" srcOrd="0" destOrd="0" presId="urn:microsoft.com/office/officeart/2005/8/layout/radial5"/>
    <dgm:cxn modelId="{242BD7BE-1189-4A26-BCA7-E1535475FD52}" type="presOf" srcId="{E1F13EE5-6F5C-4CF5-8074-4767783E931A}" destId="{EA394E94-015C-4330-B3DD-DFC8167B1419}" srcOrd="0" destOrd="0" presId="urn:microsoft.com/office/officeart/2005/8/layout/radial5"/>
    <dgm:cxn modelId="{27BA748A-A5EE-4B51-B1B8-B6218E993C97}" type="presOf" srcId="{E1F13EE5-6F5C-4CF5-8074-4767783E931A}" destId="{2E1FDFA8-2935-4C28-A7D3-8D76A7085685}" srcOrd="1" destOrd="0" presId="urn:microsoft.com/office/officeart/2005/8/layout/radial5"/>
    <dgm:cxn modelId="{70AB3C73-608F-4EBE-B65F-EF1A47D5799F}" type="presOf" srcId="{DB31832F-E837-4337-B6B3-53A3824B545E}" destId="{0EF7BF47-07FF-4238-ADED-6D0A391EA53E}" srcOrd="1" destOrd="0" presId="urn:microsoft.com/office/officeart/2005/8/layout/radial5"/>
    <dgm:cxn modelId="{E2879C98-6D08-42FF-AD83-A275FEC6B9CB}" type="presParOf" srcId="{09519FF2-D374-4323-8C64-3798AA95F7B1}" destId="{13147865-3918-4331-B82A-775595105DE9}" srcOrd="0" destOrd="0" presId="urn:microsoft.com/office/officeart/2005/8/layout/radial5"/>
    <dgm:cxn modelId="{91269263-14C7-4400-B18D-F1BC9C357A3D}" type="presParOf" srcId="{09519FF2-D374-4323-8C64-3798AA95F7B1}" destId="{EA394E94-015C-4330-B3DD-DFC8167B1419}" srcOrd="1" destOrd="0" presId="urn:microsoft.com/office/officeart/2005/8/layout/radial5"/>
    <dgm:cxn modelId="{464BBC60-3CAD-46E0-B555-5E576156A046}" type="presParOf" srcId="{EA394E94-015C-4330-B3DD-DFC8167B1419}" destId="{2E1FDFA8-2935-4C28-A7D3-8D76A7085685}" srcOrd="0" destOrd="0" presId="urn:microsoft.com/office/officeart/2005/8/layout/radial5"/>
    <dgm:cxn modelId="{09FFDF69-1F9B-4041-B739-3F6CE1B0E4FE}" type="presParOf" srcId="{09519FF2-D374-4323-8C64-3798AA95F7B1}" destId="{5FD717A2-AEF1-4BA1-B1DB-2AAA9C75192E}" srcOrd="2" destOrd="0" presId="urn:microsoft.com/office/officeart/2005/8/layout/radial5"/>
    <dgm:cxn modelId="{64E75DC3-E589-485E-8A1F-66BD0673149D}" type="presParOf" srcId="{09519FF2-D374-4323-8C64-3798AA95F7B1}" destId="{6366DFAD-6984-4FC8-86C5-FD6767351E4C}" srcOrd="3" destOrd="0" presId="urn:microsoft.com/office/officeart/2005/8/layout/radial5"/>
    <dgm:cxn modelId="{3690353A-1089-4EA2-851B-7B9729E50286}" type="presParOf" srcId="{6366DFAD-6984-4FC8-86C5-FD6767351E4C}" destId="{2768794E-D3DD-4382-8AB9-315857456CBB}" srcOrd="0" destOrd="0" presId="urn:microsoft.com/office/officeart/2005/8/layout/radial5"/>
    <dgm:cxn modelId="{E975A8B1-03FE-46A2-BFC6-582ECBFA07F5}" type="presParOf" srcId="{09519FF2-D374-4323-8C64-3798AA95F7B1}" destId="{E1772280-283C-4C42-A91B-33AB0D3304C7}" srcOrd="4" destOrd="0" presId="urn:microsoft.com/office/officeart/2005/8/layout/radial5"/>
    <dgm:cxn modelId="{5FD0C229-A3FD-4606-B481-A12DC544FB79}" type="presParOf" srcId="{09519FF2-D374-4323-8C64-3798AA95F7B1}" destId="{DFCEE57C-71E3-4A8E-8293-09F057188BFB}" srcOrd="5" destOrd="0" presId="urn:microsoft.com/office/officeart/2005/8/layout/radial5"/>
    <dgm:cxn modelId="{BB6B2377-EA35-4461-90F0-A753F7CCA0C0}" type="presParOf" srcId="{DFCEE57C-71E3-4A8E-8293-09F057188BFB}" destId="{0EF7BF47-07FF-4238-ADED-6D0A391EA53E}" srcOrd="0" destOrd="0" presId="urn:microsoft.com/office/officeart/2005/8/layout/radial5"/>
    <dgm:cxn modelId="{89BC0910-8C9B-46DC-81A8-8F71CF3F472C}" type="presParOf" srcId="{09519FF2-D374-4323-8C64-3798AA95F7B1}" destId="{5ED9AAD3-1C0F-4AB8-A6BB-40E6EDEA053C}" srcOrd="6" destOrd="0" presId="urn:microsoft.com/office/officeart/2005/8/layout/radial5"/>
    <dgm:cxn modelId="{90F02C73-8DC9-429F-AD35-63779D0D7673}" type="presParOf" srcId="{09519FF2-D374-4323-8C64-3798AA95F7B1}" destId="{A1B17A84-2FEF-4EE5-8A2B-D757CC3D6D9E}" srcOrd="7" destOrd="0" presId="urn:microsoft.com/office/officeart/2005/8/layout/radial5"/>
    <dgm:cxn modelId="{2C110C08-88EE-4D6F-8627-949E74D0C068}" type="presParOf" srcId="{A1B17A84-2FEF-4EE5-8A2B-D757CC3D6D9E}" destId="{A98FFA80-1EBF-44C5-8680-3A8AB4632392}" srcOrd="0" destOrd="0" presId="urn:microsoft.com/office/officeart/2005/8/layout/radial5"/>
    <dgm:cxn modelId="{50EF891A-057C-4E09-A053-0A92EF847487}" type="presParOf" srcId="{09519FF2-D374-4323-8C64-3798AA95F7B1}" destId="{BF7705A6-773C-4FE1-9F2C-D2ECB39DBBFA}" srcOrd="8" destOrd="0" presId="urn:microsoft.com/office/officeart/2005/8/layout/radial5"/>
  </dgm:cxnLst>
  <dgm:bg>
    <a:gradFill>
      <a:gsLst>
        <a:gs pos="0">
          <a:srgbClr val="8488C4"/>
        </a:gs>
        <a:gs pos="53000">
          <a:srgbClr val="D4DEFF"/>
        </a:gs>
        <a:gs pos="83000">
          <a:srgbClr val="D4DEFF"/>
        </a:gs>
        <a:gs pos="100000">
          <a:srgbClr val="96AB94"/>
        </a:gs>
      </a:gsLst>
      <a:lin ang="5400000" scaled="0"/>
    </a:gradFill>
  </dgm:bg>
  <dgm:whole>
    <a:ln w="76200">
      <a:solidFill>
        <a:schemeClr val="bg1">
          <a:lumMod val="95000"/>
        </a:schemeClr>
      </a:solidFill>
    </a:ln>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AFE430F-87B7-48FA-894A-03692093D7AF}" type="doc">
      <dgm:prSet loTypeId="urn:microsoft.com/office/officeart/2005/8/layout/radial5" loCatId="cycle" qsTypeId="urn:microsoft.com/office/officeart/2005/8/quickstyle/3d1" qsCatId="3D" csTypeId="urn:microsoft.com/office/officeart/2005/8/colors/colorful1#5" csCatId="colorful" phldr="1"/>
      <dgm:spPr/>
      <dgm:t>
        <a:bodyPr/>
        <a:lstStyle/>
        <a:p>
          <a:endParaRPr lang="en-IE"/>
        </a:p>
      </dgm:t>
    </dgm:pt>
    <dgm:pt modelId="{10E50878-5A4D-425F-82FF-5A3405E1D834}">
      <dgm:prSet phldrT="[Text]" custT="1"/>
      <dgm:spPr/>
      <dgm:t>
        <a:bodyPr/>
        <a:lstStyle/>
        <a:p>
          <a:endParaRPr lang="en-IE" sz="1200" b="1"/>
        </a:p>
        <a:p>
          <a:r>
            <a:rPr lang="en-IE" sz="1200" b="1">
              <a:solidFill>
                <a:sysClr val="windowText" lastClr="000000"/>
              </a:solidFill>
            </a:rPr>
            <a:t>Co. Limerick</a:t>
          </a:r>
        </a:p>
        <a:p>
          <a:endParaRPr lang="en-IE" sz="1300"/>
        </a:p>
      </dgm:t>
    </dgm:pt>
    <dgm:pt modelId="{CA93149C-A396-43E7-A0EE-CD4C4ADFB975}" type="parTrans" cxnId="{6E9BA3FE-E6B5-40D7-A826-C67CDC76FBEF}">
      <dgm:prSet/>
      <dgm:spPr/>
      <dgm:t>
        <a:bodyPr/>
        <a:lstStyle/>
        <a:p>
          <a:endParaRPr lang="en-IE"/>
        </a:p>
      </dgm:t>
    </dgm:pt>
    <dgm:pt modelId="{9308BD43-D0C5-46F0-A359-08A469791EA6}" type="sibTrans" cxnId="{6E9BA3FE-E6B5-40D7-A826-C67CDC76FBEF}">
      <dgm:prSet/>
      <dgm:spPr/>
      <dgm:t>
        <a:bodyPr/>
        <a:lstStyle/>
        <a:p>
          <a:endParaRPr lang="en-IE"/>
        </a:p>
      </dgm:t>
    </dgm:pt>
    <dgm:pt modelId="{9CA9D1F0-C72E-4691-A90C-B7DDDB74FFCF}">
      <dgm:prSet phldrT="[Text]" custT="1"/>
      <dgm:spPr/>
      <dgm:t>
        <a:bodyPr/>
        <a:lstStyle/>
        <a:p>
          <a:r>
            <a:rPr lang="en-IE" sz="1000"/>
            <a:t>Kilmallock</a:t>
          </a:r>
        </a:p>
      </dgm:t>
    </dgm:pt>
    <dgm:pt modelId="{E1F13EE5-6F5C-4CF5-8074-4767783E931A}" type="parTrans" cxnId="{F70382CD-4447-4F69-AA7A-76E958A484D4}">
      <dgm:prSet/>
      <dgm:spPr/>
      <dgm:t>
        <a:bodyPr/>
        <a:lstStyle/>
        <a:p>
          <a:endParaRPr lang="en-IE"/>
        </a:p>
      </dgm:t>
    </dgm:pt>
    <dgm:pt modelId="{68A719F6-EFEA-4998-922D-6690FDF60C83}" type="sibTrans" cxnId="{F70382CD-4447-4F69-AA7A-76E958A484D4}">
      <dgm:prSet/>
      <dgm:spPr/>
      <dgm:t>
        <a:bodyPr/>
        <a:lstStyle/>
        <a:p>
          <a:endParaRPr lang="en-IE"/>
        </a:p>
      </dgm:t>
    </dgm:pt>
    <dgm:pt modelId="{7EA1400A-0A4C-4EC1-A36A-1DCFB9A755E7}">
      <dgm:prSet phldrT="[Text]" custT="1"/>
      <dgm:spPr/>
      <dgm:t>
        <a:bodyPr/>
        <a:lstStyle/>
        <a:p>
          <a:r>
            <a:rPr lang="en-IE" sz="1000"/>
            <a:t>Hospital</a:t>
          </a:r>
        </a:p>
      </dgm:t>
    </dgm:pt>
    <dgm:pt modelId="{3F4551CA-F2DD-45AA-A09A-6D3353D8AA6D}" type="parTrans" cxnId="{7D079D12-185D-48E8-B243-DEC1E61753C4}">
      <dgm:prSet/>
      <dgm:spPr/>
      <dgm:t>
        <a:bodyPr/>
        <a:lstStyle/>
        <a:p>
          <a:endParaRPr lang="en-IE"/>
        </a:p>
      </dgm:t>
    </dgm:pt>
    <dgm:pt modelId="{2E869DAB-55BB-4120-B210-07FC542BF22C}" type="sibTrans" cxnId="{7D079D12-185D-48E8-B243-DEC1E61753C4}">
      <dgm:prSet/>
      <dgm:spPr/>
      <dgm:t>
        <a:bodyPr/>
        <a:lstStyle/>
        <a:p>
          <a:endParaRPr lang="en-IE"/>
        </a:p>
      </dgm:t>
    </dgm:pt>
    <dgm:pt modelId="{44263A4F-D5D4-44EB-9AB7-2462FD24B9EA}">
      <dgm:prSet phldrT="[Text]" custT="1"/>
      <dgm:spPr/>
      <dgm:t>
        <a:bodyPr/>
        <a:lstStyle/>
        <a:p>
          <a:r>
            <a:rPr lang="en-IE" sz="1000"/>
            <a:t>Newcastlewest</a:t>
          </a:r>
        </a:p>
      </dgm:t>
    </dgm:pt>
    <dgm:pt modelId="{DB31832F-E837-4337-B6B3-53A3824B545E}" type="parTrans" cxnId="{D8AA9037-EB9C-4061-A84E-85C6293138D1}">
      <dgm:prSet/>
      <dgm:spPr/>
      <dgm:t>
        <a:bodyPr/>
        <a:lstStyle/>
        <a:p>
          <a:endParaRPr lang="en-IE"/>
        </a:p>
      </dgm:t>
    </dgm:pt>
    <dgm:pt modelId="{595B3874-AD8E-4FA4-9A87-312A3221C4F1}" type="sibTrans" cxnId="{D8AA9037-EB9C-4061-A84E-85C6293138D1}">
      <dgm:prSet/>
      <dgm:spPr/>
      <dgm:t>
        <a:bodyPr/>
        <a:lstStyle/>
        <a:p>
          <a:endParaRPr lang="en-IE"/>
        </a:p>
      </dgm:t>
    </dgm:pt>
    <dgm:pt modelId="{EB67FA66-4DC7-48FB-9672-AD4B61B38B43}">
      <dgm:prSet phldrT="[Text]" custT="1"/>
      <dgm:spPr/>
      <dgm:t>
        <a:bodyPr/>
        <a:lstStyle/>
        <a:p>
          <a:r>
            <a:rPr lang="en-IE" sz="1000"/>
            <a:t>Croom</a:t>
          </a:r>
        </a:p>
      </dgm:t>
    </dgm:pt>
    <dgm:pt modelId="{52EC4F70-D473-48F3-BD5E-F60F2D6B235C}" type="parTrans" cxnId="{4815788B-3456-4583-9BAB-CA91936AF9A2}">
      <dgm:prSet/>
      <dgm:spPr/>
      <dgm:t>
        <a:bodyPr/>
        <a:lstStyle/>
        <a:p>
          <a:endParaRPr lang="en-IE"/>
        </a:p>
      </dgm:t>
    </dgm:pt>
    <dgm:pt modelId="{D6803B9D-B725-43A4-81DD-6B9C68DF9C1A}" type="sibTrans" cxnId="{4815788B-3456-4583-9BAB-CA91936AF9A2}">
      <dgm:prSet/>
      <dgm:spPr/>
      <dgm:t>
        <a:bodyPr/>
        <a:lstStyle/>
        <a:p>
          <a:endParaRPr lang="en-IE"/>
        </a:p>
      </dgm:t>
    </dgm:pt>
    <dgm:pt modelId="{09519FF2-D374-4323-8C64-3798AA95F7B1}" type="pres">
      <dgm:prSet presAssocID="{0AFE430F-87B7-48FA-894A-03692093D7AF}" presName="Name0" presStyleCnt="0">
        <dgm:presLayoutVars>
          <dgm:chMax val="1"/>
          <dgm:dir/>
          <dgm:animLvl val="ctr"/>
          <dgm:resizeHandles val="exact"/>
        </dgm:presLayoutVars>
      </dgm:prSet>
      <dgm:spPr/>
      <dgm:t>
        <a:bodyPr/>
        <a:lstStyle/>
        <a:p>
          <a:endParaRPr lang="en-IE"/>
        </a:p>
      </dgm:t>
    </dgm:pt>
    <dgm:pt modelId="{13147865-3918-4331-B82A-775595105DE9}" type="pres">
      <dgm:prSet presAssocID="{10E50878-5A4D-425F-82FF-5A3405E1D834}" presName="centerShape" presStyleLbl="node0" presStyleIdx="0" presStyleCnt="1" custScaleX="219402" custScaleY="161166"/>
      <dgm:spPr/>
      <dgm:t>
        <a:bodyPr/>
        <a:lstStyle/>
        <a:p>
          <a:endParaRPr lang="en-IE"/>
        </a:p>
      </dgm:t>
    </dgm:pt>
    <dgm:pt modelId="{EA394E94-015C-4330-B3DD-DFC8167B1419}" type="pres">
      <dgm:prSet presAssocID="{E1F13EE5-6F5C-4CF5-8074-4767783E931A}" presName="parTrans" presStyleLbl="sibTrans2D1" presStyleIdx="0" presStyleCnt="4"/>
      <dgm:spPr/>
      <dgm:t>
        <a:bodyPr/>
        <a:lstStyle/>
        <a:p>
          <a:endParaRPr lang="en-IE"/>
        </a:p>
      </dgm:t>
    </dgm:pt>
    <dgm:pt modelId="{2E1FDFA8-2935-4C28-A7D3-8D76A7085685}" type="pres">
      <dgm:prSet presAssocID="{E1F13EE5-6F5C-4CF5-8074-4767783E931A}" presName="connectorText" presStyleLbl="sibTrans2D1" presStyleIdx="0" presStyleCnt="4"/>
      <dgm:spPr/>
      <dgm:t>
        <a:bodyPr/>
        <a:lstStyle/>
        <a:p>
          <a:endParaRPr lang="en-IE"/>
        </a:p>
      </dgm:t>
    </dgm:pt>
    <dgm:pt modelId="{5FD717A2-AEF1-4BA1-B1DB-2AAA9C75192E}" type="pres">
      <dgm:prSet presAssocID="{9CA9D1F0-C72E-4691-A90C-B7DDDB74FFCF}" presName="node" presStyleLbl="node1" presStyleIdx="0" presStyleCnt="4" custScaleX="170142" custScaleY="148881" custRadScaleRad="78789" custRadScaleInc="-4688">
        <dgm:presLayoutVars>
          <dgm:bulletEnabled val="1"/>
        </dgm:presLayoutVars>
      </dgm:prSet>
      <dgm:spPr/>
      <dgm:t>
        <a:bodyPr/>
        <a:lstStyle/>
        <a:p>
          <a:endParaRPr lang="en-IE"/>
        </a:p>
      </dgm:t>
    </dgm:pt>
    <dgm:pt modelId="{6366DFAD-6984-4FC8-86C5-FD6767351E4C}" type="pres">
      <dgm:prSet presAssocID="{3F4551CA-F2DD-45AA-A09A-6D3353D8AA6D}" presName="parTrans" presStyleLbl="sibTrans2D1" presStyleIdx="1" presStyleCnt="4"/>
      <dgm:spPr/>
      <dgm:t>
        <a:bodyPr/>
        <a:lstStyle/>
        <a:p>
          <a:endParaRPr lang="en-IE"/>
        </a:p>
      </dgm:t>
    </dgm:pt>
    <dgm:pt modelId="{2768794E-D3DD-4382-8AB9-315857456CBB}" type="pres">
      <dgm:prSet presAssocID="{3F4551CA-F2DD-45AA-A09A-6D3353D8AA6D}" presName="connectorText" presStyleLbl="sibTrans2D1" presStyleIdx="1" presStyleCnt="4"/>
      <dgm:spPr/>
      <dgm:t>
        <a:bodyPr/>
        <a:lstStyle/>
        <a:p>
          <a:endParaRPr lang="en-IE"/>
        </a:p>
      </dgm:t>
    </dgm:pt>
    <dgm:pt modelId="{E1772280-283C-4C42-A91B-33AB0D3304C7}" type="pres">
      <dgm:prSet presAssocID="{7EA1400A-0A4C-4EC1-A36A-1DCFB9A755E7}" presName="node" presStyleLbl="node1" presStyleIdx="1" presStyleCnt="4" custScaleX="169397" custScaleY="123244" custRadScaleRad="122234" custRadScaleInc="1007">
        <dgm:presLayoutVars>
          <dgm:bulletEnabled val="1"/>
        </dgm:presLayoutVars>
      </dgm:prSet>
      <dgm:spPr/>
      <dgm:t>
        <a:bodyPr/>
        <a:lstStyle/>
        <a:p>
          <a:endParaRPr lang="en-IE"/>
        </a:p>
      </dgm:t>
    </dgm:pt>
    <dgm:pt modelId="{DFCEE57C-71E3-4A8E-8293-09F057188BFB}" type="pres">
      <dgm:prSet presAssocID="{DB31832F-E837-4337-B6B3-53A3824B545E}" presName="parTrans" presStyleLbl="sibTrans2D1" presStyleIdx="2" presStyleCnt="4"/>
      <dgm:spPr/>
      <dgm:t>
        <a:bodyPr/>
        <a:lstStyle/>
        <a:p>
          <a:endParaRPr lang="en-IE"/>
        </a:p>
      </dgm:t>
    </dgm:pt>
    <dgm:pt modelId="{0EF7BF47-07FF-4238-ADED-6D0A391EA53E}" type="pres">
      <dgm:prSet presAssocID="{DB31832F-E837-4337-B6B3-53A3824B545E}" presName="connectorText" presStyleLbl="sibTrans2D1" presStyleIdx="2" presStyleCnt="4"/>
      <dgm:spPr/>
      <dgm:t>
        <a:bodyPr/>
        <a:lstStyle/>
        <a:p>
          <a:endParaRPr lang="en-IE"/>
        </a:p>
      </dgm:t>
    </dgm:pt>
    <dgm:pt modelId="{5ED9AAD3-1C0F-4AB8-A6BB-40E6EDEA053C}" type="pres">
      <dgm:prSet presAssocID="{44263A4F-D5D4-44EB-9AB7-2462FD24B9EA}" presName="node" presStyleLbl="node1" presStyleIdx="2" presStyleCnt="4" custScaleX="186393" custScaleY="132691" custRadScaleRad="80722" custRadScaleInc="-4575">
        <dgm:presLayoutVars>
          <dgm:bulletEnabled val="1"/>
        </dgm:presLayoutVars>
      </dgm:prSet>
      <dgm:spPr/>
      <dgm:t>
        <a:bodyPr/>
        <a:lstStyle/>
        <a:p>
          <a:endParaRPr lang="en-IE"/>
        </a:p>
      </dgm:t>
    </dgm:pt>
    <dgm:pt modelId="{A1B17A84-2FEF-4EE5-8A2B-D757CC3D6D9E}" type="pres">
      <dgm:prSet presAssocID="{52EC4F70-D473-48F3-BD5E-F60F2D6B235C}" presName="parTrans" presStyleLbl="sibTrans2D1" presStyleIdx="3" presStyleCnt="4"/>
      <dgm:spPr/>
      <dgm:t>
        <a:bodyPr/>
        <a:lstStyle/>
        <a:p>
          <a:endParaRPr lang="en-IE"/>
        </a:p>
      </dgm:t>
    </dgm:pt>
    <dgm:pt modelId="{A98FFA80-1EBF-44C5-8680-3A8AB4632392}" type="pres">
      <dgm:prSet presAssocID="{52EC4F70-D473-48F3-BD5E-F60F2D6B235C}" presName="connectorText" presStyleLbl="sibTrans2D1" presStyleIdx="3" presStyleCnt="4"/>
      <dgm:spPr/>
      <dgm:t>
        <a:bodyPr/>
        <a:lstStyle/>
        <a:p>
          <a:endParaRPr lang="en-IE"/>
        </a:p>
      </dgm:t>
    </dgm:pt>
    <dgm:pt modelId="{BF7705A6-773C-4FE1-9F2C-D2ECB39DBBFA}" type="pres">
      <dgm:prSet presAssocID="{EB67FA66-4DC7-48FB-9672-AD4B61B38B43}" presName="node" presStyleLbl="node1" presStyleIdx="3" presStyleCnt="4" custScaleX="148737" custScaleY="125953" custRadScaleRad="115105" custRadScaleInc="-1069">
        <dgm:presLayoutVars>
          <dgm:bulletEnabled val="1"/>
        </dgm:presLayoutVars>
      </dgm:prSet>
      <dgm:spPr/>
      <dgm:t>
        <a:bodyPr/>
        <a:lstStyle/>
        <a:p>
          <a:endParaRPr lang="en-IE"/>
        </a:p>
      </dgm:t>
    </dgm:pt>
  </dgm:ptLst>
  <dgm:cxnLst>
    <dgm:cxn modelId="{4D307289-4427-4DBE-BFC7-CE29E1C1488A}" type="presOf" srcId="{3F4551CA-F2DD-45AA-A09A-6D3353D8AA6D}" destId="{2768794E-D3DD-4382-8AB9-315857456CBB}" srcOrd="1" destOrd="0" presId="urn:microsoft.com/office/officeart/2005/8/layout/radial5"/>
    <dgm:cxn modelId="{F70382CD-4447-4F69-AA7A-76E958A484D4}" srcId="{10E50878-5A4D-425F-82FF-5A3405E1D834}" destId="{9CA9D1F0-C72E-4691-A90C-B7DDDB74FFCF}" srcOrd="0" destOrd="0" parTransId="{E1F13EE5-6F5C-4CF5-8074-4767783E931A}" sibTransId="{68A719F6-EFEA-4998-922D-6690FDF60C83}"/>
    <dgm:cxn modelId="{78BFA186-20B6-44E1-A0ED-FE8767A79EC3}" type="presOf" srcId="{DB31832F-E837-4337-B6B3-53A3824B545E}" destId="{DFCEE57C-71E3-4A8E-8293-09F057188BFB}" srcOrd="0" destOrd="0" presId="urn:microsoft.com/office/officeart/2005/8/layout/radial5"/>
    <dgm:cxn modelId="{CF57BC8C-0701-4F97-B4AB-11BCCC838802}" type="presOf" srcId="{E1F13EE5-6F5C-4CF5-8074-4767783E931A}" destId="{EA394E94-015C-4330-B3DD-DFC8167B1419}" srcOrd="0" destOrd="0" presId="urn:microsoft.com/office/officeart/2005/8/layout/radial5"/>
    <dgm:cxn modelId="{6D50E216-DE32-4444-9041-BA6C7DB99282}" type="presOf" srcId="{E1F13EE5-6F5C-4CF5-8074-4767783E931A}" destId="{2E1FDFA8-2935-4C28-A7D3-8D76A7085685}" srcOrd="1" destOrd="0" presId="urn:microsoft.com/office/officeart/2005/8/layout/radial5"/>
    <dgm:cxn modelId="{D727FFE9-2F78-491B-9382-CD9B3FB05074}" type="presOf" srcId="{52EC4F70-D473-48F3-BD5E-F60F2D6B235C}" destId="{A1B17A84-2FEF-4EE5-8A2B-D757CC3D6D9E}" srcOrd="0" destOrd="0" presId="urn:microsoft.com/office/officeart/2005/8/layout/radial5"/>
    <dgm:cxn modelId="{B183C357-8744-4169-912A-A47A3BFA55C8}" type="presOf" srcId="{7EA1400A-0A4C-4EC1-A36A-1DCFB9A755E7}" destId="{E1772280-283C-4C42-A91B-33AB0D3304C7}" srcOrd="0" destOrd="0" presId="urn:microsoft.com/office/officeart/2005/8/layout/radial5"/>
    <dgm:cxn modelId="{4815788B-3456-4583-9BAB-CA91936AF9A2}" srcId="{10E50878-5A4D-425F-82FF-5A3405E1D834}" destId="{EB67FA66-4DC7-48FB-9672-AD4B61B38B43}" srcOrd="3" destOrd="0" parTransId="{52EC4F70-D473-48F3-BD5E-F60F2D6B235C}" sibTransId="{D6803B9D-B725-43A4-81DD-6B9C68DF9C1A}"/>
    <dgm:cxn modelId="{D8AA9037-EB9C-4061-A84E-85C6293138D1}" srcId="{10E50878-5A4D-425F-82FF-5A3405E1D834}" destId="{44263A4F-D5D4-44EB-9AB7-2462FD24B9EA}" srcOrd="2" destOrd="0" parTransId="{DB31832F-E837-4337-B6B3-53A3824B545E}" sibTransId="{595B3874-AD8E-4FA4-9A87-312A3221C4F1}"/>
    <dgm:cxn modelId="{6E9BA3FE-E6B5-40D7-A826-C67CDC76FBEF}" srcId="{0AFE430F-87B7-48FA-894A-03692093D7AF}" destId="{10E50878-5A4D-425F-82FF-5A3405E1D834}" srcOrd="0" destOrd="0" parTransId="{CA93149C-A396-43E7-A0EE-CD4C4ADFB975}" sibTransId="{9308BD43-D0C5-46F0-A359-08A469791EA6}"/>
    <dgm:cxn modelId="{99751882-5D24-4CD8-83B8-5905312AAC7B}" type="presOf" srcId="{0AFE430F-87B7-48FA-894A-03692093D7AF}" destId="{09519FF2-D374-4323-8C64-3798AA95F7B1}" srcOrd="0" destOrd="0" presId="urn:microsoft.com/office/officeart/2005/8/layout/radial5"/>
    <dgm:cxn modelId="{EDD5EFCC-9FC4-46D6-850D-9ABC1A80B003}" type="presOf" srcId="{9CA9D1F0-C72E-4691-A90C-B7DDDB74FFCF}" destId="{5FD717A2-AEF1-4BA1-B1DB-2AAA9C75192E}" srcOrd="0" destOrd="0" presId="urn:microsoft.com/office/officeart/2005/8/layout/radial5"/>
    <dgm:cxn modelId="{01C8F5BD-0779-40D3-B708-04696FD4415B}" type="presOf" srcId="{3F4551CA-F2DD-45AA-A09A-6D3353D8AA6D}" destId="{6366DFAD-6984-4FC8-86C5-FD6767351E4C}" srcOrd="0" destOrd="0" presId="urn:microsoft.com/office/officeart/2005/8/layout/radial5"/>
    <dgm:cxn modelId="{BFAE5041-1EE8-4FAB-833A-97FD8BBFD347}" type="presOf" srcId="{52EC4F70-D473-48F3-BD5E-F60F2D6B235C}" destId="{A98FFA80-1EBF-44C5-8680-3A8AB4632392}" srcOrd="1" destOrd="0" presId="urn:microsoft.com/office/officeart/2005/8/layout/radial5"/>
    <dgm:cxn modelId="{7D079D12-185D-48E8-B243-DEC1E61753C4}" srcId="{10E50878-5A4D-425F-82FF-5A3405E1D834}" destId="{7EA1400A-0A4C-4EC1-A36A-1DCFB9A755E7}" srcOrd="1" destOrd="0" parTransId="{3F4551CA-F2DD-45AA-A09A-6D3353D8AA6D}" sibTransId="{2E869DAB-55BB-4120-B210-07FC542BF22C}"/>
    <dgm:cxn modelId="{3207A4FF-7FB5-4CD8-80F5-81A26C49EB06}" type="presOf" srcId="{EB67FA66-4DC7-48FB-9672-AD4B61B38B43}" destId="{BF7705A6-773C-4FE1-9F2C-D2ECB39DBBFA}" srcOrd="0" destOrd="0" presId="urn:microsoft.com/office/officeart/2005/8/layout/radial5"/>
    <dgm:cxn modelId="{FCC1B9E5-44A3-45C3-9423-12854A98A6A8}" type="presOf" srcId="{10E50878-5A4D-425F-82FF-5A3405E1D834}" destId="{13147865-3918-4331-B82A-775595105DE9}" srcOrd="0" destOrd="0" presId="urn:microsoft.com/office/officeart/2005/8/layout/radial5"/>
    <dgm:cxn modelId="{72951588-D7FA-4DA3-A492-FAE2DFC50238}" type="presOf" srcId="{44263A4F-D5D4-44EB-9AB7-2462FD24B9EA}" destId="{5ED9AAD3-1C0F-4AB8-A6BB-40E6EDEA053C}" srcOrd="0" destOrd="0" presId="urn:microsoft.com/office/officeart/2005/8/layout/radial5"/>
    <dgm:cxn modelId="{6F61B1CB-0593-4333-B120-61249E1E7436}" type="presOf" srcId="{DB31832F-E837-4337-B6B3-53A3824B545E}" destId="{0EF7BF47-07FF-4238-ADED-6D0A391EA53E}" srcOrd="1" destOrd="0" presId="urn:microsoft.com/office/officeart/2005/8/layout/radial5"/>
    <dgm:cxn modelId="{F85CBB8D-B638-4EB9-8541-908298B9D705}" type="presParOf" srcId="{09519FF2-D374-4323-8C64-3798AA95F7B1}" destId="{13147865-3918-4331-B82A-775595105DE9}" srcOrd="0" destOrd="0" presId="urn:microsoft.com/office/officeart/2005/8/layout/radial5"/>
    <dgm:cxn modelId="{E1393B70-A235-4F9B-96E3-41A6C026362C}" type="presParOf" srcId="{09519FF2-D374-4323-8C64-3798AA95F7B1}" destId="{EA394E94-015C-4330-B3DD-DFC8167B1419}" srcOrd="1" destOrd="0" presId="urn:microsoft.com/office/officeart/2005/8/layout/radial5"/>
    <dgm:cxn modelId="{5CDF0D15-A637-4CB9-9B04-EBC17EA369F9}" type="presParOf" srcId="{EA394E94-015C-4330-B3DD-DFC8167B1419}" destId="{2E1FDFA8-2935-4C28-A7D3-8D76A7085685}" srcOrd="0" destOrd="0" presId="urn:microsoft.com/office/officeart/2005/8/layout/radial5"/>
    <dgm:cxn modelId="{6FC89857-23B2-4998-9F70-55EC1094FEF2}" type="presParOf" srcId="{09519FF2-D374-4323-8C64-3798AA95F7B1}" destId="{5FD717A2-AEF1-4BA1-B1DB-2AAA9C75192E}" srcOrd="2" destOrd="0" presId="urn:microsoft.com/office/officeart/2005/8/layout/radial5"/>
    <dgm:cxn modelId="{65A42C1E-9E18-46D1-B6BB-25EAA2DD642A}" type="presParOf" srcId="{09519FF2-D374-4323-8C64-3798AA95F7B1}" destId="{6366DFAD-6984-4FC8-86C5-FD6767351E4C}" srcOrd="3" destOrd="0" presId="urn:microsoft.com/office/officeart/2005/8/layout/radial5"/>
    <dgm:cxn modelId="{AF6DC494-68BE-4003-9AE9-4462E1E37E33}" type="presParOf" srcId="{6366DFAD-6984-4FC8-86C5-FD6767351E4C}" destId="{2768794E-D3DD-4382-8AB9-315857456CBB}" srcOrd="0" destOrd="0" presId="urn:microsoft.com/office/officeart/2005/8/layout/radial5"/>
    <dgm:cxn modelId="{808EBE0E-1957-4E2A-A705-46C8A1141C34}" type="presParOf" srcId="{09519FF2-D374-4323-8C64-3798AA95F7B1}" destId="{E1772280-283C-4C42-A91B-33AB0D3304C7}" srcOrd="4" destOrd="0" presId="urn:microsoft.com/office/officeart/2005/8/layout/radial5"/>
    <dgm:cxn modelId="{D5C4D9A8-0CCB-40C2-8762-9EE32967D871}" type="presParOf" srcId="{09519FF2-D374-4323-8C64-3798AA95F7B1}" destId="{DFCEE57C-71E3-4A8E-8293-09F057188BFB}" srcOrd="5" destOrd="0" presId="urn:microsoft.com/office/officeart/2005/8/layout/radial5"/>
    <dgm:cxn modelId="{99210F1D-CE57-4A6F-BFF2-1B76D7D0E650}" type="presParOf" srcId="{DFCEE57C-71E3-4A8E-8293-09F057188BFB}" destId="{0EF7BF47-07FF-4238-ADED-6D0A391EA53E}" srcOrd="0" destOrd="0" presId="urn:microsoft.com/office/officeart/2005/8/layout/radial5"/>
    <dgm:cxn modelId="{CAB277E6-19B0-4A3B-B9F5-1496C0774B6B}" type="presParOf" srcId="{09519FF2-D374-4323-8C64-3798AA95F7B1}" destId="{5ED9AAD3-1C0F-4AB8-A6BB-40E6EDEA053C}" srcOrd="6" destOrd="0" presId="urn:microsoft.com/office/officeart/2005/8/layout/radial5"/>
    <dgm:cxn modelId="{84D387E2-9226-42A8-A217-EF1FC0372D3B}" type="presParOf" srcId="{09519FF2-D374-4323-8C64-3798AA95F7B1}" destId="{A1B17A84-2FEF-4EE5-8A2B-D757CC3D6D9E}" srcOrd="7" destOrd="0" presId="urn:microsoft.com/office/officeart/2005/8/layout/radial5"/>
    <dgm:cxn modelId="{A8A280E7-2645-45D2-A8A0-A729607D53BD}" type="presParOf" srcId="{A1B17A84-2FEF-4EE5-8A2B-D757CC3D6D9E}" destId="{A98FFA80-1EBF-44C5-8680-3A8AB4632392}" srcOrd="0" destOrd="0" presId="urn:microsoft.com/office/officeart/2005/8/layout/radial5"/>
    <dgm:cxn modelId="{448CDD58-3DED-462F-9608-0B71A069BFBC}" type="presParOf" srcId="{09519FF2-D374-4323-8C64-3798AA95F7B1}" destId="{BF7705A6-773C-4FE1-9F2C-D2ECB39DBBFA}" srcOrd="8" destOrd="0" presId="urn:microsoft.com/office/officeart/2005/8/layout/radial5"/>
  </dgm:cxnLst>
  <dgm:bg>
    <a:gradFill>
      <a:gsLst>
        <a:gs pos="0">
          <a:srgbClr val="E6DCAC"/>
        </a:gs>
        <a:gs pos="12000">
          <a:srgbClr val="E6D78A"/>
        </a:gs>
        <a:gs pos="30000">
          <a:srgbClr val="C7AC4C"/>
        </a:gs>
        <a:gs pos="45000">
          <a:srgbClr val="E6D78A"/>
        </a:gs>
        <a:gs pos="77000">
          <a:srgbClr val="C7AC4C"/>
        </a:gs>
        <a:gs pos="100000">
          <a:srgbClr val="E6DCAC"/>
        </a:gs>
      </a:gsLst>
      <a:lin ang="5400000" scaled="0"/>
    </a:gradFill>
  </dgm:bg>
  <dgm:whole>
    <a:ln w="76200">
      <a:solidFill>
        <a:schemeClr val="bg1">
          <a:lumMod val="95000"/>
        </a:schemeClr>
      </a:solidFill>
    </a:ln>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000829-D193-4FBF-8DC9-130690D8096A}">
      <dsp:nvSpPr>
        <dsp:cNvPr id="0" name=""/>
        <dsp:cNvSpPr/>
      </dsp:nvSpPr>
      <dsp:spPr>
        <a:xfrm>
          <a:off x="0" y="74939"/>
          <a:ext cx="5600699" cy="690300"/>
        </a:xfrm>
        <a:prstGeom prst="roundRect">
          <a:avLst/>
        </a:prstGeom>
        <a:gradFill rotWithShape="0">
          <a:gsLst>
            <a:gs pos="0">
              <a:schemeClr val="accent2">
                <a:hueOff val="0"/>
                <a:satOff val="0"/>
                <a:lumOff val="0"/>
                <a:alphaOff val="0"/>
                <a:tint val="97000"/>
                <a:satMod val="100000"/>
                <a:lumMod val="110000"/>
              </a:schemeClr>
            </a:gs>
            <a:gs pos="100000">
              <a:schemeClr val="accent2">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IE" sz="1600" kern="1200"/>
            <a:t>Family Support</a:t>
          </a:r>
        </a:p>
      </dsp:txBody>
      <dsp:txXfrm>
        <a:off x="33698" y="108637"/>
        <a:ext cx="5533303" cy="622904"/>
      </dsp:txXfrm>
    </dsp:sp>
    <dsp:sp modelId="{1C1FCEA9-F58B-47F1-977D-8894E94B7F00}">
      <dsp:nvSpPr>
        <dsp:cNvPr id="0" name=""/>
        <dsp:cNvSpPr/>
      </dsp:nvSpPr>
      <dsp:spPr>
        <a:xfrm>
          <a:off x="0" y="811319"/>
          <a:ext cx="5600699" cy="690300"/>
        </a:xfrm>
        <a:prstGeom prst="roundRect">
          <a:avLst/>
        </a:prstGeom>
        <a:gradFill rotWithShape="0">
          <a:gsLst>
            <a:gs pos="0">
              <a:schemeClr val="accent3">
                <a:hueOff val="0"/>
                <a:satOff val="0"/>
                <a:lumOff val="0"/>
                <a:alphaOff val="0"/>
                <a:tint val="97000"/>
                <a:satMod val="100000"/>
                <a:lumMod val="110000"/>
              </a:schemeClr>
            </a:gs>
            <a:gs pos="100000">
              <a:schemeClr val="accent3">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IE" sz="1600" kern="1200"/>
            <a:t>Youth Support</a:t>
          </a:r>
        </a:p>
      </dsp:txBody>
      <dsp:txXfrm>
        <a:off x="33698" y="845017"/>
        <a:ext cx="5533303" cy="622904"/>
      </dsp:txXfrm>
    </dsp:sp>
    <dsp:sp modelId="{1FEC8381-3E86-470F-BDEF-FE8F14461D27}">
      <dsp:nvSpPr>
        <dsp:cNvPr id="0" name=""/>
        <dsp:cNvSpPr/>
      </dsp:nvSpPr>
      <dsp:spPr>
        <a:xfrm>
          <a:off x="0" y="1547699"/>
          <a:ext cx="5600699" cy="690300"/>
        </a:xfrm>
        <a:prstGeom prst="roundRect">
          <a:avLst/>
        </a:prstGeom>
        <a:gradFill rotWithShape="0">
          <a:gsLst>
            <a:gs pos="0">
              <a:schemeClr val="accent4">
                <a:hueOff val="0"/>
                <a:satOff val="0"/>
                <a:lumOff val="0"/>
                <a:alphaOff val="0"/>
                <a:tint val="97000"/>
                <a:satMod val="100000"/>
                <a:lumMod val="110000"/>
              </a:schemeClr>
            </a:gs>
            <a:gs pos="100000">
              <a:schemeClr val="accent4">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IE" sz="1600" kern="1200"/>
            <a:t>Outreach Support</a:t>
          </a:r>
        </a:p>
      </dsp:txBody>
      <dsp:txXfrm>
        <a:off x="33698" y="1581397"/>
        <a:ext cx="5533303" cy="622904"/>
      </dsp:txXfrm>
    </dsp:sp>
    <dsp:sp modelId="{05622564-C2AA-4ECF-A47B-E9BE679F9FD7}">
      <dsp:nvSpPr>
        <dsp:cNvPr id="0" name=""/>
        <dsp:cNvSpPr/>
      </dsp:nvSpPr>
      <dsp:spPr>
        <a:xfrm>
          <a:off x="0" y="2284079"/>
          <a:ext cx="5600699" cy="690300"/>
        </a:xfrm>
        <a:prstGeom prst="roundRect">
          <a:avLst/>
        </a:prstGeom>
        <a:gradFill rotWithShape="0">
          <a:gsLst>
            <a:gs pos="0">
              <a:schemeClr val="accent5">
                <a:hueOff val="0"/>
                <a:satOff val="0"/>
                <a:lumOff val="0"/>
                <a:alphaOff val="0"/>
                <a:tint val="97000"/>
                <a:satMod val="100000"/>
                <a:lumMod val="110000"/>
              </a:schemeClr>
            </a:gs>
            <a:gs pos="100000">
              <a:schemeClr val="accent5">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IE" sz="1600" kern="1200"/>
            <a:t>Strengthening Families</a:t>
          </a:r>
        </a:p>
      </dsp:txBody>
      <dsp:txXfrm>
        <a:off x="33698" y="2317777"/>
        <a:ext cx="5533303" cy="622904"/>
      </dsp:txXfrm>
    </dsp:sp>
    <dsp:sp modelId="{A8DD4BAE-4E46-4514-94AC-E89AE574D38B}">
      <dsp:nvSpPr>
        <dsp:cNvPr id="0" name=""/>
        <dsp:cNvSpPr/>
      </dsp:nvSpPr>
      <dsp:spPr>
        <a:xfrm>
          <a:off x="0" y="3020459"/>
          <a:ext cx="5600699" cy="690300"/>
        </a:xfrm>
        <a:prstGeom prst="roundRect">
          <a:avLst/>
        </a:prstGeom>
        <a:gradFill rotWithShape="0">
          <a:gsLst>
            <a:gs pos="0">
              <a:schemeClr val="accent6">
                <a:hueOff val="0"/>
                <a:satOff val="0"/>
                <a:lumOff val="0"/>
                <a:alphaOff val="0"/>
                <a:tint val="97000"/>
                <a:satMod val="100000"/>
                <a:lumMod val="110000"/>
              </a:schemeClr>
            </a:gs>
            <a:gs pos="100000">
              <a:schemeClr val="accent6">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IE" sz="1600" kern="1200"/>
            <a:t>Community Developement / </a:t>
          </a:r>
        </a:p>
        <a:p>
          <a:pPr lvl="0" algn="l" defTabSz="711200">
            <a:lnSpc>
              <a:spcPct val="90000"/>
            </a:lnSpc>
            <a:spcBef>
              <a:spcPct val="0"/>
            </a:spcBef>
            <a:spcAft>
              <a:spcPct val="35000"/>
            </a:spcAft>
          </a:pPr>
          <a:r>
            <a:rPr lang="en-IE" sz="1600" kern="1200"/>
            <a:t>Inter agency</a:t>
          </a:r>
        </a:p>
      </dsp:txBody>
      <dsp:txXfrm>
        <a:off x="33698" y="3054157"/>
        <a:ext cx="5533303" cy="622904"/>
      </dsp:txXfrm>
    </dsp:sp>
    <dsp:sp modelId="{AFFCD603-BBF0-4D7C-8A37-76097EEE1D29}">
      <dsp:nvSpPr>
        <dsp:cNvPr id="0" name=""/>
        <dsp:cNvSpPr/>
      </dsp:nvSpPr>
      <dsp:spPr>
        <a:xfrm>
          <a:off x="0" y="3756839"/>
          <a:ext cx="5600699" cy="690300"/>
        </a:xfrm>
        <a:prstGeom prst="roundRect">
          <a:avLst/>
        </a:prstGeom>
        <a:gradFill rotWithShape="0">
          <a:gsLst>
            <a:gs pos="0">
              <a:schemeClr val="accent2">
                <a:hueOff val="0"/>
                <a:satOff val="0"/>
                <a:lumOff val="0"/>
                <a:alphaOff val="0"/>
                <a:tint val="97000"/>
                <a:satMod val="100000"/>
                <a:lumMod val="110000"/>
              </a:schemeClr>
            </a:gs>
            <a:gs pos="100000">
              <a:schemeClr val="accent2">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IE" sz="1600" kern="1200"/>
            <a:t>Counselling/</a:t>
          </a:r>
        </a:p>
        <a:p>
          <a:pPr lvl="0" algn="l" defTabSz="711200">
            <a:lnSpc>
              <a:spcPct val="90000"/>
            </a:lnSpc>
            <a:spcBef>
              <a:spcPct val="0"/>
            </a:spcBef>
            <a:spcAft>
              <a:spcPct val="35000"/>
            </a:spcAft>
          </a:pPr>
          <a:r>
            <a:rPr lang="en-IE" sz="1600" kern="1200"/>
            <a:t>Sessional staff</a:t>
          </a:r>
        </a:p>
      </dsp:txBody>
      <dsp:txXfrm>
        <a:off x="33698" y="3790537"/>
        <a:ext cx="5533303" cy="622904"/>
      </dsp:txXfrm>
    </dsp:sp>
    <dsp:sp modelId="{42827F09-F7FD-47C6-917F-34EF2BB0628A}">
      <dsp:nvSpPr>
        <dsp:cNvPr id="0" name=""/>
        <dsp:cNvSpPr/>
      </dsp:nvSpPr>
      <dsp:spPr>
        <a:xfrm>
          <a:off x="0" y="4493220"/>
          <a:ext cx="5600699" cy="690300"/>
        </a:xfrm>
        <a:prstGeom prst="roundRect">
          <a:avLst/>
        </a:prstGeom>
        <a:gradFill rotWithShape="0">
          <a:gsLst>
            <a:gs pos="0">
              <a:schemeClr val="accent3">
                <a:hueOff val="0"/>
                <a:satOff val="0"/>
                <a:lumOff val="0"/>
                <a:alphaOff val="0"/>
                <a:tint val="97000"/>
                <a:satMod val="100000"/>
                <a:lumMod val="110000"/>
              </a:schemeClr>
            </a:gs>
            <a:gs pos="100000">
              <a:schemeClr val="accent3">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IE" sz="1600" kern="1200"/>
            <a:t>Youth and Parent Advocacy</a:t>
          </a:r>
        </a:p>
      </dsp:txBody>
      <dsp:txXfrm>
        <a:off x="33698" y="4526918"/>
        <a:ext cx="5533303" cy="622904"/>
      </dsp:txXfrm>
    </dsp:sp>
    <dsp:sp modelId="{BBED03DD-77E8-4B24-A5E0-54BE16D2AC1F}">
      <dsp:nvSpPr>
        <dsp:cNvPr id="0" name=""/>
        <dsp:cNvSpPr/>
      </dsp:nvSpPr>
      <dsp:spPr>
        <a:xfrm>
          <a:off x="0" y="5229600"/>
          <a:ext cx="5600699" cy="690300"/>
        </a:xfrm>
        <a:prstGeom prst="roundRect">
          <a:avLst/>
        </a:prstGeom>
        <a:gradFill rotWithShape="0">
          <a:gsLst>
            <a:gs pos="0">
              <a:schemeClr val="accent4">
                <a:hueOff val="0"/>
                <a:satOff val="0"/>
                <a:lumOff val="0"/>
                <a:alphaOff val="0"/>
                <a:tint val="97000"/>
                <a:satMod val="100000"/>
                <a:lumMod val="110000"/>
              </a:schemeClr>
            </a:gs>
            <a:gs pos="100000">
              <a:schemeClr val="accent4">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IE" sz="1600" kern="1200"/>
            <a:t>Training</a:t>
          </a:r>
        </a:p>
      </dsp:txBody>
      <dsp:txXfrm>
        <a:off x="33698" y="5263298"/>
        <a:ext cx="5533303" cy="622904"/>
      </dsp:txXfrm>
    </dsp:sp>
    <dsp:sp modelId="{8133D0A4-D04D-4174-B63D-2CC398C689B1}">
      <dsp:nvSpPr>
        <dsp:cNvPr id="0" name=""/>
        <dsp:cNvSpPr/>
      </dsp:nvSpPr>
      <dsp:spPr>
        <a:xfrm>
          <a:off x="0" y="5965980"/>
          <a:ext cx="5600699" cy="690300"/>
        </a:xfrm>
        <a:prstGeom prst="roundRect">
          <a:avLst/>
        </a:prstGeom>
        <a:gradFill rotWithShape="0">
          <a:gsLst>
            <a:gs pos="0">
              <a:schemeClr val="accent5">
                <a:hueOff val="0"/>
                <a:satOff val="0"/>
                <a:lumOff val="0"/>
                <a:alphaOff val="0"/>
                <a:tint val="97000"/>
                <a:satMod val="100000"/>
                <a:lumMod val="110000"/>
              </a:schemeClr>
            </a:gs>
            <a:gs pos="100000">
              <a:schemeClr val="accent5">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IE" sz="1600" kern="1200"/>
            <a:t>Phone Support</a:t>
          </a:r>
        </a:p>
      </dsp:txBody>
      <dsp:txXfrm>
        <a:off x="33698" y="5999678"/>
        <a:ext cx="5533303" cy="622904"/>
      </dsp:txXfrm>
    </dsp:sp>
    <dsp:sp modelId="{AF9B3A00-17B8-4F9F-819A-FAF26A30799C}">
      <dsp:nvSpPr>
        <dsp:cNvPr id="0" name=""/>
        <dsp:cNvSpPr/>
      </dsp:nvSpPr>
      <dsp:spPr>
        <a:xfrm>
          <a:off x="0" y="6711324"/>
          <a:ext cx="5600699" cy="690300"/>
        </a:xfrm>
        <a:prstGeom prst="roundRect">
          <a:avLst/>
        </a:prstGeom>
        <a:gradFill rotWithShape="0">
          <a:gsLst>
            <a:gs pos="0">
              <a:schemeClr val="accent6">
                <a:hueOff val="0"/>
                <a:satOff val="0"/>
                <a:lumOff val="0"/>
                <a:alphaOff val="0"/>
                <a:tint val="97000"/>
                <a:satMod val="100000"/>
                <a:lumMod val="110000"/>
              </a:schemeClr>
            </a:gs>
            <a:gs pos="100000">
              <a:schemeClr val="accent6">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IE" sz="1600" kern="1200"/>
            <a:t>Group Support</a:t>
          </a:r>
        </a:p>
      </dsp:txBody>
      <dsp:txXfrm>
        <a:off x="33698" y="6745022"/>
        <a:ext cx="5533303" cy="6229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147865-3918-4331-B82A-775595105DE9}">
      <dsp:nvSpPr>
        <dsp:cNvPr id="0" name=""/>
        <dsp:cNvSpPr/>
      </dsp:nvSpPr>
      <dsp:spPr>
        <a:xfrm>
          <a:off x="1949814" y="890196"/>
          <a:ext cx="1342669" cy="986284"/>
        </a:xfrm>
        <a:prstGeom prst="ellipse">
          <a:avLst/>
        </a:prstGeom>
        <a:gradFill rotWithShape="0">
          <a:gsLst>
            <a:gs pos="0">
              <a:schemeClr val="accent1">
                <a:hueOff val="0"/>
                <a:satOff val="0"/>
                <a:lumOff val="0"/>
                <a:alphaOff val="0"/>
                <a:tint val="97000"/>
                <a:satMod val="100000"/>
                <a:lumMod val="110000"/>
              </a:schemeClr>
            </a:gs>
            <a:gs pos="100000">
              <a:schemeClr val="accent1">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E" sz="1200" b="1" kern="1200">
              <a:solidFill>
                <a:sysClr val="windowText" lastClr="000000"/>
              </a:solidFill>
              <a:latin typeface="Georgia"/>
              <a:ea typeface="+mn-ea"/>
              <a:cs typeface="+mn-cs"/>
            </a:rPr>
            <a:t>Limerick</a:t>
          </a:r>
          <a:r>
            <a:rPr lang="en-IE" sz="1200" b="1" kern="1200">
              <a:latin typeface="Georgia"/>
              <a:ea typeface="+mn-ea"/>
              <a:cs typeface="+mn-cs"/>
            </a:rPr>
            <a:t> </a:t>
          </a:r>
        </a:p>
      </dsp:txBody>
      <dsp:txXfrm>
        <a:off x="2146443" y="1034634"/>
        <a:ext cx="949411" cy="697408"/>
      </dsp:txXfrm>
    </dsp:sp>
    <dsp:sp modelId="{EA394E94-015C-4330-B3DD-DFC8167B1419}">
      <dsp:nvSpPr>
        <dsp:cNvPr id="0" name=""/>
        <dsp:cNvSpPr/>
      </dsp:nvSpPr>
      <dsp:spPr>
        <a:xfrm rot="5497659">
          <a:off x="2559604" y="902136"/>
          <a:ext cx="143642" cy="239120"/>
        </a:xfrm>
        <a:prstGeom prst="rightArrow">
          <a:avLst>
            <a:gd name="adj1" fmla="val 60000"/>
            <a:gd name="adj2" fmla="val 50000"/>
          </a:avLst>
        </a:prstGeom>
        <a:gradFill rotWithShape="0">
          <a:gsLst>
            <a:gs pos="0">
              <a:schemeClr val="accent2">
                <a:hueOff val="0"/>
                <a:satOff val="0"/>
                <a:lumOff val="0"/>
                <a:alphaOff val="0"/>
                <a:tint val="97000"/>
                <a:satMod val="100000"/>
                <a:lumMod val="110000"/>
              </a:schemeClr>
            </a:gs>
            <a:gs pos="100000">
              <a:schemeClr val="accent2">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solidFill>
              <a:sysClr val="window" lastClr="FFFFFF"/>
            </a:solidFill>
            <a:latin typeface="Georgia"/>
            <a:ea typeface="+mn-ea"/>
            <a:cs typeface="+mn-cs"/>
          </a:endParaRPr>
        </a:p>
      </dsp:txBody>
      <dsp:txXfrm rot="10800000">
        <a:off x="2581763" y="928422"/>
        <a:ext cx="100549" cy="143472"/>
      </dsp:txXfrm>
    </dsp:sp>
    <dsp:sp modelId="{5FD717A2-AEF1-4BA1-B1DB-2AAA9C75192E}">
      <dsp:nvSpPr>
        <dsp:cNvPr id="0" name=""/>
        <dsp:cNvSpPr/>
      </dsp:nvSpPr>
      <dsp:spPr>
        <a:xfrm>
          <a:off x="2044031" y="114304"/>
          <a:ext cx="1196602" cy="1047075"/>
        </a:xfrm>
        <a:prstGeom prst="ellipse">
          <a:avLst/>
        </a:prstGeom>
        <a:gradFill rotWithShape="0">
          <a:gsLst>
            <a:gs pos="0">
              <a:schemeClr val="accent2">
                <a:hueOff val="0"/>
                <a:satOff val="0"/>
                <a:lumOff val="0"/>
                <a:alphaOff val="0"/>
                <a:tint val="97000"/>
                <a:satMod val="100000"/>
                <a:lumMod val="110000"/>
              </a:schemeClr>
            </a:gs>
            <a:gs pos="100000">
              <a:schemeClr val="accent2">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en-IE" sz="900" kern="1200">
            <a:latin typeface="Georgia"/>
            <a:ea typeface="+mn-ea"/>
            <a:cs typeface="+mn-cs"/>
          </a:endParaRPr>
        </a:p>
        <a:p>
          <a:pPr lvl="0" algn="ctr" defTabSz="400050">
            <a:lnSpc>
              <a:spcPct val="90000"/>
            </a:lnSpc>
            <a:spcBef>
              <a:spcPct val="0"/>
            </a:spcBef>
            <a:spcAft>
              <a:spcPct val="35000"/>
            </a:spcAft>
          </a:pPr>
          <a:r>
            <a:rPr lang="en-IE" sz="900" kern="1200">
              <a:latin typeface="Georgia"/>
              <a:ea typeface="+mn-ea"/>
              <a:cs typeface="+mn-cs"/>
            </a:rPr>
            <a:t> </a:t>
          </a:r>
          <a:r>
            <a:rPr lang="en-IE" sz="1000" kern="1200">
              <a:latin typeface="Georgia"/>
              <a:ea typeface="+mn-ea"/>
              <a:cs typeface="+mn-cs"/>
            </a:rPr>
            <a:t>Comminity  Services </a:t>
          </a:r>
        </a:p>
      </dsp:txBody>
      <dsp:txXfrm>
        <a:off x="2219269" y="267645"/>
        <a:ext cx="846126" cy="740393"/>
      </dsp:txXfrm>
    </dsp:sp>
    <dsp:sp modelId="{6366DFAD-6984-4FC8-86C5-FD6767351E4C}">
      <dsp:nvSpPr>
        <dsp:cNvPr id="0" name=""/>
        <dsp:cNvSpPr/>
      </dsp:nvSpPr>
      <dsp:spPr>
        <a:xfrm rot="10800000">
          <a:off x="3081347" y="1263778"/>
          <a:ext cx="149203" cy="239120"/>
        </a:xfrm>
        <a:prstGeom prst="rightArrow">
          <a:avLst>
            <a:gd name="adj1" fmla="val 60000"/>
            <a:gd name="adj2" fmla="val 50000"/>
          </a:avLst>
        </a:prstGeom>
        <a:gradFill rotWithShape="0">
          <a:gsLst>
            <a:gs pos="0">
              <a:schemeClr val="accent3">
                <a:hueOff val="0"/>
                <a:satOff val="0"/>
                <a:lumOff val="0"/>
                <a:alphaOff val="0"/>
                <a:tint val="97000"/>
                <a:satMod val="100000"/>
                <a:lumMod val="110000"/>
              </a:schemeClr>
            </a:gs>
            <a:gs pos="100000">
              <a:schemeClr val="accent3">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solidFill>
              <a:sysClr val="window" lastClr="FFFFFF"/>
            </a:solidFill>
            <a:latin typeface="Georgia"/>
            <a:ea typeface="+mn-ea"/>
            <a:cs typeface="+mn-cs"/>
          </a:endParaRPr>
        </a:p>
      </dsp:txBody>
      <dsp:txXfrm rot="10800000">
        <a:off x="3126108" y="1311602"/>
        <a:ext cx="104442" cy="143472"/>
      </dsp:txXfrm>
    </dsp:sp>
    <dsp:sp modelId="{E1772280-283C-4C42-A91B-33AB0D3304C7}">
      <dsp:nvSpPr>
        <dsp:cNvPr id="0" name=""/>
        <dsp:cNvSpPr/>
      </dsp:nvSpPr>
      <dsp:spPr>
        <a:xfrm>
          <a:off x="3010969" y="949953"/>
          <a:ext cx="1191363" cy="866770"/>
        </a:xfrm>
        <a:prstGeom prst="ellipse">
          <a:avLst/>
        </a:prstGeom>
        <a:gradFill rotWithShape="0">
          <a:gsLst>
            <a:gs pos="0">
              <a:schemeClr val="accent3">
                <a:hueOff val="0"/>
                <a:satOff val="0"/>
                <a:lumOff val="0"/>
                <a:alphaOff val="0"/>
                <a:tint val="97000"/>
                <a:satMod val="100000"/>
                <a:lumMod val="110000"/>
              </a:schemeClr>
            </a:gs>
            <a:gs pos="100000">
              <a:schemeClr val="accent3">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latin typeface="Georgia"/>
              <a:ea typeface="+mn-ea"/>
              <a:cs typeface="+mn-cs"/>
            </a:rPr>
            <a:t> Family Support  Centres</a:t>
          </a:r>
        </a:p>
      </dsp:txBody>
      <dsp:txXfrm>
        <a:off x="3185440" y="1076889"/>
        <a:ext cx="842421" cy="612898"/>
      </dsp:txXfrm>
    </dsp:sp>
    <dsp:sp modelId="{1E243894-2A2F-4796-8585-79E19EC1396D}">
      <dsp:nvSpPr>
        <dsp:cNvPr id="0" name=""/>
        <dsp:cNvSpPr/>
      </dsp:nvSpPr>
      <dsp:spPr>
        <a:xfrm rot="16159284">
          <a:off x="2593966" y="1697747"/>
          <a:ext cx="64646" cy="239120"/>
        </a:xfrm>
        <a:prstGeom prst="rightArrow">
          <a:avLst>
            <a:gd name="adj1" fmla="val 60000"/>
            <a:gd name="adj2" fmla="val 50000"/>
          </a:avLst>
        </a:prstGeom>
        <a:gradFill rotWithShape="0">
          <a:gsLst>
            <a:gs pos="0">
              <a:schemeClr val="accent4">
                <a:hueOff val="0"/>
                <a:satOff val="0"/>
                <a:lumOff val="0"/>
                <a:alphaOff val="0"/>
                <a:tint val="97000"/>
                <a:satMod val="100000"/>
                <a:lumMod val="110000"/>
              </a:schemeClr>
            </a:gs>
            <a:gs pos="100000">
              <a:schemeClr val="accent4">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p>
      </dsp:txBody>
      <dsp:txXfrm rot="10800000">
        <a:off x="2603778" y="1755267"/>
        <a:ext cx="45252" cy="143472"/>
      </dsp:txXfrm>
    </dsp:sp>
    <dsp:sp modelId="{D86124EB-C5CD-4F89-A8D3-1975CAE4B6B5}">
      <dsp:nvSpPr>
        <dsp:cNvPr id="0" name=""/>
        <dsp:cNvSpPr/>
      </dsp:nvSpPr>
      <dsp:spPr>
        <a:xfrm>
          <a:off x="2034997" y="1754479"/>
          <a:ext cx="1191363" cy="866770"/>
        </a:xfrm>
        <a:prstGeom prst="ellipse">
          <a:avLst/>
        </a:prstGeom>
        <a:gradFill rotWithShape="0">
          <a:gsLst>
            <a:gs pos="0">
              <a:schemeClr val="accent4">
                <a:hueOff val="0"/>
                <a:satOff val="0"/>
                <a:lumOff val="0"/>
                <a:alphaOff val="0"/>
                <a:tint val="97000"/>
                <a:satMod val="100000"/>
                <a:lumMod val="110000"/>
              </a:schemeClr>
            </a:gs>
            <a:gs pos="100000">
              <a:schemeClr val="accent4">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latin typeface="Georgia"/>
              <a:ea typeface="+mn-ea"/>
              <a:cs typeface="+mn-cs"/>
            </a:rPr>
            <a:t>Local Schools </a:t>
          </a:r>
        </a:p>
      </dsp:txBody>
      <dsp:txXfrm>
        <a:off x="2209468" y="1881415"/>
        <a:ext cx="842421" cy="612898"/>
      </dsp:txXfrm>
    </dsp:sp>
    <dsp:sp modelId="{A1B17A84-2FEF-4EE5-8A2B-D757CC3D6D9E}">
      <dsp:nvSpPr>
        <dsp:cNvPr id="0" name=""/>
        <dsp:cNvSpPr/>
      </dsp:nvSpPr>
      <dsp:spPr>
        <a:xfrm rot="362151">
          <a:off x="2004779" y="1204809"/>
          <a:ext cx="117350" cy="239120"/>
        </a:xfrm>
        <a:prstGeom prst="rightArrow">
          <a:avLst>
            <a:gd name="adj1" fmla="val 60000"/>
            <a:gd name="adj2" fmla="val 50000"/>
          </a:avLst>
        </a:prstGeom>
        <a:gradFill rotWithShape="0">
          <a:gsLst>
            <a:gs pos="0">
              <a:schemeClr val="accent5">
                <a:hueOff val="0"/>
                <a:satOff val="0"/>
                <a:lumOff val="0"/>
                <a:alphaOff val="0"/>
                <a:tint val="97000"/>
                <a:satMod val="100000"/>
                <a:lumMod val="110000"/>
              </a:schemeClr>
            </a:gs>
            <a:gs pos="100000">
              <a:schemeClr val="accent5">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solidFill>
              <a:sysClr val="window" lastClr="FFFFFF"/>
            </a:solidFill>
            <a:latin typeface="Georgia"/>
            <a:ea typeface="+mn-ea"/>
            <a:cs typeface="+mn-cs"/>
          </a:endParaRPr>
        </a:p>
      </dsp:txBody>
      <dsp:txXfrm>
        <a:off x="2004877" y="1250782"/>
        <a:ext cx="82145" cy="143472"/>
      </dsp:txXfrm>
    </dsp:sp>
    <dsp:sp modelId="{BF7705A6-773C-4FE1-9F2C-D2ECB39DBBFA}">
      <dsp:nvSpPr>
        <dsp:cNvPr id="0" name=""/>
        <dsp:cNvSpPr/>
      </dsp:nvSpPr>
      <dsp:spPr>
        <a:xfrm>
          <a:off x="1134819" y="838570"/>
          <a:ext cx="1046062" cy="885823"/>
        </a:xfrm>
        <a:prstGeom prst="ellipse">
          <a:avLst/>
        </a:prstGeom>
        <a:gradFill rotWithShape="0">
          <a:gsLst>
            <a:gs pos="0">
              <a:schemeClr val="accent5">
                <a:hueOff val="0"/>
                <a:satOff val="0"/>
                <a:lumOff val="0"/>
                <a:alphaOff val="0"/>
                <a:tint val="97000"/>
                <a:satMod val="100000"/>
                <a:lumMod val="110000"/>
              </a:schemeClr>
            </a:gs>
            <a:gs pos="100000">
              <a:schemeClr val="accent5">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latin typeface="Georgia"/>
              <a:ea typeface="+mn-ea"/>
              <a:cs typeface="+mn-cs"/>
            </a:rPr>
            <a:t>CSMT Premises </a:t>
          </a:r>
        </a:p>
      </dsp:txBody>
      <dsp:txXfrm>
        <a:off x="1288011" y="968296"/>
        <a:ext cx="739678" cy="62637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147865-3918-4331-B82A-775595105DE9}">
      <dsp:nvSpPr>
        <dsp:cNvPr id="0" name=""/>
        <dsp:cNvSpPr/>
      </dsp:nvSpPr>
      <dsp:spPr>
        <a:xfrm>
          <a:off x="1956084" y="878191"/>
          <a:ext cx="1330131" cy="977073"/>
        </a:xfrm>
        <a:prstGeom prst="ellipse">
          <a:avLst/>
        </a:prstGeom>
        <a:gradFill rotWithShape="0">
          <a:gsLst>
            <a:gs pos="0">
              <a:schemeClr val="accent1">
                <a:hueOff val="0"/>
                <a:satOff val="0"/>
                <a:lumOff val="0"/>
                <a:alphaOff val="0"/>
                <a:tint val="97000"/>
                <a:satMod val="100000"/>
                <a:lumMod val="110000"/>
              </a:schemeClr>
            </a:gs>
            <a:gs pos="100000">
              <a:schemeClr val="accent1">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IE" sz="1200" b="1" kern="1200"/>
        </a:p>
        <a:p>
          <a:pPr lvl="0" algn="ctr" defTabSz="533400">
            <a:lnSpc>
              <a:spcPct val="90000"/>
            </a:lnSpc>
            <a:spcBef>
              <a:spcPct val="0"/>
            </a:spcBef>
            <a:spcAft>
              <a:spcPct val="35000"/>
            </a:spcAft>
          </a:pPr>
          <a:r>
            <a:rPr lang="en-IE" sz="1200" b="1" kern="1200">
              <a:solidFill>
                <a:sysClr val="windowText" lastClr="000000"/>
              </a:solidFill>
            </a:rPr>
            <a:t>Clare</a:t>
          </a:r>
        </a:p>
        <a:p>
          <a:pPr lvl="0" algn="ctr" defTabSz="533400">
            <a:lnSpc>
              <a:spcPct val="90000"/>
            </a:lnSpc>
            <a:spcBef>
              <a:spcPct val="0"/>
            </a:spcBef>
            <a:spcAft>
              <a:spcPct val="35000"/>
            </a:spcAft>
          </a:pPr>
          <a:endParaRPr lang="en-IE" sz="1300" kern="1200"/>
        </a:p>
      </dsp:txBody>
      <dsp:txXfrm>
        <a:off x="2150877" y="1021280"/>
        <a:ext cx="940545" cy="690895"/>
      </dsp:txXfrm>
    </dsp:sp>
    <dsp:sp modelId="{EA394E94-015C-4330-B3DD-DFC8167B1419}">
      <dsp:nvSpPr>
        <dsp:cNvPr id="0" name=""/>
        <dsp:cNvSpPr/>
      </dsp:nvSpPr>
      <dsp:spPr>
        <a:xfrm rot="5516451">
          <a:off x="2590252" y="840504"/>
          <a:ext cx="89355" cy="239120"/>
        </a:xfrm>
        <a:prstGeom prst="rightArrow">
          <a:avLst>
            <a:gd name="adj1" fmla="val 60000"/>
            <a:gd name="adj2" fmla="val 50000"/>
          </a:avLst>
        </a:prstGeom>
        <a:gradFill rotWithShape="0">
          <a:gsLst>
            <a:gs pos="0">
              <a:schemeClr val="accent2">
                <a:hueOff val="0"/>
                <a:satOff val="0"/>
                <a:lumOff val="0"/>
                <a:alphaOff val="0"/>
                <a:tint val="97000"/>
                <a:satMod val="100000"/>
                <a:lumMod val="110000"/>
              </a:schemeClr>
            </a:gs>
            <a:gs pos="100000">
              <a:schemeClr val="accent2">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p>
      </dsp:txBody>
      <dsp:txXfrm rot="10800000">
        <a:off x="2604109" y="874933"/>
        <a:ext cx="62549" cy="143472"/>
      </dsp:txXfrm>
    </dsp:sp>
    <dsp:sp modelId="{5FD717A2-AEF1-4BA1-B1DB-2AAA9C75192E}">
      <dsp:nvSpPr>
        <dsp:cNvPr id="0" name=""/>
        <dsp:cNvSpPr/>
      </dsp:nvSpPr>
      <dsp:spPr>
        <a:xfrm>
          <a:off x="2051421" y="-2"/>
          <a:ext cx="1196602" cy="1047075"/>
        </a:xfrm>
        <a:prstGeom prst="ellipse">
          <a:avLst/>
        </a:prstGeom>
        <a:gradFill rotWithShape="0">
          <a:gsLst>
            <a:gs pos="0">
              <a:schemeClr val="accent2">
                <a:hueOff val="0"/>
                <a:satOff val="0"/>
                <a:lumOff val="0"/>
                <a:alphaOff val="0"/>
                <a:tint val="97000"/>
                <a:satMod val="100000"/>
                <a:lumMod val="110000"/>
              </a:schemeClr>
            </a:gs>
            <a:gs pos="100000">
              <a:schemeClr val="accent2">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t>Ennis</a:t>
          </a:r>
        </a:p>
      </dsp:txBody>
      <dsp:txXfrm>
        <a:off x="2226659" y="153339"/>
        <a:ext cx="846126" cy="740393"/>
      </dsp:txXfrm>
    </dsp:sp>
    <dsp:sp modelId="{6366DFAD-6984-4FC8-86C5-FD6767351E4C}">
      <dsp:nvSpPr>
        <dsp:cNvPr id="0" name=""/>
        <dsp:cNvSpPr/>
      </dsp:nvSpPr>
      <dsp:spPr>
        <a:xfrm rot="10800000">
          <a:off x="3079780" y="1247168"/>
          <a:ext cx="145880" cy="239120"/>
        </a:xfrm>
        <a:prstGeom prst="rightArrow">
          <a:avLst>
            <a:gd name="adj1" fmla="val 60000"/>
            <a:gd name="adj2" fmla="val 50000"/>
          </a:avLst>
        </a:prstGeom>
        <a:gradFill rotWithShape="0">
          <a:gsLst>
            <a:gs pos="0">
              <a:schemeClr val="accent3">
                <a:hueOff val="0"/>
                <a:satOff val="0"/>
                <a:lumOff val="0"/>
                <a:alphaOff val="0"/>
                <a:tint val="97000"/>
                <a:satMod val="100000"/>
                <a:lumMod val="110000"/>
              </a:schemeClr>
            </a:gs>
            <a:gs pos="100000">
              <a:schemeClr val="accent3">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p>
      </dsp:txBody>
      <dsp:txXfrm rot="10800000">
        <a:off x="3123544" y="1294992"/>
        <a:ext cx="102116" cy="143472"/>
      </dsp:txXfrm>
    </dsp:sp>
    <dsp:sp modelId="{E1772280-283C-4C42-A91B-33AB0D3304C7}">
      <dsp:nvSpPr>
        <dsp:cNvPr id="0" name=""/>
        <dsp:cNvSpPr/>
      </dsp:nvSpPr>
      <dsp:spPr>
        <a:xfrm>
          <a:off x="3010969" y="933342"/>
          <a:ext cx="1191363" cy="866770"/>
        </a:xfrm>
        <a:prstGeom prst="ellipse">
          <a:avLst/>
        </a:prstGeom>
        <a:gradFill rotWithShape="0">
          <a:gsLst>
            <a:gs pos="0">
              <a:schemeClr val="accent3">
                <a:hueOff val="0"/>
                <a:satOff val="0"/>
                <a:lumOff val="0"/>
                <a:alphaOff val="0"/>
                <a:tint val="97000"/>
                <a:satMod val="100000"/>
                <a:lumMod val="110000"/>
              </a:schemeClr>
            </a:gs>
            <a:gs pos="100000">
              <a:schemeClr val="accent3">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t>Kilrush</a:t>
          </a:r>
        </a:p>
      </dsp:txBody>
      <dsp:txXfrm>
        <a:off x="3185440" y="1060278"/>
        <a:ext cx="842421" cy="612898"/>
      </dsp:txXfrm>
    </dsp:sp>
    <dsp:sp modelId="{DFCEE57C-71E3-4A8E-8293-09F057188BFB}">
      <dsp:nvSpPr>
        <dsp:cNvPr id="0" name=""/>
        <dsp:cNvSpPr/>
      </dsp:nvSpPr>
      <dsp:spPr>
        <a:xfrm rot="16076502">
          <a:off x="2593550" y="1658047"/>
          <a:ext cx="84731" cy="239120"/>
        </a:xfrm>
        <a:prstGeom prst="rightArrow">
          <a:avLst>
            <a:gd name="adj1" fmla="val 60000"/>
            <a:gd name="adj2" fmla="val 50000"/>
          </a:avLst>
        </a:prstGeom>
        <a:gradFill rotWithShape="0">
          <a:gsLst>
            <a:gs pos="0">
              <a:schemeClr val="accent4">
                <a:hueOff val="0"/>
                <a:satOff val="0"/>
                <a:lumOff val="0"/>
                <a:alphaOff val="0"/>
                <a:tint val="97000"/>
                <a:satMod val="100000"/>
                <a:lumMod val="110000"/>
              </a:schemeClr>
            </a:gs>
            <a:gs pos="100000">
              <a:schemeClr val="accent4">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p>
      </dsp:txBody>
      <dsp:txXfrm rot="10800000">
        <a:off x="2606716" y="1718572"/>
        <a:ext cx="59312" cy="143472"/>
      </dsp:txXfrm>
    </dsp:sp>
    <dsp:sp modelId="{5ED9AAD3-1C0F-4AB8-A6BB-40E6EDEA053C}">
      <dsp:nvSpPr>
        <dsp:cNvPr id="0" name=""/>
        <dsp:cNvSpPr/>
      </dsp:nvSpPr>
      <dsp:spPr>
        <a:xfrm>
          <a:off x="2079995" y="1695125"/>
          <a:ext cx="1139453" cy="933211"/>
        </a:xfrm>
        <a:prstGeom prst="ellipse">
          <a:avLst/>
        </a:prstGeom>
        <a:gradFill rotWithShape="0">
          <a:gsLst>
            <a:gs pos="0">
              <a:schemeClr val="accent4">
                <a:hueOff val="0"/>
                <a:satOff val="0"/>
                <a:lumOff val="0"/>
                <a:alphaOff val="0"/>
                <a:tint val="97000"/>
                <a:satMod val="100000"/>
                <a:lumMod val="110000"/>
              </a:schemeClr>
            </a:gs>
            <a:gs pos="100000">
              <a:schemeClr val="accent4">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t>Sixmilebridge</a:t>
          </a:r>
        </a:p>
      </dsp:txBody>
      <dsp:txXfrm>
        <a:off x="2246864" y="1831791"/>
        <a:ext cx="805715" cy="659879"/>
      </dsp:txXfrm>
    </dsp:sp>
    <dsp:sp modelId="{A1B17A84-2FEF-4EE5-8A2B-D757CC3D6D9E}">
      <dsp:nvSpPr>
        <dsp:cNvPr id="0" name=""/>
        <dsp:cNvSpPr/>
      </dsp:nvSpPr>
      <dsp:spPr>
        <a:xfrm>
          <a:off x="1995156" y="1247168"/>
          <a:ext cx="94129" cy="239120"/>
        </a:xfrm>
        <a:prstGeom prst="rightArrow">
          <a:avLst>
            <a:gd name="adj1" fmla="val 60000"/>
            <a:gd name="adj2" fmla="val 50000"/>
          </a:avLst>
        </a:prstGeom>
        <a:gradFill rotWithShape="0">
          <a:gsLst>
            <a:gs pos="0">
              <a:schemeClr val="accent5">
                <a:hueOff val="0"/>
                <a:satOff val="0"/>
                <a:lumOff val="0"/>
                <a:alphaOff val="0"/>
                <a:tint val="97000"/>
                <a:satMod val="100000"/>
                <a:lumMod val="110000"/>
              </a:schemeClr>
            </a:gs>
            <a:gs pos="100000">
              <a:schemeClr val="accent5">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p>
      </dsp:txBody>
      <dsp:txXfrm>
        <a:off x="1995156" y="1294992"/>
        <a:ext cx="65890" cy="143472"/>
      </dsp:txXfrm>
    </dsp:sp>
    <dsp:sp modelId="{BF7705A6-773C-4FE1-9F2C-D2ECB39DBBFA}">
      <dsp:nvSpPr>
        <dsp:cNvPr id="0" name=""/>
        <dsp:cNvSpPr/>
      </dsp:nvSpPr>
      <dsp:spPr>
        <a:xfrm>
          <a:off x="1087625" y="923816"/>
          <a:ext cx="1046062" cy="885823"/>
        </a:xfrm>
        <a:prstGeom prst="ellipse">
          <a:avLst/>
        </a:prstGeom>
        <a:gradFill rotWithShape="0">
          <a:gsLst>
            <a:gs pos="0">
              <a:schemeClr val="accent5">
                <a:hueOff val="0"/>
                <a:satOff val="0"/>
                <a:lumOff val="0"/>
                <a:alphaOff val="0"/>
                <a:tint val="97000"/>
                <a:satMod val="100000"/>
                <a:lumMod val="110000"/>
              </a:schemeClr>
            </a:gs>
            <a:gs pos="100000">
              <a:schemeClr val="accent5">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t>Shannon</a:t>
          </a:r>
        </a:p>
      </dsp:txBody>
      <dsp:txXfrm>
        <a:off x="1240817" y="1053542"/>
        <a:ext cx="739678" cy="62637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147865-3918-4331-B82A-775595105DE9}">
      <dsp:nvSpPr>
        <dsp:cNvPr id="0" name=""/>
        <dsp:cNvSpPr/>
      </dsp:nvSpPr>
      <dsp:spPr>
        <a:xfrm>
          <a:off x="1887725" y="790470"/>
          <a:ext cx="1543046" cy="1133475"/>
        </a:xfrm>
        <a:prstGeom prst="ellipse">
          <a:avLst/>
        </a:prstGeom>
        <a:gradFill rotWithShape="0">
          <a:gsLst>
            <a:gs pos="0">
              <a:schemeClr val="accent1">
                <a:hueOff val="0"/>
                <a:satOff val="0"/>
                <a:lumOff val="0"/>
                <a:alphaOff val="0"/>
                <a:tint val="97000"/>
                <a:satMod val="100000"/>
                <a:lumMod val="110000"/>
              </a:schemeClr>
            </a:gs>
            <a:gs pos="100000">
              <a:schemeClr val="accent1">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IE" sz="1200" b="1" kern="1200"/>
        </a:p>
        <a:p>
          <a:pPr lvl="0" algn="ctr" defTabSz="533400">
            <a:lnSpc>
              <a:spcPct val="90000"/>
            </a:lnSpc>
            <a:spcBef>
              <a:spcPct val="0"/>
            </a:spcBef>
            <a:spcAft>
              <a:spcPct val="35000"/>
            </a:spcAft>
          </a:pPr>
          <a:r>
            <a:rPr lang="en-IE" sz="1200" b="1" kern="1200">
              <a:solidFill>
                <a:sysClr val="windowText" lastClr="000000"/>
              </a:solidFill>
            </a:rPr>
            <a:t>North Tipp</a:t>
          </a:r>
        </a:p>
        <a:p>
          <a:pPr lvl="0" algn="ctr" defTabSz="533400">
            <a:lnSpc>
              <a:spcPct val="90000"/>
            </a:lnSpc>
            <a:spcBef>
              <a:spcPct val="0"/>
            </a:spcBef>
            <a:spcAft>
              <a:spcPct val="35000"/>
            </a:spcAft>
          </a:pPr>
          <a:endParaRPr lang="en-IE" sz="1300" kern="1200"/>
        </a:p>
      </dsp:txBody>
      <dsp:txXfrm>
        <a:off x="2113699" y="956464"/>
        <a:ext cx="1091098" cy="801487"/>
      </dsp:txXfrm>
    </dsp:sp>
    <dsp:sp modelId="{EA394E94-015C-4330-B3DD-DFC8167B1419}">
      <dsp:nvSpPr>
        <dsp:cNvPr id="0" name=""/>
        <dsp:cNvSpPr/>
      </dsp:nvSpPr>
      <dsp:spPr>
        <a:xfrm rot="5517784">
          <a:off x="2606480" y="795340"/>
          <a:ext cx="135858" cy="239120"/>
        </a:xfrm>
        <a:prstGeom prst="rightArrow">
          <a:avLst>
            <a:gd name="adj1" fmla="val 60000"/>
            <a:gd name="adj2" fmla="val 50000"/>
          </a:avLst>
        </a:prstGeom>
        <a:gradFill rotWithShape="0">
          <a:gsLst>
            <a:gs pos="0">
              <a:schemeClr val="accent2">
                <a:hueOff val="0"/>
                <a:satOff val="0"/>
                <a:lumOff val="0"/>
                <a:alphaOff val="0"/>
                <a:tint val="97000"/>
                <a:satMod val="100000"/>
                <a:lumMod val="110000"/>
              </a:schemeClr>
            </a:gs>
            <a:gs pos="100000">
              <a:schemeClr val="accent2">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p>
      </dsp:txBody>
      <dsp:txXfrm rot="10800000">
        <a:off x="2627557" y="822797"/>
        <a:ext cx="95101" cy="143472"/>
      </dsp:txXfrm>
    </dsp:sp>
    <dsp:sp modelId="{5FD717A2-AEF1-4BA1-B1DB-2AAA9C75192E}">
      <dsp:nvSpPr>
        <dsp:cNvPr id="0" name=""/>
        <dsp:cNvSpPr/>
      </dsp:nvSpPr>
      <dsp:spPr>
        <a:xfrm>
          <a:off x="2089522" y="-3"/>
          <a:ext cx="1196602" cy="1047075"/>
        </a:xfrm>
        <a:prstGeom prst="ellipse">
          <a:avLst/>
        </a:prstGeom>
        <a:gradFill rotWithShape="0">
          <a:gsLst>
            <a:gs pos="0">
              <a:schemeClr val="accent2">
                <a:hueOff val="0"/>
                <a:satOff val="0"/>
                <a:lumOff val="0"/>
                <a:alphaOff val="0"/>
                <a:tint val="97000"/>
                <a:satMod val="100000"/>
                <a:lumMod val="110000"/>
              </a:schemeClr>
            </a:gs>
            <a:gs pos="100000">
              <a:schemeClr val="accent2">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t>Roscrea</a:t>
          </a:r>
        </a:p>
      </dsp:txBody>
      <dsp:txXfrm>
        <a:off x="2264760" y="153338"/>
        <a:ext cx="846126" cy="740393"/>
      </dsp:txXfrm>
    </dsp:sp>
    <dsp:sp modelId="{6366DFAD-6984-4FC8-86C5-FD6767351E4C}">
      <dsp:nvSpPr>
        <dsp:cNvPr id="0" name=""/>
        <dsp:cNvSpPr/>
      </dsp:nvSpPr>
      <dsp:spPr>
        <a:xfrm rot="10828522">
          <a:off x="3265955" y="1243164"/>
          <a:ext cx="116438" cy="239120"/>
        </a:xfrm>
        <a:prstGeom prst="rightArrow">
          <a:avLst>
            <a:gd name="adj1" fmla="val 60000"/>
            <a:gd name="adj2" fmla="val 50000"/>
          </a:avLst>
        </a:prstGeom>
        <a:gradFill rotWithShape="0">
          <a:gsLst>
            <a:gs pos="0">
              <a:schemeClr val="accent3">
                <a:hueOff val="0"/>
                <a:satOff val="0"/>
                <a:lumOff val="0"/>
                <a:alphaOff val="0"/>
                <a:tint val="97000"/>
                <a:satMod val="100000"/>
                <a:lumMod val="110000"/>
              </a:schemeClr>
            </a:gs>
            <a:gs pos="100000">
              <a:schemeClr val="accent3">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p>
      </dsp:txBody>
      <dsp:txXfrm rot="10800000">
        <a:off x="3300885" y="1291133"/>
        <a:ext cx="81507" cy="143472"/>
      </dsp:txXfrm>
    </dsp:sp>
    <dsp:sp modelId="{E1772280-283C-4C42-A91B-33AB0D3304C7}">
      <dsp:nvSpPr>
        <dsp:cNvPr id="0" name=""/>
        <dsp:cNvSpPr/>
      </dsp:nvSpPr>
      <dsp:spPr>
        <a:xfrm>
          <a:off x="3210996" y="933342"/>
          <a:ext cx="1191363" cy="866770"/>
        </a:xfrm>
        <a:prstGeom prst="ellipse">
          <a:avLst/>
        </a:prstGeom>
        <a:gradFill rotWithShape="0">
          <a:gsLst>
            <a:gs pos="0">
              <a:schemeClr val="accent3">
                <a:hueOff val="0"/>
                <a:satOff val="0"/>
                <a:lumOff val="0"/>
                <a:alphaOff val="0"/>
                <a:tint val="97000"/>
                <a:satMod val="100000"/>
                <a:lumMod val="110000"/>
              </a:schemeClr>
            </a:gs>
            <a:gs pos="100000">
              <a:schemeClr val="accent3">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t>Templemore</a:t>
          </a:r>
        </a:p>
      </dsp:txBody>
      <dsp:txXfrm>
        <a:off x="3385467" y="1060278"/>
        <a:ext cx="842421" cy="612898"/>
      </dsp:txXfrm>
    </dsp:sp>
    <dsp:sp modelId="{DFCEE57C-71E3-4A8E-8293-09F057188BFB}">
      <dsp:nvSpPr>
        <dsp:cNvPr id="0" name=""/>
        <dsp:cNvSpPr/>
      </dsp:nvSpPr>
      <dsp:spPr>
        <a:xfrm rot="16157303">
          <a:off x="2594107" y="1675202"/>
          <a:ext cx="141153" cy="239120"/>
        </a:xfrm>
        <a:prstGeom prst="rightArrow">
          <a:avLst>
            <a:gd name="adj1" fmla="val 60000"/>
            <a:gd name="adj2" fmla="val 50000"/>
          </a:avLst>
        </a:prstGeom>
        <a:gradFill rotWithShape="0">
          <a:gsLst>
            <a:gs pos="0">
              <a:schemeClr val="accent4">
                <a:hueOff val="0"/>
                <a:satOff val="0"/>
                <a:lumOff val="0"/>
                <a:alphaOff val="0"/>
                <a:tint val="97000"/>
                <a:satMod val="100000"/>
                <a:lumMod val="110000"/>
              </a:schemeClr>
            </a:gs>
            <a:gs pos="100000">
              <a:schemeClr val="accent4">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p>
      </dsp:txBody>
      <dsp:txXfrm rot="10800000">
        <a:off x="2615543" y="1744197"/>
        <a:ext cx="98807" cy="143472"/>
      </dsp:txXfrm>
    </dsp:sp>
    <dsp:sp modelId="{5ED9AAD3-1C0F-4AB8-A6BB-40E6EDEA053C}">
      <dsp:nvSpPr>
        <dsp:cNvPr id="0" name=""/>
        <dsp:cNvSpPr/>
      </dsp:nvSpPr>
      <dsp:spPr>
        <a:xfrm>
          <a:off x="2099049" y="1657590"/>
          <a:ext cx="1139453" cy="933211"/>
        </a:xfrm>
        <a:prstGeom prst="ellipse">
          <a:avLst/>
        </a:prstGeom>
        <a:gradFill rotWithShape="0">
          <a:gsLst>
            <a:gs pos="0">
              <a:schemeClr val="accent4">
                <a:hueOff val="0"/>
                <a:satOff val="0"/>
                <a:lumOff val="0"/>
                <a:alphaOff val="0"/>
                <a:tint val="97000"/>
                <a:satMod val="100000"/>
                <a:lumMod val="110000"/>
              </a:schemeClr>
            </a:gs>
            <a:gs pos="100000">
              <a:schemeClr val="accent4">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t>Thurles</a:t>
          </a:r>
        </a:p>
      </dsp:txBody>
      <dsp:txXfrm>
        <a:off x="2265918" y="1794256"/>
        <a:ext cx="805715" cy="659879"/>
      </dsp:txXfrm>
    </dsp:sp>
    <dsp:sp modelId="{A1B17A84-2FEF-4EE5-8A2B-D757CC3D6D9E}">
      <dsp:nvSpPr>
        <dsp:cNvPr id="0" name=""/>
        <dsp:cNvSpPr/>
      </dsp:nvSpPr>
      <dsp:spPr>
        <a:xfrm rot="21568790">
          <a:off x="1941874" y="1243569"/>
          <a:ext cx="130317" cy="239120"/>
        </a:xfrm>
        <a:prstGeom prst="rightArrow">
          <a:avLst>
            <a:gd name="adj1" fmla="val 60000"/>
            <a:gd name="adj2" fmla="val 50000"/>
          </a:avLst>
        </a:prstGeom>
        <a:gradFill rotWithShape="0">
          <a:gsLst>
            <a:gs pos="0">
              <a:schemeClr val="accent5">
                <a:hueOff val="0"/>
                <a:satOff val="0"/>
                <a:lumOff val="0"/>
                <a:alphaOff val="0"/>
                <a:tint val="97000"/>
                <a:satMod val="100000"/>
                <a:lumMod val="110000"/>
              </a:schemeClr>
            </a:gs>
            <a:gs pos="100000">
              <a:schemeClr val="accent5">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p>
      </dsp:txBody>
      <dsp:txXfrm>
        <a:off x="1941875" y="1291570"/>
        <a:ext cx="91222" cy="143472"/>
      </dsp:txXfrm>
    </dsp:sp>
    <dsp:sp modelId="{BF7705A6-773C-4FE1-9F2C-D2ECB39DBBFA}">
      <dsp:nvSpPr>
        <dsp:cNvPr id="0" name=""/>
        <dsp:cNvSpPr/>
      </dsp:nvSpPr>
      <dsp:spPr>
        <a:xfrm>
          <a:off x="1087625" y="923816"/>
          <a:ext cx="1046062" cy="885823"/>
        </a:xfrm>
        <a:prstGeom prst="ellipse">
          <a:avLst/>
        </a:prstGeom>
        <a:gradFill rotWithShape="0">
          <a:gsLst>
            <a:gs pos="0">
              <a:schemeClr val="accent5">
                <a:hueOff val="0"/>
                <a:satOff val="0"/>
                <a:lumOff val="0"/>
                <a:alphaOff val="0"/>
                <a:tint val="97000"/>
                <a:satMod val="100000"/>
                <a:lumMod val="110000"/>
              </a:schemeClr>
            </a:gs>
            <a:gs pos="100000">
              <a:schemeClr val="accent5">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t>Nenagh</a:t>
          </a:r>
        </a:p>
      </dsp:txBody>
      <dsp:txXfrm>
        <a:off x="1240817" y="1053542"/>
        <a:ext cx="739678" cy="62637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147865-3918-4331-B82A-775595105DE9}">
      <dsp:nvSpPr>
        <dsp:cNvPr id="0" name=""/>
        <dsp:cNvSpPr/>
      </dsp:nvSpPr>
      <dsp:spPr>
        <a:xfrm>
          <a:off x="1849626" y="799990"/>
          <a:ext cx="1543046" cy="1133475"/>
        </a:xfrm>
        <a:prstGeom prst="ellipse">
          <a:avLst/>
        </a:prstGeom>
        <a:gradFill rotWithShape="0">
          <a:gsLst>
            <a:gs pos="0">
              <a:schemeClr val="accent1">
                <a:hueOff val="0"/>
                <a:satOff val="0"/>
                <a:lumOff val="0"/>
                <a:alphaOff val="0"/>
                <a:tint val="97000"/>
                <a:satMod val="100000"/>
                <a:lumMod val="110000"/>
              </a:schemeClr>
            </a:gs>
            <a:gs pos="100000">
              <a:schemeClr val="accent1">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IE" sz="1200" b="1" kern="1200"/>
        </a:p>
        <a:p>
          <a:pPr lvl="0" algn="ctr" defTabSz="533400">
            <a:lnSpc>
              <a:spcPct val="90000"/>
            </a:lnSpc>
            <a:spcBef>
              <a:spcPct val="0"/>
            </a:spcBef>
            <a:spcAft>
              <a:spcPct val="35000"/>
            </a:spcAft>
          </a:pPr>
          <a:r>
            <a:rPr lang="en-IE" sz="1200" b="1" kern="1200">
              <a:solidFill>
                <a:sysClr val="windowText" lastClr="000000"/>
              </a:solidFill>
            </a:rPr>
            <a:t>Co. Limerick</a:t>
          </a:r>
        </a:p>
        <a:p>
          <a:pPr lvl="0" algn="ctr" defTabSz="533400">
            <a:lnSpc>
              <a:spcPct val="90000"/>
            </a:lnSpc>
            <a:spcBef>
              <a:spcPct val="0"/>
            </a:spcBef>
            <a:spcAft>
              <a:spcPct val="35000"/>
            </a:spcAft>
          </a:pPr>
          <a:endParaRPr lang="en-IE" sz="1300" kern="1200"/>
        </a:p>
      </dsp:txBody>
      <dsp:txXfrm>
        <a:off x="2075600" y="965984"/>
        <a:ext cx="1091098" cy="801487"/>
      </dsp:txXfrm>
    </dsp:sp>
    <dsp:sp modelId="{EA394E94-015C-4330-B3DD-DFC8167B1419}">
      <dsp:nvSpPr>
        <dsp:cNvPr id="0" name=""/>
        <dsp:cNvSpPr/>
      </dsp:nvSpPr>
      <dsp:spPr>
        <a:xfrm rot="5273424">
          <a:off x="2522659" y="832857"/>
          <a:ext cx="166456" cy="239120"/>
        </a:xfrm>
        <a:prstGeom prst="rightArrow">
          <a:avLst>
            <a:gd name="adj1" fmla="val 60000"/>
            <a:gd name="adj2" fmla="val 50000"/>
          </a:avLst>
        </a:prstGeom>
        <a:gradFill rotWithShape="0">
          <a:gsLst>
            <a:gs pos="0">
              <a:schemeClr val="accent2">
                <a:hueOff val="0"/>
                <a:satOff val="0"/>
                <a:lumOff val="0"/>
                <a:alphaOff val="0"/>
                <a:tint val="97000"/>
                <a:satMod val="100000"/>
                <a:lumMod val="110000"/>
              </a:schemeClr>
            </a:gs>
            <a:gs pos="100000">
              <a:schemeClr val="accent2">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p>
      </dsp:txBody>
      <dsp:txXfrm>
        <a:off x="2546708" y="855729"/>
        <a:ext cx="116519" cy="143472"/>
      </dsp:txXfrm>
    </dsp:sp>
    <dsp:sp modelId="{5FD717A2-AEF1-4BA1-B1DB-2AAA9C75192E}">
      <dsp:nvSpPr>
        <dsp:cNvPr id="0" name=""/>
        <dsp:cNvSpPr/>
      </dsp:nvSpPr>
      <dsp:spPr>
        <a:xfrm>
          <a:off x="1994265" y="67250"/>
          <a:ext cx="1196602" cy="1047075"/>
        </a:xfrm>
        <a:prstGeom prst="ellipse">
          <a:avLst/>
        </a:prstGeom>
        <a:gradFill rotWithShape="0">
          <a:gsLst>
            <a:gs pos="0">
              <a:schemeClr val="accent2">
                <a:hueOff val="0"/>
                <a:satOff val="0"/>
                <a:lumOff val="0"/>
                <a:alphaOff val="0"/>
                <a:tint val="97000"/>
                <a:satMod val="100000"/>
                <a:lumMod val="110000"/>
              </a:schemeClr>
            </a:gs>
            <a:gs pos="100000">
              <a:schemeClr val="accent2">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t>Kilmallock</a:t>
          </a:r>
        </a:p>
      </dsp:txBody>
      <dsp:txXfrm>
        <a:off x="2169503" y="220591"/>
        <a:ext cx="846126" cy="740393"/>
      </dsp:txXfrm>
    </dsp:sp>
    <dsp:sp modelId="{6366DFAD-6984-4FC8-86C5-FD6767351E4C}">
      <dsp:nvSpPr>
        <dsp:cNvPr id="0" name=""/>
        <dsp:cNvSpPr/>
      </dsp:nvSpPr>
      <dsp:spPr>
        <a:xfrm rot="10827189">
          <a:off x="3270717" y="1252646"/>
          <a:ext cx="86151" cy="239120"/>
        </a:xfrm>
        <a:prstGeom prst="rightArrow">
          <a:avLst>
            <a:gd name="adj1" fmla="val 60000"/>
            <a:gd name="adj2" fmla="val 50000"/>
          </a:avLst>
        </a:prstGeom>
        <a:gradFill rotWithShape="0">
          <a:gsLst>
            <a:gs pos="0">
              <a:schemeClr val="accent3">
                <a:hueOff val="0"/>
                <a:satOff val="0"/>
                <a:lumOff val="0"/>
                <a:alphaOff val="0"/>
                <a:tint val="97000"/>
                <a:satMod val="100000"/>
                <a:lumMod val="110000"/>
              </a:schemeClr>
            </a:gs>
            <a:gs pos="100000">
              <a:schemeClr val="accent3">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p>
      </dsp:txBody>
      <dsp:txXfrm rot="10800000">
        <a:off x="3296562" y="1300572"/>
        <a:ext cx="60306" cy="143472"/>
      </dsp:txXfrm>
    </dsp:sp>
    <dsp:sp modelId="{E1772280-283C-4C42-A91B-33AB0D3304C7}">
      <dsp:nvSpPr>
        <dsp:cNvPr id="0" name=""/>
        <dsp:cNvSpPr/>
      </dsp:nvSpPr>
      <dsp:spPr>
        <a:xfrm>
          <a:off x="3230047" y="942870"/>
          <a:ext cx="1191363" cy="866770"/>
        </a:xfrm>
        <a:prstGeom prst="ellipse">
          <a:avLst/>
        </a:prstGeom>
        <a:gradFill rotWithShape="0">
          <a:gsLst>
            <a:gs pos="0">
              <a:schemeClr val="accent3">
                <a:hueOff val="0"/>
                <a:satOff val="0"/>
                <a:lumOff val="0"/>
                <a:alphaOff val="0"/>
                <a:tint val="97000"/>
                <a:satMod val="100000"/>
                <a:lumMod val="110000"/>
              </a:schemeClr>
            </a:gs>
            <a:gs pos="100000">
              <a:schemeClr val="accent3">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t>Hospital</a:t>
          </a:r>
        </a:p>
      </dsp:txBody>
      <dsp:txXfrm>
        <a:off x="3404518" y="1069806"/>
        <a:ext cx="842421" cy="612898"/>
      </dsp:txXfrm>
    </dsp:sp>
    <dsp:sp modelId="{DFCEE57C-71E3-4A8E-8293-09F057188BFB}">
      <dsp:nvSpPr>
        <dsp:cNvPr id="0" name=""/>
        <dsp:cNvSpPr/>
      </dsp:nvSpPr>
      <dsp:spPr>
        <a:xfrm rot="16076475">
          <a:off x="2574257" y="1698282"/>
          <a:ext cx="126216" cy="239120"/>
        </a:xfrm>
        <a:prstGeom prst="rightArrow">
          <a:avLst>
            <a:gd name="adj1" fmla="val 60000"/>
            <a:gd name="adj2" fmla="val 50000"/>
          </a:avLst>
        </a:prstGeom>
        <a:gradFill rotWithShape="0">
          <a:gsLst>
            <a:gs pos="0">
              <a:schemeClr val="accent4">
                <a:hueOff val="0"/>
                <a:satOff val="0"/>
                <a:lumOff val="0"/>
                <a:alphaOff val="0"/>
                <a:tint val="97000"/>
                <a:satMod val="100000"/>
                <a:lumMod val="110000"/>
              </a:schemeClr>
            </a:gs>
            <a:gs pos="100000">
              <a:schemeClr val="accent4">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p>
      </dsp:txBody>
      <dsp:txXfrm rot="10800000">
        <a:off x="2593870" y="1765026"/>
        <a:ext cx="88351" cy="143472"/>
      </dsp:txXfrm>
    </dsp:sp>
    <dsp:sp modelId="{5ED9AAD3-1C0F-4AB8-A6BB-40E6EDEA053C}">
      <dsp:nvSpPr>
        <dsp:cNvPr id="0" name=""/>
        <dsp:cNvSpPr/>
      </dsp:nvSpPr>
      <dsp:spPr>
        <a:xfrm>
          <a:off x="1994280" y="1695125"/>
          <a:ext cx="1310895" cy="933211"/>
        </a:xfrm>
        <a:prstGeom prst="ellipse">
          <a:avLst/>
        </a:prstGeom>
        <a:gradFill rotWithShape="0">
          <a:gsLst>
            <a:gs pos="0">
              <a:schemeClr val="accent4">
                <a:hueOff val="0"/>
                <a:satOff val="0"/>
                <a:lumOff val="0"/>
                <a:alphaOff val="0"/>
                <a:tint val="97000"/>
                <a:satMod val="100000"/>
                <a:lumMod val="110000"/>
              </a:schemeClr>
            </a:gs>
            <a:gs pos="100000">
              <a:schemeClr val="accent4">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t>Newcastlewest</a:t>
          </a:r>
        </a:p>
      </dsp:txBody>
      <dsp:txXfrm>
        <a:off x="2186256" y="1831791"/>
        <a:ext cx="926943" cy="659879"/>
      </dsp:txXfrm>
    </dsp:sp>
    <dsp:sp modelId="{A1B17A84-2FEF-4EE5-8A2B-D757CC3D6D9E}">
      <dsp:nvSpPr>
        <dsp:cNvPr id="0" name=""/>
        <dsp:cNvSpPr/>
      </dsp:nvSpPr>
      <dsp:spPr>
        <a:xfrm rot="21571137">
          <a:off x="1884909" y="1252993"/>
          <a:ext cx="84886" cy="239120"/>
        </a:xfrm>
        <a:prstGeom prst="rightArrow">
          <a:avLst>
            <a:gd name="adj1" fmla="val 60000"/>
            <a:gd name="adj2" fmla="val 50000"/>
          </a:avLst>
        </a:prstGeom>
        <a:gradFill rotWithShape="0">
          <a:gsLst>
            <a:gs pos="0">
              <a:schemeClr val="accent5">
                <a:hueOff val="0"/>
                <a:satOff val="0"/>
                <a:lumOff val="0"/>
                <a:alphaOff val="0"/>
                <a:tint val="97000"/>
                <a:satMod val="100000"/>
                <a:lumMod val="110000"/>
              </a:schemeClr>
            </a:gs>
            <a:gs pos="100000">
              <a:schemeClr val="accent5">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IE" sz="1100" kern="1200"/>
        </a:p>
      </dsp:txBody>
      <dsp:txXfrm>
        <a:off x="1884909" y="1300924"/>
        <a:ext cx="59420" cy="143472"/>
      </dsp:txXfrm>
    </dsp:sp>
    <dsp:sp modelId="{BF7705A6-773C-4FE1-9F2C-D2ECB39DBBFA}">
      <dsp:nvSpPr>
        <dsp:cNvPr id="0" name=""/>
        <dsp:cNvSpPr/>
      </dsp:nvSpPr>
      <dsp:spPr>
        <a:xfrm>
          <a:off x="963797" y="933340"/>
          <a:ext cx="1046062" cy="885823"/>
        </a:xfrm>
        <a:prstGeom prst="ellipse">
          <a:avLst/>
        </a:prstGeom>
        <a:gradFill rotWithShape="0">
          <a:gsLst>
            <a:gs pos="0">
              <a:schemeClr val="accent5">
                <a:hueOff val="0"/>
                <a:satOff val="0"/>
                <a:lumOff val="0"/>
                <a:alphaOff val="0"/>
                <a:tint val="97000"/>
                <a:satMod val="100000"/>
                <a:lumMod val="110000"/>
              </a:schemeClr>
            </a:gs>
            <a:gs pos="100000">
              <a:schemeClr val="accent5">
                <a:hueOff val="0"/>
                <a:satOff val="0"/>
                <a:lumOff val="0"/>
                <a:alphaOff val="0"/>
                <a:shade val="85000"/>
                <a:lumMod val="80000"/>
              </a:schemeClr>
            </a:gs>
          </a:gsLst>
          <a:lin ang="5400000" scaled="0"/>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t>Croom</a:t>
          </a:r>
        </a:p>
      </dsp:txBody>
      <dsp:txXfrm>
        <a:off x="1116989" y="1063066"/>
        <a:ext cx="739678" cy="626371"/>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pring">
  <a:themeElements>
    <a:clrScheme name="Spring">
      <a:dk1>
        <a:sysClr val="windowText" lastClr="000000"/>
      </a:dk1>
      <a:lt1>
        <a:sysClr val="window" lastClr="FFFFFF"/>
      </a:lt1>
      <a:dk2>
        <a:srgbClr val="66822D"/>
      </a:dk2>
      <a:lt2>
        <a:srgbClr val="BEEA73"/>
      </a:lt2>
      <a:accent1>
        <a:srgbClr val="C1EC76"/>
      </a:accent1>
      <a:accent2>
        <a:srgbClr val="8FE28A"/>
      </a:accent2>
      <a:accent3>
        <a:srgbClr val="F3BF45"/>
      </a:accent3>
      <a:accent4>
        <a:srgbClr val="F47E5A"/>
      </a:accent4>
      <a:accent5>
        <a:srgbClr val="F489CF"/>
      </a:accent5>
      <a:accent6>
        <a:srgbClr val="B56FF4"/>
      </a:accent6>
      <a:hlink>
        <a:srgbClr val="408080"/>
      </a:hlink>
      <a:folHlink>
        <a:srgbClr val="5EAEAE"/>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Spring">
      <a:fillStyleLst>
        <a:solidFill>
          <a:schemeClr val="phClr"/>
        </a:solidFill>
        <a:gradFill rotWithShape="1">
          <a:gsLst>
            <a:gs pos="0">
              <a:schemeClr val="phClr">
                <a:tint val="70000"/>
                <a:lumMod val="110000"/>
              </a:schemeClr>
            </a:gs>
            <a:gs pos="100000">
              <a:schemeClr val="phClr">
                <a:tint val="100000"/>
                <a:shade val="85000"/>
                <a:lumMod val="80000"/>
              </a:schemeClr>
            </a:gs>
          </a:gsLst>
          <a:lin ang="5400000" scaled="1"/>
        </a:gradFill>
        <a:gradFill rotWithShape="1">
          <a:gsLst>
            <a:gs pos="0">
              <a:schemeClr val="phClr">
                <a:tint val="97000"/>
                <a:satMod val="100000"/>
                <a:lumMod val="110000"/>
              </a:schemeClr>
            </a:gs>
            <a:gs pos="100000">
              <a:schemeClr val="phClr">
                <a:shade val="85000"/>
                <a:lumMod val="8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100000"/>
                <a:hueMod val="100000"/>
                <a:satMod val="106000"/>
                <a:lumMod val="100000"/>
              </a:schemeClr>
            </a:gs>
            <a:gs pos="88000">
              <a:schemeClr val="phClr">
                <a:tint val="90000"/>
                <a:shade val="68000"/>
                <a:hueMod val="100000"/>
                <a:satMod val="114000"/>
                <a:lumMod val="74000"/>
              </a:schemeClr>
            </a:gs>
          </a:gsLst>
          <a:lin ang="5400000" scaled="1"/>
        </a:gradFill>
        <a:gradFill rotWithShape="1">
          <a:gsLst>
            <a:gs pos="0">
              <a:schemeClr val="phClr">
                <a:tint val="94000"/>
                <a:shade val="100000"/>
                <a:hueMod val="100000"/>
                <a:satMod val="118000"/>
                <a:lumMod val="100000"/>
              </a:schemeClr>
            </a:gs>
            <a:gs pos="100000">
              <a:schemeClr val="phClr">
                <a:tint val="98000"/>
                <a:shade val="68000"/>
                <a:hueMod val="100000"/>
                <a:satMod val="118000"/>
                <a:lumMod val="82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The Community Substance Misuse Team is voluntary organisation with charitable status CHY 15069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210082-4DF7-4A7B-86AA-AD224BD7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19</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CASP CSMT ANNUAL REPORT 2013</vt:lpstr>
    </vt:vector>
  </TitlesOfParts>
  <Company>HP</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CASP CSMT ANNUAL REPORT 2013</dc:title>
  <dc:creator>David McPhillips</dc:creator>
  <cp:lastModifiedBy>Jenni Raftery</cp:lastModifiedBy>
  <cp:revision>4</cp:revision>
  <cp:lastPrinted>2014-04-10T14:09:00Z</cp:lastPrinted>
  <dcterms:created xsi:type="dcterms:W3CDTF">2014-04-10T11:38:00Z</dcterms:created>
  <dcterms:modified xsi:type="dcterms:W3CDTF">2014-04-10T14:15:00Z</dcterms:modified>
</cp:coreProperties>
</file>